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C0792" w14:textId="77777777" w:rsidR="00790C88" w:rsidRPr="00F16D6B" w:rsidRDefault="00790C88">
      <w:pPr>
        <w:jc w:val="center"/>
        <w:outlineLvl w:val="0"/>
        <w:rPr>
          <w:rFonts w:asciiTheme="minorEastAsia" w:eastAsiaTheme="minorEastAsia" w:hAnsiTheme="minorEastAsia"/>
          <w:b/>
          <w:sz w:val="28"/>
          <w:szCs w:val="28"/>
        </w:rPr>
      </w:pPr>
    </w:p>
    <w:p w14:paraId="34EB6101" w14:textId="77777777" w:rsidR="00790C88" w:rsidRPr="00F16D6B" w:rsidRDefault="00340A0E">
      <w:pPr>
        <w:jc w:val="center"/>
        <w:outlineLvl w:val="0"/>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2024年政府采购项目</w:t>
      </w:r>
      <w:r w:rsidRPr="00F16D6B">
        <w:rPr>
          <w:rFonts w:asciiTheme="minorEastAsia" w:eastAsiaTheme="minorEastAsia" w:hAnsiTheme="minorEastAsia" w:hint="eastAsia"/>
          <w:b/>
          <w:sz w:val="28"/>
          <w:szCs w:val="28"/>
        </w:rPr>
        <w:tab/>
      </w:r>
    </w:p>
    <w:p w14:paraId="44F52BAB" w14:textId="77777777" w:rsidR="00790C88" w:rsidRPr="00F16D6B" w:rsidRDefault="00790C88">
      <w:pPr>
        <w:jc w:val="center"/>
        <w:outlineLvl w:val="0"/>
        <w:rPr>
          <w:rFonts w:asciiTheme="minorEastAsia" w:eastAsiaTheme="minorEastAsia" w:hAnsiTheme="minorEastAsia" w:hint="eastAsia"/>
          <w:b/>
          <w:sz w:val="28"/>
          <w:szCs w:val="28"/>
        </w:rPr>
      </w:pPr>
    </w:p>
    <w:p w14:paraId="0C9923D4" w14:textId="77777777" w:rsidR="00790C88" w:rsidRPr="00F16D6B" w:rsidRDefault="00340A0E">
      <w:pPr>
        <w:spacing w:line="240" w:lineRule="atLeast"/>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项目名称：</w:t>
      </w:r>
      <w:r w:rsidR="009947C6" w:rsidRPr="00F16D6B">
        <w:rPr>
          <w:rFonts w:asciiTheme="minorEastAsia" w:eastAsiaTheme="minorEastAsia" w:hAnsiTheme="minorEastAsia" w:hint="eastAsia"/>
          <w:b/>
          <w:sz w:val="28"/>
          <w:szCs w:val="28"/>
        </w:rPr>
        <w:t>中国热带农业科学院热带作物品种资源研究所国家五指山猪保种场建设项目</w:t>
      </w:r>
    </w:p>
    <w:p w14:paraId="6A003449" w14:textId="77777777" w:rsidR="009947C6" w:rsidRPr="00F16D6B" w:rsidRDefault="009947C6">
      <w:pPr>
        <w:spacing w:line="240" w:lineRule="atLeast"/>
        <w:jc w:val="center"/>
        <w:rPr>
          <w:rFonts w:asciiTheme="minorEastAsia" w:eastAsiaTheme="minorEastAsia" w:hAnsiTheme="minorEastAsia" w:hint="eastAsia"/>
          <w:b/>
          <w:sz w:val="28"/>
          <w:szCs w:val="28"/>
        </w:rPr>
      </w:pPr>
    </w:p>
    <w:p w14:paraId="24E2BE2C" w14:textId="77777777" w:rsidR="00790C88" w:rsidRPr="00F16D6B" w:rsidRDefault="00340A0E">
      <w:pPr>
        <w:spacing w:line="240" w:lineRule="atLeast"/>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 xml:space="preserve">招标编号: HNJY2024-55-8 </w:t>
      </w:r>
    </w:p>
    <w:p w14:paraId="29A655CF" w14:textId="77777777" w:rsidR="00790C88" w:rsidRPr="00F16D6B" w:rsidRDefault="00790C88">
      <w:pPr>
        <w:spacing w:line="240" w:lineRule="atLeast"/>
        <w:jc w:val="center"/>
        <w:rPr>
          <w:rFonts w:asciiTheme="minorEastAsia" w:eastAsiaTheme="minorEastAsia" w:hAnsiTheme="minorEastAsia" w:hint="eastAsia"/>
          <w:sz w:val="28"/>
          <w:szCs w:val="28"/>
        </w:rPr>
      </w:pPr>
    </w:p>
    <w:p w14:paraId="6D36A609" w14:textId="77777777" w:rsidR="00790C88" w:rsidRPr="00F16D6B" w:rsidRDefault="00340A0E">
      <w:pPr>
        <w:jc w:val="center"/>
        <w:outlineLvl w:val="0"/>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 xml:space="preserve">招　</w:t>
      </w:r>
    </w:p>
    <w:p w14:paraId="648C9E2E" w14:textId="77777777" w:rsidR="00790C88" w:rsidRPr="00F16D6B" w:rsidRDefault="00340A0E">
      <w:pPr>
        <w:jc w:val="center"/>
        <w:outlineLvl w:val="0"/>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 xml:space="preserve">标　</w:t>
      </w:r>
    </w:p>
    <w:p w14:paraId="019D2EBF" w14:textId="77777777" w:rsidR="00790C88" w:rsidRPr="00F16D6B" w:rsidRDefault="00340A0E">
      <w:pPr>
        <w:jc w:val="center"/>
        <w:outlineLvl w:val="0"/>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 xml:space="preserve">文　</w:t>
      </w:r>
    </w:p>
    <w:p w14:paraId="0616F54F" w14:textId="77777777" w:rsidR="00790C88" w:rsidRPr="00F16D6B" w:rsidRDefault="00340A0E">
      <w:pPr>
        <w:jc w:val="center"/>
        <w:outlineLvl w:val="0"/>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件</w:t>
      </w:r>
    </w:p>
    <w:p w14:paraId="39CD99B7" w14:textId="77777777" w:rsidR="00790C88" w:rsidRPr="00F16D6B" w:rsidRDefault="00790C88">
      <w:pPr>
        <w:spacing w:line="240" w:lineRule="atLeast"/>
        <w:rPr>
          <w:rFonts w:asciiTheme="minorEastAsia" w:eastAsiaTheme="minorEastAsia" w:hAnsiTheme="minorEastAsia"/>
          <w:b/>
          <w:sz w:val="28"/>
          <w:szCs w:val="28"/>
        </w:rPr>
      </w:pPr>
    </w:p>
    <w:p w14:paraId="1F8EC16E" w14:textId="77777777" w:rsidR="00790C88" w:rsidRPr="00F16D6B" w:rsidRDefault="00790C88">
      <w:pPr>
        <w:rPr>
          <w:rFonts w:asciiTheme="minorEastAsia" w:eastAsiaTheme="minorEastAsia" w:hAnsiTheme="minorEastAsia" w:hint="eastAsia"/>
          <w:sz w:val="28"/>
          <w:szCs w:val="28"/>
        </w:rPr>
      </w:pPr>
    </w:p>
    <w:p w14:paraId="429F592D" w14:textId="77777777" w:rsidR="00790C88" w:rsidRPr="00F16D6B" w:rsidRDefault="00790C88">
      <w:pPr>
        <w:pStyle w:val="2"/>
        <w:rPr>
          <w:rFonts w:asciiTheme="minorEastAsia" w:eastAsiaTheme="minorEastAsia" w:hAnsiTheme="minorEastAsia"/>
          <w:sz w:val="28"/>
          <w:szCs w:val="28"/>
        </w:rPr>
      </w:pPr>
    </w:p>
    <w:p w14:paraId="762CE05F" w14:textId="77777777" w:rsidR="00790C88" w:rsidRPr="00F16D6B" w:rsidRDefault="00790C88">
      <w:pPr>
        <w:rPr>
          <w:rFonts w:asciiTheme="minorEastAsia" w:eastAsiaTheme="minorEastAsia" w:hAnsiTheme="minorEastAsia" w:hint="eastAsia"/>
          <w:sz w:val="28"/>
          <w:szCs w:val="28"/>
        </w:rPr>
      </w:pPr>
    </w:p>
    <w:p w14:paraId="32A8923A" w14:textId="77777777" w:rsidR="00790C88" w:rsidRPr="00F16D6B" w:rsidRDefault="00340A0E">
      <w:pPr>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采购人：中国热带农业科学院热带作物品种资源研究所</w:t>
      </w:r>
    </w:p>
    <w:p w14:paraId="07FE7C56" w14:textId="77777777" w:rsidR="00790C88" w:rsidRPr="00F16D6B" w:rsidRDefault="00340A0E">
      <w:pPr>
        <w:spacing w:line="360" w:lineRule="auto"/>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采购代理机构：海南省教学仪器设备招标中心有限公司</w:t>
      </w:r>
    </w:p>
    <w:p w14:paraId="48F4AABC" w14:textId="77777777" w:rsidR="00790C88" w:rsidRPr="00F16D6B" w:rsidRDefault="00340A0E">
      <w:pPr>
        <w:spacing w:line="360" w:lineRule="auto"/>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2024年11月</w:t>
      </w:r>
    </w:p>
    <w:p w14:paraId="6D46D0AD" w14:textId="77777777" w:rsidR="00790C88" w:rsidRPr="00F16D6B" w:rsidRDefault="00790C88">
      <w:pPr>
        <w:spacing w:line="440" w:lineRule="exact"/>
        <w:ind w:rightChars="20" w:right="42"/>
        <w:jc w:val="center"/>
        <w:rPr>
          <w:rFonts w:asciiTheme="minorEastAsia" w:eastAsiaTheme="minorEastAsia" w:hAnsiTheme="minorEastAsia" w:hint="eastAsia"/>
          <w:b/>
          <w:sz w:val="28"/>
          <w:szCs w:val="28"/>
        </w:rPr>
      </w:pPr>
    </w:p>
    <w:p w14:paraId="50C069A5" w14:textId="77777777" w:rsidR="00790C88" w:rsidRPr="00F16D6B" w:rsidRDefault="00790C88">
      <w:pPr>
        <w:spacing w:line="440" w:lineRule="exact"/>
        <w:ind w:rightChars="20" w:right="42"/>
        <w:rPr>
          <w:rFonts w:asciiTheme="minorEastAsia" w:eastAsiaTheme="minorEastAsia" w:hAnsiTheme="minorEastAsia" w:hint="eastAsia"/>
          <w:b/>
          <w:sz w:val="28"/>
          <w:szCs w:val="28"/>
        </w:rPr>
      </w:pPr>
    </w:p>
    <w:p w14:paraId="00A1AEE5" w14:textId="77777777" w:rsidR="00790C88" w:rsidRPr="00F16D6B" w:rsidRDefault="00790C88">
      <w:pPr>
        <w:spacing w:line="440" w:lineRule="exact"/>
        <w:ind w:rightChars="20" w:right="42"/>
        <w:jc w:val="center"/>
        <w:rPr>
          <w:rFonts w:asciiTheme="minorEastAsia" w:eastAsiaTheme="minorEastAsia" w:hAnsiTheme="minorEastAsia" w:hint="eastAsia"/>
          <w:b/>
          <w:sz w:val="28"/>
          <w:szCs w:val="28"/>
        </w:rPr>
      </w:pPr>
    </w:p>
    <w:p w14:paraId="55BF3366" w14:textId="77777777" w:rsidR="00790C88" w:rsidRPr="00F16D6B" w:rsidRDefault="00340A0E">
      <w:pPr>
        <w:spacing w:line="440" w:lineRule="exact"/>
        <w:ind w:rightChars="20" w:right="42"/>
        <w:jc w:val="center"/>
        <w:rPr>
          <w:rFonts w:asciiTheme="minorEastAsia" w:eastAsiaTheme="minorEastAsia" w:hAnsiTheme="minorEastAsia" w:cs="Arial"/>
          <w:b/>
          <w:sz w:val="28"/>
          <w:szCs w:val="28"/>
        </w:rPr>
      </w:pPr>
      <w:r w:rsidRPr="00F16D6B">
        <w:rPr>
          <w:rFonts w:asciiTheme="minorEastAsia" w:eastAsiaTheme="minorEastAsia" w:hAnsiTheme="minorEastAsia" w:hint="eastAsia"/>
          <w:b/>
          <w:sz w:val="28"/>
          <w:szCs w:val="28"/>
        </w:rPr>
        <w:t>目录</w:t>
      </w:r>
    </w:p>
    <w:p w14:paraId="2323B057" w14:textId="77777777" w:rsidR="00790C88" w:rsidRPr="00F16D6B" w:rsidRDefault="00790C88">
      <w:pPr>
        <w:spacing w:line="440" w:lineRule="exact"/>
        <w:ind w:rightChars="20" w:right="42"/>
        <w:jc w:val="center"/>
        <w:rPr>
          <w:rFonts w:asciiTheme="minorEastAsia" w:eastAsiaTheme="minorEastAsia" w:hAnsiTheme="minorEastAsia" w:cs="Arial"/>
          <w:b/>
          <w:sz w:val="28"/>
          <w:szCs w:val="28"/>
        </w:rPr>
      </w:pPr>
    </w:p>
    <w:p w14:paraId="2B30C835" w14:textId="77777777" w:rsidR="00790C88" w:rsidRPr="00F16D6B" w:rsidRDefault="00790C88">
      <w:pPr>
        <w:pStyle w:val="TOC1"/>
        <w:tabs>
          <w:tab w:val="right" w:leader="dot" w:pos="8494"/>
        </w:tabs>
        <w:spacing w:line="480" w:lineRule="auto"/>
        <w:ind w:left="1"/>
        <w:rPr>
          <w:rFonts w:asciiTheme="minorEastAsia" w:eastAsiaTheme="minorEastAsia" w:hAnsiTheme="minorEastAsia"/>
          <w:szCs w:val="28"/>
        </w:rPr>
      </w:pPr>
      <w:r w:rsidRPr="00F16D6B">
        <w:rPr>
          <w:rFonts w:asciiTheme="minorEastAsia" w:eastAsiaTheme="minorEastAsia" w:hAnsiTheme="minorEastAsia"/>
          <w:szCs w:val="28"/>
        </w:rPr>
        <w:fldChar w:fldCharType="begin"/>
      </w:r>
      <w:r w:rsidR="00340A0E" w:rsidRPr="00F16D6B">
        <w:rPr>
          <w:rFonts w:asciiTheme="minorEastAsia" w:eastAsiaTheme="minorEastAsia" w:hAnsiTheme="minorEastAsia"/>
          <w:szCs w:val="28"/>
        </w:rPr>
        <w:instrText xml:space="preserve"> TOC \o "1-5" \h \z \u </w:instrText>
      </w:r>
      <w:r w:rsidRPr="00F16D6B">
        <w:rPr>
          <w:rFonts w:asciiTheme="minorEastAsia" w:eastAsiaTheme="minorEastAsia" w:hAnsiTheme="minorEastAsia"/>
          <w:szCs w:val="28"/>
        </w:rPr>
        <w:fldChar w:fldCharType="separate"/>
      </w:r>
      <w:hyperlink w:anchor="_Toc273039271" w:history="1">
        <w:r w:rsidR="00340A0E" w:rsidRPr="00F16D6B">
          <w:rPr>
            <w:rStyle w:val="aff1"/>
            <w:rFonts w:asciiTheme="minorEastAsia" w:eastAsiaTheme="minorEastAsia" w:hAnsiTheme="minorEastAsia" w:cs="Arial" w:hint="eastAsia"/>
            <w:bCs/>
            <w:color w:val="auto"/>
            <w:szCs w:val="28"/>
          </w:rPr>
          <w:t>第一章投标邀请函</w:t>
        </w:r>
      </w:hyperlink>
      <w:r w:rsidR="00340A0E" w:rsidRPr="00F16D6B">
        <w:rPr>
          <w:rFonts w:asciiTheme="minorEastAsia" w:eastAsiaTheme="minorEastAsia" w:hAnsiTheme="minorEastAsia" w:hint="eastAsia"/>
          <w:szCs w:val="28"/>
        </w:rPr>
        <w:t>………………………………………………………3</w:t>
      </w:r>
    </w:p>
    <w:p w14:paraId="097D617D" w14:textId="77777777" w:rsidR="00790C88" w:rsidRPr="00F16D6B" w:rsidRDefault="00340A0E">
      <w:pPr>
        <w:pStyle w:val="TOC1"/>
        <w:tabs>
          <w:tab w:val="right" w:leader="dot" w:pos="8494"/>
        </w:tabs>
        <w:spacing w:line="480" w:lineRule="auto"/>
        <w:rPr>
          <w:rStyle w:val="aff1"/>
          <w:rFonts w:asciiTheme="minorEastAsia" w:eastAsiaTheme="minorEastAsia" w:hAnsiTheme="minorEastAsia" w:cs="Arial" w:hint="eastAsia"/>
          <w:bCs/>
          <w:color w:val="auto"/>
          <w:szCs w:val="28"/>
          <w:u w:val="none"/>
        </w:rPr>
      </w:pPr>
      <w:r w:rsidRPr="00F16D6B">
        <w:rPr>
          <w:rStyle w:val="aff1"/>
          <w:rFonts w:asciiTheme="minorEastAsia" w:eastAsiaTheme="minorEastAsia" w:hAnsiTheme="minorEastAsia" w:cs="Arial" w:hint="eastAsia"/>
          <w:bCs/>
          <w:color w:val="auto"/>
          <w:szCs w:val="28"/>
          <w:u w:val="none"/>
        </w:rPr>
        <w:t>第二章投标人须知</w:t>
      </w:r>
      <w:r w:rsidRPr="00F16D6B">
        <w:rPr>
          <w:rFonts w:asciiTheme="minorEastAsia" w:eastAsiaTheme="minorEastAsia" w:hAnsiTheme="minorEastAsia" w:hint="eastAsia"/>
          <w:szCs w:val="28"/>
        </w:rPr>
        <w:t>………………………………………………………7</w:t>
      </w:r>
    </w:p>
    <w:p w14:paraId="2A11AFC9" w14:textId="77777777" w:rsidR="00790C88" w:rsidRPr="00F16D6B" w:rsidRDefault="00000000">
      <w:pPr>
        <w:pStyle w:val="TOC2"/>
        <w:tabs>
          <w:tab w:val="right" w:leader="dot" w:pos="8494"/>
        </w:tabs>
        <w:spacing w:line="480" w:lineRule="auto"/>
        <w:ind w:leftChars="0" w:left="0"/>
        <w:rPr>
          <w:rFonts w:asciiTheme="minorEastAsia" w:eastAsiaTheme="minorEastAsia" w:hAnsiTheme="minorEastAsia" w:hint="eastAsia"/>
          <w:sz w:val="28"/>
          <w:szCs w:val="28"/>
        </w:rPr>
      </w:pPr>
      <w:hyperlink w:anchor="_Toc273039273" w:history="1">
        <w:r w:rsidR="00340A0E" w:rsidRPr="00F16D6B">
          <w:rPr>
            <w:rFonts w:asciiTheme="minorEastAsia" w:eastAsiaTheme="minorEastAsia" w:hAnsiTheme="minorEastAsia" w:hint="eastAsia"/>
            <w:sz w:val="28"/>
            <w:szCs w:val="28"/>
          </w:rPr>
          <w:t>第三章采购需求</w:t>
        </w:r>
      </w:hyperlink>
      <w:r w:rsidR="00340A0E" w:rsidRPr="00F16D6B">
        <w:rPr>
          <w:rFonts w:asciiTheme="minorEastAsia" w:eastAsiaTheme="minorEastAsia" w:hAnsiTheme="minorEastAsia" w:hint="eastAsia"/>
          <w:sz w:val="28"/>
          <w:szCs w:val="28"/>
        </w:rPr>
        <w:t>…………………………………………………………20</w:t>
      </w:r>
    </w:p>
    <w:p w14:paraId="03916E6A" w14:textId="77777777" w:rsidR="00790C88" w:rsidRPr="00F16D6B" w:rsidRDefault="00000000">
      <w:pPr>
        <w:pStyle w:val="TOC2"/>
        <w:tabs>
          <w:tab w:val="right" w:leader="dot" w:pos="8494"/>
        </w:tabs>
        <w:spacing w:line="480" w:lineRule="auto"/>
        <w:ind w:leftChars="0" w:left="0"/>
        <w:rPr>
          <w:rFonts w:asciiTheme="minorEastAsia" w:eastAsiaTheme="minorEastAsia" w:hAnsiTheme="minorEastAsia" w:hint="eastAsia"/>
          <w:sz w:val="28"/>
          <w:szCs w:val="28"/>
        </w:rPr>
      </w:pPr>
      <w:hyperlink w:anchor="_Toc273039275" w:history="1">
        <w:r w:rsidR="00340A0E" w:rsidRPr="00F16D6B">
          <w:rPr>
            <w:rFonts w:asciiTheme="minorEastAsia" w:eastAsiaTheme="minorEastAsia" w:hAnsiTheme="minorEastAsia" w:hint="eastAsia"/>
            <w:sz w:val="28"/>
            <w:szCs w:val="28"/>
          </w:rPr>
          <w:t>第四章评标办法</w:t>
        </w:r>
      </w:hyperlink>
      <w:r w:rsidR="00340A0E" w:rsidRPr="00F16D6B">
        <w:rPr>
          <w:rFonts w:asciiTheme="minorEastAsia" w:eastAsiaTheme="minorEastAsia" w:hAnsiTheme="minorEastAsia" w:hint="eastAsia"/>
          <w:sz w:val="28"/>
          <w:szCs w:val="28"/>
        </w:rPr>
        <w:t>…………………………………………………………37</w:t>
      </w:r>
    </w:p>
    <w:p w14:paraId="7D459B6A" w14:textId="77777777" w:rsidR="00790C88" w:rsidRPr="00F16D6B" w:rsidRDefault="00340A0E">
      <w:pPr>
        <w:pStyle w:val="24"/>
        <w:spacing w:line="480" w:lineRule="auto"/>
        <w:ind w:leftChars="0" w:left="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lastRenderedPageBreak/>
        <w:t>第五章合同文本………………………………………………</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hint="eastAsia"/>
          <w:b/>
          <w:sz w:val="28"/>
          <w:szCs w:val="28"/>
        </w:rPr>
        <w:t>………42</w:t>
      </w:r>
    </w:p>
    <w:p w14:paraId="72683993" w14:textId="77777777" w:rsidR="00790C88" w:rsidRPr="00F16D6B" w:rsidRDefault="00340A0E">
      <w:pPr>
        <w:spacing w:line="480"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第六章投标文件格式……………………………………………………51</w:t>
      </w:r>
    </w:p>
    <w:p w14:paraId="2375B736" w14:textId="77777777" w:rsidR="00790C88" w:rsidRPr="00F16D6B" w:rsidRDefault="00790C88">
      <w:pPr>
        <w:pStyle w:val="TOC2"/>
        <w:tabs>
          <w:tab w:val="right" w:leader="dot" w:pos="8494"/>
        </w:tabs>
        <w:spacing w:line="480" w:lineRule="auto"/>
        <w:ind w:leftChars="0" w:left="0"/>
        <w:jc w:val="center"/>
        <w:rPr>
          <w:rFonts w:asciiTheme="minorEastAsia" w:eastAsiaTheme="minorEastAsia" w:hAnsiTheme="minorEastAsia" w:cs="Arial" w:hint="eastAsia"/>
          <w:b w:val="0"/>
          <w:sz w:val="28"/>
          <w:szCs w:val="28"/>
        </w:rPr>
      </w:pPr>
      <w:r w:rsidRPr="00F16D6B">
        <w:rPr>
          <w:rFonts w:asciiTheme="minorEastAsia" w:eastAsiaTheme="minorEastAsia" w:hAnsiTheme="minorEastAsia" w:cs="Arial"/>
          <w:sz w:val="28"/>
          <w:szCs w:val="28"/>
        </w:rPr>
        <w:fldChar w:fldCharType="end"/>
      </w:r>
    </w:p>
    <w:p w14:paraId="7602615D" w14:textId="77777777" w:rsidR="00790C88" w:rsidRPr="00F16D6B" w:rsidRDefault="00790C88">
      <w:pPr>
        <w:spacing w:line="240" w:lineRule="atLeast"/>
        <w:rPr>
          <w:rFonts w:asciiTheme="minorEastAsia" w:eastAsiaTheme="minorEastAsia" w:hAnsiTheme="minorEastAsia"/>
          <w:b/>
          <w:sz w:val="28"/>
          <w:szCs w:val="28"/>
        </w:rPr>
      </w:pPr>
    </w:p>
    <w:p w14:paraId="545E2951" w14:textId="77777777" w:rsidR="00790C88" w:rsidRPr="00F16D6B" w:rsidRDefault="00790C88">
      <w:pPr>
        <w:pStyle w:val="af0"/>
        <w:jc w:val="center"/>
        <w:rPr>
          <w:rFonts w:asciiTheme="minorEastAsia" w:eastAsiaTheme="minorEastAsia" w:hAnsiTheme="minorEastAsia" w:hint="eastAsia"/>
          <w:b/>
          <w:bCs/>
          <w:szCs w:val="28"/>
        </w:rPr>
      </w:pPr>
    </w:p>
    <w:p w14:paraId="3B63DE12" w14:textId="77777777" w:rsidR="00790C88" w:rsidRPr="00F16D6B" w:rsidRDefault="00790C88">
      <w:pPr>
        <w:pStyle w:val="af0"/>
        <w:jc w:val="center"/>
        <w:rPr>
          <w:rFonts w:asciiTheme="minorEastAsia" w:eastAsiaTheme="minorEastAsia" w:hAnsiTheme="minorEastAsia" w:hint="eastAsia"/>
          <w:b/>
          <w:bCs/>
          <w:szCs w:val="28"/>
        </w:rPr>
      </w:pPr>
    </w:p>
    <w:p w14:paraId="014B239F" w14:textId="77777777" w:rsidR="00790C88" w:rsidRPr="00F16D6B" w:rsidRDefault="00790C88">
      <w:pPr>
        <w:pStyle w:val="af0"/>
        <w:jc w:val="center"/>
        <w:rPr>
          <w:rFonts w:asciiTheme="minorEastAsia" w:eastAsiaTheme="minorEastAsia" w:hAnsiTheme="minorEastAsia" w:hint="eastAsia"/>
          <w:b/>
          <w:bCs/>
          <w:szCs w:val="28"/>
        </w:rPr>
      </w:pPr>
    </w:p>
    <w:p w14:paraId="3AA23E63" w14:textId="77777777" w:rsidR="00790C88" w:rsidRPr="00F16D6B" w:rsidRDefault="00790C88">
      <w:pPr>
        <w:pStyle w:val="af0"/>
        <w:jc w:val="center"/>
        <w:rPr>
          <w:rFonts w:asciiTheme="minorEastAsia" w:eastAsiaTheme="minorEastAsia" w:hAnsiTheme="minorEastAsia" w:hint="eastAsia"/>
          <w:b/>
          <w:bCs/>
          <w:szCs w:val="28"/>
        </w:rPr>
      </w:pPr>
    </w:p>
    <w:p w14:paraId="7D403B92" w14:textId="77777777" w:rsidR="00790C88" w:rsidRPr="00F16D6B" w:rsidRDefault="00790C88">
      <w:pPr>
        <w:pStyle w:val="af0"/>
        <w:jc w:val="center"/>
        <w:rPr>
          <w:rFonts w:asciiTheme="minorEastAsia" w:eastAsiaTheme="minorEastAsia" w:hAnsiTheme="minorEastAsia" w:hint="eastAsia"/>
          <w:b/>
          <w:bCs/>
          <w:szCs w:val="28"/>
        </w:rPr>
      </w:pPr>
    </w:p>
    <w:p w14:paraId="243A5304" w14:textId="77777777" w:rsidR="00790C88" w:rsidRPr="00F16D6B" w:rsidRDefault="00790C88">
      <w:pPr>
        <w:pStyle w:val="af0"/>
        <w:jc w:val="center"/>
        <w:rPr>
          <w:rFonts w:asciiTheme="minorEastAsia" w:eastAsiaTheme="minorEastAsia" w:hAnsiTheme="minorEastAsia" w:hint="eastAsia"/>
          <w:b/>
          <w:bCs/>
          <w:szCs w:val="28"/>
        </w:rPr>
      </w:pPr>
    </w:p>
    <w:p w14:paraId="6C8F8768" w14:textId="77777777" w:rsidR="00790C88" w:rsidRPr="00F16D6B" w:rsidRDefault="00790C88">
      <w:pPr>
        <w:pStyle w:val="af0"/>
        <w:jc w:val="center"/>
        <w:rPr>
          <w:rFonts w:asciiTheme="minorEastAsia" w:eastAsiaTheme="minorEastAsia" w:hAnsiTheme="minorEastAsia" w:hint="eastAsia"/>
          <w:b/>
          <w:bCs/>
          <w:szCs w:val="28"/>
        </w:rPr>
      </w:pPr>
    </w:p>
    <w:p w14:paraId="594AA182" w14:textId="77777777" w:rsidR="00790C88" w:rsidRPr="00F16D6B" w:rsidRDefault="00790C88">
      <w:pPr>
        <w:pStyle w:val="af0"/>
        <w:jc w:val="center"/>
        <w:rPr>
          <w:rFonts w:asciiTheme="minorEastAsia" w:eastAsiaTheme="minorEastAsia" w:hAnsiTheme="minorEastAsia" w:hint="eastAsia"/>
          <w:b/>
          <w:bCs/>
          <w:szCs w:val="28"/>
        </w:rPr>
      </w:pPr>
    </w:p>
    <w:p w14:paraId="1F22D477" w14:textId="77777777" w:rsidR="00790C88" w:rsidRPr="00F16D6B" w:rsidRDefault="00790C88">
      <w:pPr>
        <w:pStyle w:val="af0"/>
        <w:spacing w:line="200" w:lineRule="exact"/>
        <w:jc w:val="center"/>
        <w:rPr>
          <w:rFonts w:asciiTheme="minorEastAsia" w:eastAsiaTheme="minorEastAsia" w:hAnsiTheme="minorEastAsia" w:hint="eastAsia"/>
          <w:b/>
          <w:bCs/>
          <w:szCs w:val="28"/>
        </w:rPr>
      </w:pPr>
    </w:p>
    <w:p w14:paraId="163DA3B6" w14:textId="77777777" w:rsidR="00790C88" w:rsidRPr="00F16D6B" w:rsidRDefault="00790C88">
      <w:pPr>
        <w:pStyle w:val="af0"/>
        <w:spacing w:line="200" w:lineRule="exact"/>
        <w:jc w:val="center"/>
        <w:rPr>
          <w:rFonts w:asciiTheme="minorEastAsia" w:eastAsiaTheme="minorEastAsia" w:hAnsiTheme="minorEastAsia" w:hint="eastAsia"/>
          <w:b/>
          <w:bCs/>
          <w:szCs w:val="28"/>
        </w:rPr>
      </w:pPr>
    </w:p>
    <w:p w14:paraId="55BE45B9" w14:textId="77777777" w:rsidR="00790C88" w:rsidRPr="00F16D6B" w:rsidRDefault="00790C88">
      <w:pPr>
        <w:rPr>
          <w:rFonts w:asciiTheme="minorEastAsia" w:eastAsiaTheme="minorEastAsia" w:hAnsiTheme="minorEastAsia"/>
          <w:sz w:val="28"/>
          <w:szCs w:val="28"/>
        </w:rPr>
      </w:pPr>
    </w:p>
    <w:p w14:paraId="7F85A46B" w14:textId="77777777" w:rsidR="00790C88" w:rsidRPr="00F16D6B" w:rsidRDefault="00790C88">
      <w:pPr>
        <w:pStyle w:val="2"/>
        <w:rPr>
          <w:rFonts w:asciiTheme="minorEastAsia" w:eastAsiaTheme="minorEastAsia" w:hAnsiTheme="minorEastAsia"/>
          <w:sz w:val="28"/>
          <w:szCs w:val="28"/>
        </w:rPr>
      </w:pPr>
    </w:p>
    <w:p w14:paraId="45019162" w14:textId="77777777" w:rsidR="00790C88" w:rsidRPr="00F16D6B" w:rsidRDefault="00790C88">
      <w:pPr>
        <w:rPr>
          <w:rFonts w:asciiTheme="minorEastAsia" w:eastAsiaTheme="minorEastAsia" w:hAnsiTheme="minorEastAsia"/>
          <w:sz w:val="28"/>
          <w:szCs w:val="28"/>
        </w:rPr>
      </w:pPr>
    </w:p>
    <w:p w14:paraId="683347D2" w14:textId="77777777" w:rsidR="00790C88" w:rsidRPr="00F16D6B" w:rsidRDefault="00790C88">
      <w:pPr>
        <w:pStyle w:val="af0"/>
        <w:spacing w:line="200" w:lineRule="exact"/>
        <w:rPr>
          <w:rFonts w:asciiTheme="minorEastAsia" w:eastAsiaTheme="minorEastAsia" w:hAnsiTheme="minorEastAsia"/>
          <w:b/>
          <w:bCs/>
          <w:kern w:val="2"/>
          <w:szCs w:val="28"/>
        </w:rPr>
      </w:pPr>
    </w:p>
    <w:p w14:paraId="125740B9" w14:textId="77777777" w:rsidR="00790C88" w:rsidRPr="00F16D6B" w:rsidRDefault="00790C88">
      <w:pPr>
        <w:spacing w:line="200" w:lineRule="exact"/>
        <w:jc w:val="center"/>
        <w:outlineLvl w:val="0"/>
        <w:rPr>
          <w:rFonts w:asciiTheme="minorEastAsia" w:eastAsiaTheme="minorEastAsia" w:hAnsiTheme="minorEastAsia" w:hint="eastAsia"/>
          <w:b/>
          <w:kern w:val="0"/>
          <w:sz w:val="28"/>
          <w:szCs w:val="28"/>
        </w:rPr>
      </w:pPr>
    </w:p>
    <w:p w14:paraId="385AAF3B" w14:textId="77777777" w:rsidR="00790C88" w:rsidRPr="00F16D6B" w:rsidRDefault="00790C88">
      <w:pPr>
        <w:spacing w:line="360" w:lineRule="auto"/>
        <w:outlineLvl w:val="0"/>
        <w:rPr>
          <w:rFonts w:asciiTheme="minorEastAsia" w:eastAsiaTheme="minorEastAsia" w:hAnsiTheme="minorEastAsia"/>
          <w:b/>
          <w:bCs/>
          <w:sz w:val="28"/>
          <w:szCs w:val="28"/>
        </w:rPr>
      </w:pPr>
    </w:p>
    <w:p w14:paraId="0A0142DA" w14:textId="77777777" w:rsidR="00790C88" w:rsidRPr="00F16D6B" w:rsidRDefault="00790C88">
      <w:pPr>
        <w:spacing w:line="360" w:lineRule="auto"/>
        <w:jc w:val="center"/>
        <w:outlineLvl w:val="0"/>
        <w:rPr>
          <w:rFonts w:asciiTheme="minorEastAsia" w:eastAsiaTheme="minorEastAsia" w:hAnsiTheme="minorEastAsia" w:hint="eastAsia"/>
          <w:b/>
          <w:sz w:val="28"/>
          <w:szCs w:val="28"/>
        </w:rPr>
        <w:sectPr w:rsidR="00790C88" w:rsidRPr="00F16D6B">
          <w:footerReference w:type="default" r:id="rId8"/>
          <w:pgSz w:w="11905" w:h="16838"/>
          <w:pgMar w:top="1803" w:right="1440" w:bottom="1803" w:left="1440" w:header="850" w:footer="822" w:gutter="0"/>
          <w:cols w:space="0"/>
          <w:docGrid w:linePitch="312"/>
        </w:sectPr>
      </w:pPr>
    </w:p>
    <w:p w14:paraId="6D6E658E" w14:textId="77777777" w:rsidR="00790C88" w:rsidRPr="00F16D6B" w:rsidRDefault="00340A0E">
      <w:pPr>
        <w:spacing w:line="360" w:lineRule="auto"/>
        <w:jc w:val="center"/>
        <w:outlineLvl w:val="0"/>
        <w:rPr>
          <w:rFonts w:asciiTheme="minorEastAsia" w:eastAsiaTheme="minorEastAsia" w:hAnsiTheme="minorEastAsia"/>
          <w:sz w:val="28"/>
          <w:szCs w:val="28"/>
        </w:rPr>
      </w:pPr>
      <w:r w:rsidRPr="00F16D6B">
        <w:rPr>
          <w:rFonts w:asciiTheme="minorEastAsia" w:eastAsiaTheme="minorEastAsia" w:hAnsiTheme="minorEastAsia" w:hint="eastAsia"/>
          <w:b/>
          <w:sz w:val="28"/>
          <w:szCs w:val="28"/>
        </w:rPr>
        <w:lastRenderedPageBreak/>
        <w:t>第一章 投标邀请函</w:t>
      </w:r>
    </w:p>
    <w:p w14:paraId="3F3AF9EA" w14:textId="77777777" w:rsidR="00790C88" w:rsidRPr="00F16D6B" w:rsidRDefault="00340A0E">
      <w:pPr>
        <w:pBdr>
          <w:top w:val="single" w:sz="4" w:space="1" w:color="auto"/>
          <w:left w:val="single" w:sz="4" w:space="4" w:color="auto"/>
          <w:bottom w:val="single" w:sz="4" w:space="1" w:color="auto"/>
          <w:right w:val="single" w:sz="4" w:space="4" w:color="auto"/>
        </w:pBdr>
        <w:adjustRightInd w:val="0"/>
        <w:snapToGrid w:val="0"/>
        <w:spacing w:line="360" w:lineRule="auto"/>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项目概况</w:t>
      </w:r>
    </w:p>
    <w:p w14:paraId="54924D44" w14:textId="77777777" w:rsidR="00790C88" w:rsidRPr="00F16D6B" w:rsidRDefault="009947C6" w:rsidP="009947C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u w:val="single"/>
        </w:rPr>
        <w:t>中国热带农业科学院热带作物品种资源研究所国家五指山猪保种场建设项目</w:t>
      </w:r>
      <w:r w:rsidR="00340A0E" w:rsidRPr="00F16D6B">
        <w:rPr>
          <w:rFonts w:asciiTheme="minorEastAsia" w:eastAsiaTheme="minorEastAsia" w:hAnsiTheme="minorEastAsia" w:cs="宋体" w:hint="eastAsia"/>
          <w:kern w:val="0"/>
          <w:sz w:val="28"/>
          <w:szCs w:val="28"/>
        </w:rPr>
        <w:t>的潜在供应商应在</w:t>
      </w:r>
      <w:r w:rsidR="00340A0E" w:rsidRPr="00F16D6B">
        <w:rPr>
          <w:rFonts w:asciiTheme="minorEastAsia" w:eastAsiaTheme="minorEastAsia" w:hAnsiTheme="minorEastAsia" w:cs="宋体" w:hint="eastAsia"/>
          <w:kern w:val="0"/>
          <w:sz w:val="28"/>
          <w:szCs w:val="28"/>
          <w:u w:val="single"/>
        </w:rPr>
        <w:t>（海南省政府采购网(https://www.ccgp-hainan.gov.cn/zhuzhan/）</w:t>
      </w:r>
      <w:r w:rsidR="00340A0E" w:rsidRPr="00F16D6B">
        <w:rPr>
          <w:rFonts w:asciiTheme="minorEastAsia" w:eastAsiaTheme="minorEastAsia" w:hAnsiTheme="minorEastAsia" w:cs="宋体" w:hint="eastAsia"/>
          <w:kern w:val="0"/>
          <w:sz w:val="28"/>
          <w:szCs w:val="28"/>
        </w:rPr>
        <w:t>海南省政府采购电子化交易管理系统获取招标文件，并于</w:t>
      </w:r>
      <w:r w:rsidR="00340A0E" w:rsidRPr="00F16D6B">
        <w:rPr>
          <w:rFonts w:asciiTheme="minorEastAsia" w:eastAsiaTheme="minorEastAsia" w:hAnsiTheme="minorEastAsia" w:cs="宋体" w:hint="eastAsia"/>
          <w:kern w:val="0"/>
          <w:sz w:val="28"/>
          <w:szCs w:val="28"/>
          <w:u w:val="single"/>
        </w:rPr>
        <w:t>2024年</w:t>
      </w:r>
      <w:r w:rsidR="00ED6BE3" w:rsidRPr="00F16D6B">
        <w:rPr>
          <w:rFonts w:asciiTheme="minorEastAsia" w:eastAsiaTheme="minorEastAsia" w:hAnsiTheme="minorEastAsia" w:cs="宋体" w:hint="eastAsia"/>
          <w:kern w:val="0"/>
          <w:sz w:val="28"/>
          <w:szCs w:val="28"/>
          <w:u w:val="single"/>
        </w:rPr>
        <w:t>12</w:t>
      </w:r>
      <w:r w:rsidR="00340A0E" w:rsidRPr="00F16D6B">
        <w:rPr>
          <w:rFonts w:asciiTheme="minorEastAsia" w:eastAsiaTheme="minorEastAsia" w:hAnsiTheme="minorEastAsia" w:cs="宋体" w:hint="eastAsia"/>
          <w:kern w:val="0"/>
          <w:sz w:val="28"/>
          <w:szCs w:val="28"/>
          <w:u w:val="single"/>
        </w:rPr>
        <w:t>月</w:t>
      </w:r>
      <w:r w:rsidR="00ED6BE3" w:rsidRPr="00F16D6B">
        <w:rPr>
          <w:rFonts w:asciiTheme="minorEastAsia" w:eastAsiaTheme="minorEastAsia" w:hAnsiTheme="minorEastAsia" w:cs="宋体" w:hint="eastAsia"/>
          <w:kern w:val="0"/>
          <w:sz w:val="28"/>
          <w:szCs w:val="28"/>
          <w:u w:val="single"/>
        </w:rPr>
        <w:t>20</w:t>
      </w:r>
      <w:r w:rsidR="00340A0E" w:rsidRPr="00F16D6B">
        <w:rPr>
          <w:rFonts w:asciiTheme="minorEastAsia" w:eastAsiaTheme="minorEastAsia" w:hAnsiTheme="minorEastAsia" w:cs="宋体" w:hint="eastAsia"/>
          <w:kern w:val="0"/>
          <w:sz w:val="28"/>
          <w:szCs w:val="28"/>
          <w:u w:val="single"/>
        </w:rPr>
        <w:t>日</w:t>
      </w:r>
      <w:r w:rsidR="00ED6BE3" w:rsidRPr="00F16D6B">
        <w:rPr>
          <w:rFonts w:asciiTheme="minorEastAsia" w:eastAsiaTheme="minorEastAsia" w:hAnsiTheme="minorEastAsia" w:cs="宋体" w:hint="eastAsia"/>
          <w:kern w:val="0"/>
          <w:sz w:val="28"/>
          <w:szCs w:val="28"/>
          <w:u w:val="single"/>
        </w:rPr>
        <w:t>08</w:t>
      </w:r>
      <w:r w:rsidR="00340A0E" w:rsidRPr="00F16D6B">
        <w:rPr>
          <w:rFonts w:asciiTheme="minorEastAsia" w:eastAsiaTheme="minorEastAsia" w:hAnsiTheme="minorEastAsia" w:cs="宋体" w:hint="eastAsia"/>
          <w:kern w:val="0"/>
          <w:sz w:val="28"/>
          <w:szCs w:val="28"/>
          <w:u w:val="single"/>
        </w:rPr>
        <w:t>点</w:t>
      </w:r>
      <w:r w:rsidR="00ED6BE3" w:rsidRPr="00F16D6B">
        <w:rPr>
          <w:rFonts w:asciiTheme="minorEastAsia" w:eastAsiaTheme="minorEastAsia" w:hAnsiTheme="minorEastAsia" w:cs="宋体" w:hint="eastAsia"/>
          <w:kern w:val="0"/>
          <w:sz w:val="28"/>
          <w:szCs w:val="28"/>
          <w:u w:val="single"/>
        </w:rPr>
        <w:t>30</w:t>
      </w:r>
      <w:r w:rsidR="00340A0E" w:rsidRPr="00F16D6B">
        <w:rPr>
          <w:rFonts w:asciiTheme="minorEastAsia" w:eastAsiaTheme="minorEastAsia" w:hAnsiTheme="minorEastAsia" w:cs="宋体" w:hint="eastAsia"/>
          <w:kern w:val="0"/>
          <w:sz w:val="28"/>
          <w:szCs w:val="28"/>
          <w:u w:val="single"/>
        </w:rPr>
        <w:t>分（北京时间）</w:t>
      </w:r>
      <w:r w:rsidR="00340A0E" w:rsidRPr="00F16D6B">
        <w:rPr>
          <w:rFonts w:asciiTheme="minorEastAsia" w:eastAsiaTheme="minorEastAsia" w:hAnsiTheme="minorEastAsia" w:cs="宋体" w:hint="eastAsia"/>
          <w:kern w:val="0"/>
          <w:sz w:val="28"/>
          <w:szCs w:val="28"/>
        </w:rPr>
        <w:t>前递交投标</w:t>
      </w:r>
      <w:r w:rsidR="00340A0E" w:rsidRPr="00F16D6B">
        <w:rPr>
          <w:rFonts w:asciiTheme="minorEastAsia" w:eastAsiaTheme="minorEastAsia" w:hAnsiTheme="minorEastAsia" w:cs="宋体"/>
          <w:kern w:val="0"/>
          <w:sz w:val="28"/>
          <w:szCs w:val="28"/>
        </w:rPr>
        <w:t>文件</w:t>
      </w:r>
      <w:r w:rsidR="00340A0E" w:rsidRPr="00F16D6B">
        <w:rPr>
          <w:rFonts w:asciiTheme="minorEastAsia" w:eastAsiaTheme="minorEastAsia" w:hAnsiTheme="minorEastAsia" w:cs="宋体" w:hint="eastAsia"/>
          <w:kern w:val="0"/>
          <w:sz w:val="28"/>
          <w:szCs w:val="28"/>
        </w:rPr>
        <w:t>。</w:t>
      </w:r>
    </w:p>
    <w:p w14:paraId="0BAAF995" w14:textId="77777777" w:rsidR="00790C88" w:rsidRPr="00F16D6B" w:rsidRDefault="00790C88">
      <w:pPr>
        <w:adjustRightInd w:val="0"/>
        <w:snapToGrid w:val="0"/>
        <w:spacing w:line="360" w:lineRule="auto"/>
        <w:rPr>
          <w:rFonts w:asciiTheme="minorEastAsia" w:eastAsiaTheme="minorEastAsia" w:hAnsiTheme="minorEastAsia" w:cs="宋体" w:hint="eastAsia"/>
          <w:kern w:val="0"/>
          <w:sz w:val="28"/>
          <w:szCs w:val="28"/>
        </w:rPr>
      </w:pPr>
    </w:p>
    <w:p w14:paraId="39356E5E" w14:textId="77777777" w:rsidR="00790C88" w:rsidRPr="00F16D6B" w:rsidRDefault="00340A0E">
      <w:pPr>
        <w:keepNext/>
        <w:keepLines/>
        <w:autoSpaceDE w:val="0"/>
        <w:autoSpaceDN w:val="0"/>
        <w:adjustRightInd w:val="0"/>
        <w:snapToGrid w:val="0"/>
        <w:spacing w:line="360" w:lineRule="auto"/>
        <w:textAlignment w:val="baseline"/>
        <w:outlineLvl w:val="1"/>
        <w:rPr>
          <w:rFonts w:asciiTheme="minorEastAsia" w:eastAsiaTheme="minorEastAsia" w:hAnsiTheme="minorEastAsia" w:cs="宋体" w:hint="eastAsia"/>
          <w:b/>
          <w:kern w:val="0"/>
          <w:sz w:val="28"/>
          <w:szCs w:val="28"/>
        </w:rPr>
      </w:pPr>
      <w:bookmarkStart w:id="0" w:name="_Toc28359012"/>
      <w:bookmarkStart w:id="1" w:name="_Toc28359089"/>
      <w:bookmarkStart w:id="2" w:name="_Toc35393629"/>
      <w:bookmarkStart w:id="3" w:name="_Toc35393798"/>
      <w:r w:rsidRPr="00F16D6B">
        <w:rPr>
          <w:rFonts w:asciiTheme="minorEastAsia" w:eastAsiaTheme="minorEastAsia" w:hAnsiTheme="minorEastAsia" w:cs="宋体" w:hint="eastAsia"/>
          <w:b/>
          <w:kern w:val="0"/>
          <w:sz w:val="28"/>
          <w:szCs w:val="28"/>
        </w:rPr>
        <w:t>一、项目基本情况</w:t>
      </w:r>
      <w:bookmarkEnd w:id="0"/>
      <w:bookmarkEnd w:id="1"/>
      <w:bookmarkEnd w:id="2"/>
      <w:bookmarkEnd w:id="3"/>
    </w:p>
    <w:p w14:paraId="51D7F08D"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项目编号：HNJY2024-55-8</w:t>
      </w:r>
    </w:p>
    <w:p w14:paraId="64343A58"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项目名称：</w:t>
      </w:r>
      <w:r w:rsidR="009947C6" w:rsidRPr="00F16D6B">
        <w:rPr>
          <w:rFonts w:asciiTheme="minorEastAsia" w:eastAsiaTheme="minorEastAsia" w:hAnsiTheme="minorEastAsia" w:cs="宋体" w:hint="eastAsia"/>
          <w:kern w:val="0"/>
          <w:sz w:val="28"/>
          <w:szCs w:val="28"/>
        </w:rPr>
        <w:t>中国热带农业科学院热带作物品种资源研究所国家五指山猪保种场建设项目</w:t>
      </w:r>
    </w:p>
    <w:p w14:paraId="42AF3C1A"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采购方式：公开招标</w:t>
      </w:r>
    </w:p>
    <w:p w14:paraId="57A18E21"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预算金额：388.20万元（其中包1：310.85万元；包2：77.35万元）</w:t>
      </w:r>
    </w:p>
    <w:p w14:paraId="6BD67C46"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最高限价：388.20万元（其中包1：310.85万元；包2：77.35万元）</w:t>
      </w:r>
    </w:p>
    <w:p w14:paraId="1E6A860A"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采购需求：设备一批、详见招标文件采购需求清单</w:t>
      </w:r>
    </w:p>
    <w:p w14:paraId="77A4E3CE"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合同履行期限： 合同签订后，根据设施工程施工进度，按照甲方要求，180天内完成供货安装。</w:t>
      </w:r>
    </w:p>
    <w:p w14:paraId="0BC43C31"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本项目不接受联合体。</w:t>
      </w:r>
    </w:p>
    <w:p w14:paraId="0245DC13" w14:textId="77777777" w:rsidR="00790C88" w:rsidRPr="00F16D6B" w:rsidRDefault="00340A0E">
      <w:pPr>
        <w:keepNext/>
        <w:keepLines/>
        <w:autoSpaceDE w:val="0"/>
        <w:autoSpaceDN w:val="0"/>
        <w:adjustRightInd w:val="0"/>
        <w:snapToGrid w:val="0"/>
        <w:spacing w:line="360" w:lineRule="auto"/>
        <w:textAlignment w:val="baseline"/>
        <w:outlineLvl w:val="1"/>
        <w:rPr>
          <w:rFonts w:asciiTheme="minorEastAsia" w:eastAsiaTheme="minorEastAsia" w:hAnsiTheme="minorEastAsia" w:cs="宋体" w:hint="eastAsia"/>
          <w:b/>
          <w:kern w:val="0"/>
          <w:sz w:val="28"/>
          <w:szCs w:val="28"/>
        </w:rPr>
      </w:pPr>
      <w:bookmarkStart w:id="4" w:name="_Toc28359090"/>
      <w:bookmarkStart w:id="5" w:name="_Toc28359013"/>
      <w:bookmarkStart w:id="6" w:name="_Toc35393630"/>
      <w:bookmarkStart w:id="7" w:name="_Toc35393799"/>
      <w:r w:rsidRPr="00F16D6B">
        <w:rPr>
          <w:rFonts w:asciiTheme="minorEastAsia" w:eastAsiaTheme="minorEastAsia" w:hAnsiTheme="minorEastAsia" w:cs="宋体" w:hint="eastAsia"/>
          <w:b/>
          <w:kern w:val="0"/>
          <w:sz w:val="28"/>
          <w:szCs w:val="28"/>
        </w:rPr>
        <w:t>二、申请人的资格要求：</w:t>
      </w:r>
      <w:bookmarkEnd w:id="4"/>
      <w:bookmarkEnd w:id="5"/>
      <w:bookmarkEnd w:id="6"/>
      <w:bookmarkEnd w:id="7"/>
    </w:p>
    <w:p w14:paraId="4D188830"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bookmarkStart w:id="8" w:name="_Toc35393803"/>
      <w:bookmarkStart w:id="9" w:name="_Toc28359017"/>
      <w:bookmarkStart w:id="10" w:name="_Toc35393634"/>
      <w:bookmarkStart w:id="11" w:name="_Toc28359094"/>
      <w:r w:rsidRPr="00F16D6B">
        <w:rPr>
          <w:rFonts w:asciiTheme="minorEastAsia" w:eastAsiaTheme="minorEastAsia" w:hAnsiTheme="minorEastAsia" w:cs="宋体" w:hint="eastAsia"/>
          <w:kern w:val="0"/>
          <w:sz w:val="28"/>
          <w:szCs w:val="28"/>
        </w:rPr>
        <w:t>1.满足《中华人民共和国政府采购法》第二十二条规定；</w:t>
      </w:r>
    </w:p>
    <w:p w14:paraId="412D77A0"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2</w:t>
      </w:r>
      <w:r w:rsidRPr="00F16D6B">
        <w:rPr>
          <w:rFonts w:asciiTheme="minorEastAsia" w:eastAsiaTheme="minorEastAsia" w:hAnsiTheme="minorEastAsia" w:cs="宋体" w:hint="eastAsia"/>
          <w:kern w:val="0"/>
          <w:sz w:val="28"/>
          <w:szCs w:val="28"/>
        </w:rPr>
        <w:t>.落实政府采购政策需满足的资格要求：无</w:t>
      </w:r>
    </w:p>
    <w:p w14:paraId="08530BF8"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3.本项目的特定资格要求：无</w:t>
      </w:r>
    </w:p>
    <w:p w14:paraId="74FEF093"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4.在中华人民共和国境内注册、具有独立承担民事责任的能力。供应</w:t>
      </w:r>
      <w:r w:rsidRPr="00F16D6B">
        <w:rPr>
          <w:rFonts w:asciiTheme="minorEastAsia" w:eastAsiaTheme="minorEastAsia" w:hAnsiTheme="minorEastAsia" w:cs="宋体" w:hint="eastAsia"/>
          <w:kern w:val="0"/>
          <w:sz w:val="28"/>
          <w:szCs w:val="28"/>
        </w:rPr>
        <w:lastRenderedPageBreak/>
        <w:t>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73601C2E"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5.具有良好的商业信誉和健全的财务会计制度(提供承诺函）；</w:t>
      </w:r>
    </w:p>
    <w:p w14:paraId="4925F663"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6.具有履行合同所必需的设备和专业技术能力（提供承诺函）；</w:t>
      </w:r>
    </w:p>
    <w:p w14:paraId="506A2089"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7.具有依法缴纳税收和社会保障资金的良好记录（提供承诺函）；</w:t>
      </w:r>
    </w:p>
    <w:p w14:paraId="126F092E" w14:textId="77777777" w:rsidR="00790C88" w:rsidRPr="00F16D6B" w:rsidRDefault="00340A0E">
      <w:pPr>
        <w:adjustRightInd w:val="0"/>
        <w:snapToGrid w:val="0"/>
        <w:spacing w:line="50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8.参加本次政府采购活动前三年内，在经营活动中没有重大违法记录（成立不足三年的从成立之日起计算，提供声明）；</w:t>
      </w:r>
    </w:p>
    <w:p w14:paraId="48BFE248"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9.参加政府采购活动前三年内，在经营活动中没有环保类行政处罚记录（成立不足三年的从成立之日起计算，提供声明）；</w:t>
      </w:r>
    </w:p>
    <w:p w14:paraId="0458C352"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10.投标时提供供应商诚信守法承诺书；</w:t>
      </w:r>
    </w:p>
    <w:p w14:paraId="5C49C820"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11.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158F5B54" w14:textId="77777777" w:rsidR="00790C88" w:rsidRPr="00F16D6B" w:rsidRDefault="00340A0E">
      <w:pPr>
        <w:keepNext/>
        <w:keepLines/>
        <w:autoSpaceDE w:val="0"/>
        <w:autoSpaceDN w:val="0"/>
        <w:adjustRightInd w:val="0"/>
        <w:snapToGrid w:val="0"/>
        <w:spacing w:line="360" w:lineRule="auto"/>
        <w:textAlignment w:val="baseline"/>
        <w:outlineLvl w:val="1"/>
        <w:rPr>
          <w:rFonts w:asciiTheme="minorEastAsia" w:eastAsiaTheme="minorEastAsia" w:hAnsiTheme="minorEastAsia" w:cs="宋体" w:hint="eastAsia"/>
          <w:b/>
          <w:kern w:val="0"/>
          <w:sz w:val="28"/>
          <w:szCs w:val="28"/>
        </w:rPr>
      </w:pPr>
      <w:r w:rsidRPr="00F16D6B">
        <w:rPr>
          <w:rFonts w:asciiTheme="minorEastAsia" w:eastAsiaTheme="minorEastAsia" w:hAnsiTheme="minorEastAsia" w:cs="宋体" w:hint="eastAsia"/>
          <w:b/>
          <w:kern w:val="0"/>
          <w:sz w:val="28"/>
          <w:szCs w:val="28"/>
        </w:rPr>
        <w:lastRenderedPageBreak/>
        <w:t>三、获取招标文件</w:t>
      </w:r>
    </w:p>
    <w:p w14:paraId="37AF67FA" w14:textId="77777777" w:rsidR="00790C88" w:rsidRPr="00F16D6B" w:rsidRDefault="00340A0E">
      <w:pPr>
        <w:pStyle w:val="18"/>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时间：202</w:t>
      </w:r>
      <w:r w:rsidRPr="00F16D6B">
        <w:rPr>
          <w:rFonts w:asciiTheme="minorEastAsia" w:eastAsiaTheme="minorEastAsia" w:hAnsiTheme="minorEastAsia" w:cs="宋体" w:hint="eastAsia"/>
          <w:kern w:val="0"/>
          <w:sz w:val="28"/>
          <w:szCs w:val="28"/>
        </w:rPr>
        <w:t>4</w:t>
      </w:r>
      <w:r w:rsidRPr="00F16D6B">
        <w:rPr>
          <w:rFonts w:asciiTheme="minorEastAsia" w:eastAsiaTheme="minorEastAsia" w:hAnsiTheme="minorEastAsia" w:cs="宋体"/>
          <w:kern w:val="0"/>
          <w:sz w:val="28"/>
          <w:szCs w:val="28"/>
        </w:rPr>
        <w:t>年</w:t>
      </w:r>
      <w:r w:rsidR="00ED6BE3" w:rsidRPr="00F16D6B">
        <w:rPr>
          <w:rFonts w:asciiTheme="minorEastAsia" w:eastAsiaTheme="minorEastAsia" w:hAnsiTheme="minorEastAsia" w:cs="宋体" w:hint="eastAsia"/>
          <w:kern w:val="0"/>
          <w:sz w:val="28"/>
          <w:szCs w:val="28"/>
        </w:rPr>
        <w:t>11</w:t>
      </w:r>
      <w:r w:rsidRPr="00F16D6B">
        <w:rPr>
          <w:rFonts w:asciiTheme="minorEastAsia" w:eastAsiaTheme="minorEastAsia" w:hAnsiTheme="minorEastAsia" w:cs="宋体"/>
          <w:kern w:val="0"/>
          <w:sz w:val="28"/>
          <w:szCs w:val="28"/>
        </w:rPr>
        <w:t>月</w:t>
      </w:r>
      <w:r w:rsidR="00ED6BE3" w:rsidRPr="00F16D6B">
        <w:rPr>
          <w:rFonts w:asciiTheme="minorEastAsia" w:eastAsiaTheme="minorEastAsia" w:hAnsiTheme="minorEastAsia" w:cs="宋体" w:hint="eastAsia"/>
          <w:kern w:val="0"/>
          <w:sz w:val="28"/>
          <w:szCs w:val="28"/>
        </w:rPr>
        <w:t>29</w:t>
      </w:r>
      <w:r w:rsidRPr="00F16D6B">
        <w:rPr>
          <w:rFonts w:asciiTheme="minorEastAsia" w:eastAsiaTheme="minorEastAsia" w:hAnsiTheme="minorEastAsia" w:cs="宋体"/>
          <w:kern w:val="0"/>
          <w:sz w:val="28"/>
          <w:szCs w:val="28"/>
        </w:rPr>
        <w:t>日至202</w:t>
      </w:r>
      <w:r w:rsidRPr="00F16D6B">
        <w:rPr>
          <w:rFonts w:asciiTheme="minorEastAsia" w:eastAsiaTheme="minorEastAsia" w:hAnsiTheme="minorEastAsia" w:cs="宋体" w:hint="eastAsia"/>
          <w:kern w:val="0"/>
          <w:sz w:val="28"/>
          <w:szCs w:val="28"/>
        </w:rPr>
        <w:t>4</w:t>
      </w:r>
      <w:r w:rsidRPr="00F16D6B">
        <w:rPr>
          <w:rFonts w:asciiTheme="minorEastAsia" w:eastAsiaTheme="minorEastAsia" w:hAnsiTheme="minorEastAsia" w:cs="宋体"/>
          <w:kern w:val="0"/>
          <w:sz w:val="28"/>
          <w:szCs w:val="28"/>
        </w:rPr>
        <w:t>年</w:t>
      </w:r>
      <w:r w:rsidR="00ED6BE3" w:rsidRPr="00F16D6B">
        <w:rPr>
          <w:rFonts w:asciiTheme="minorEastAsia" w:eastAsiaTheme="minorEastAsia" w:hAnsiTheme="minorEastAsia" w:cs="宋体" w:hint="eastAsia"/>
          <w:kern w:val="0"/>
          <w:sz w:val="28"/>
          <w:szCs w:val="28"/>
        </w:rPr>
        <w:t>12</w:t>
      </w:r>
      <w:r w:rsidRPr="00F16D6B">
        <w:rPr>
          <w:rFonts w:asciiTheme="minorEastAsia" w:eastAsiaTheme="minorEastAsia" w:hAnsiTheme="minorEastAsia" w:cs="宋体"/>
          <w:kern w:val="0"/>
          <w:sz w:val="28"/>
          <w:szCs w:val="28"/>
        </w:rPr>
        <w:t>月</w:t>
      </w:r>
      <w:r w:rsidR="00ED6BE3" w:rsidRPr="00F16D6B">
        <w:rPr>
          <w:rFonts w:asciiTheme="minorEastAsia" w:eastAsiaTheme="minorEastAsia" w:hAnsiTheme="minorEastAsia" w:cs="宋体" w:hint="eastAsia"/>
          <w:kern w:val="0"/>
          <w:sz w:val="28"/>
          <w:szCs w:val="28"/>
        </w:rPr>
        <w:t>6</w:t>
      </w:r>
      <w:r w:rsidRPr="00F16D6B">
        <w:rPr>
          <w:rFonts w:asciiTheme="minorEastAsia" w:eastAsiaTheme="minorEastAsia" w:hAnsiTheme="minorEastAsia" w:cs="宋体"/>
          <w:kern w:val="0"/>
          <w:sz w:val="28"/>
          <w:szCs w:val="28"/>
        </w:rPr>
        <w:t>日，每天上午0</w:t>
      </w:r>
      <w:r w:rsidRPr="00F16D6B">
        <w:rPr>
          <w:rFonts w:asciiTheme="minorEastAsia" w:eastAsiaTheme="minorEastAsia" w:hAnsiTheme="minorEastAsia" w:cs="宋体" w:hint="eastAsia"/>
          <w:kern w:val="0"/>
          <w:sz w:val="28"/>
          <w:szCs w:val="28"/>
        </w:rPr>
        <w:t>0</w:t>
      </w:r>
      <w:r w:rsidRPr="00F16D6B">
        <w:rPr>
          <w:rFonts w:asciiTheme="minorEastAsia" w:eastAsiaTheme="minorEastAsia" w:hAnsiTheme="minorEastAsia" w:cs="宋体"/>
          <w:kern w:val="0"/>
          <w:sz w:val="28"/>
          <w:szCs w:val="28"/>
        </w:rPr>
        <w:t>:00至12:00</w:t>
      </w:r>
      <w:r w:rsidRPr="00F16D6B">
        <w:rPr>
          <w:rFonts w:asciiTheme="minorEastAsia" w:eastAsiaTheme="minorEastAsia" w:hAnsiTheme="minorEastAsia" w:cs="宋体" w:hint="eastAsia"/>
          <w:kern w:val="0"/>
          <w:sz w:val="28"/>
          <w:szCs w:val="28"/>
        </w:rPr>
        <w:t>，</w:t>
      </w:r>
      <w:r w:rsidRPr="00F16D6B">
        <w:rPr>
          <w:rFonts w:asciiTheme="minorEastAsia" w:eastAsiaTheme="minorEastAsia" w:hAnsiTheme="minorEastAsia" w:cs="宋体"/>
          <w:kern w:val="0"/>
          <w:sz w:val="28"/>
          <w:szCs w:val="28"/>
        </w:rPr>
        <w:t>下午</w:t>
      </w:r>
      <w:r w:rsidRPr="00F16D6B">
        <w:rPr>
          <w:rFonts w:asciiTheme="minorEastAsia" w:eastAsiaTheme="minorEastAsia" w:hAnsiTheme="minorEastAsia" w:cs="宋体" w:hint="eastAsia"/>
          <w:kern w:val="0"/>
          <w:sz w:val="28"/>
          <w:szCs w:val="28"/>
        </w:rPr>
        <w:t>12</w:t>
      </w:r>
      <w:r w:rsidRPr="00F16D6B">
        <w:rPr>
          <w:rFonts w:asciiTheme="minorEastAsia" w:eastAsiaTheme="minorEastAsia" w:hAnsiTheme="minorEastAsia" w:cs="宋体"/>
          <w:kern w:val="0"/>
          <w:sz w:val="28"/>
          <w:szCs w:val="28"/>
        </w:rPr>
        <w:t>:</w:t>
      </w:r>
      <w:r w:rsidRPr="00F16D6B">
        <w:rPr>
          <w:rFonts w:asciiTheme="minorEastAsia" w:eastAsiaTheme="minorEastAsia" w:hAnsiTheme="minorEastAsia" w:cs="宋体" w:hint="eastAsia"/>
          <w:kern w:val="0"/>
          <w:sz w:val="28"/>
          <w:szCs w:val="28"/>
        </w:rPr>
        <w:t>01</w:t>
      </w:r>
      <w:r w:rsidRPr="00F16D6B">
        <w:rPr>
          <w:rFonts w:asciiTheme="minorEastAsia" w:eastAsiaTheme="minorEastAsia" w:hAnsiTheme="minorEastAsia" w:cs="宋体"/>
          <w:kern w:val="0"/>
          <w:sz w:val="28"/>
          <w:szCs w:val="28"/>
        </w:rPr>
        <w:t>至</w:t>
      </w:r>
      <w:r w:rsidRPr="00F16D6B">
        <w:rPr>
          <w:rFonts w:asciiTheme="minorEastAsia" w:eastAsiaTheme="minorEastAsia" w:hAnsiTheme="minorEastAsia" w:cs="宋体" w:hint="eastAsia"/>
          <w:kern w:val="0"/>
          <w:sz w:val="28"/>
          <w:szCs w:val="28"/>
        </w:rPr>
        <w:t>23</w:t>
      </w:r>
      <w:r w:rsidRPr="00F16D6B">
        <w:rPr>
          <w:rFonts w:asciiTheme="minorEastAsia" w:eastAsiaTheme="minorEastAsia" w:hAnsiTheme="minorEastAsia" w:cs="宋体"/>
          <w:kern w:val="0"/>
          <w:sz w:val="28"/>
          <w:szCs w:val="28"/>
        </w:rPr>
        <w:t>:</w:t>
      </w:r>
      <w:r w:rsidRPr="00F16D6B">
        <w:rPr>
          <w:rFonts w:asciiTheme="minorEastAsia" w:eastAsiaTheme="minorEastAsia" w:hAnsiTheme="minorEastAsia" w:cs="宋体" w:hint="eastAsia"/>
          <w:kern w:val="0"/>
          <w:sz w:val="28"/>
          <w:szCs w:val="28"/>
        </w:rPr>
        <w:t>59</w:t>
      </w:r>
      <w:r w:rsidRPr="00F16D6B">
        <w:rPr>
          <w:rFonts w:asciiTheme="minorEastAsia" w:eastAsiaTheme="minorEastAsia" w:hAnsiTheme="minorEastAsia" w:cs="宋体"/>
          <w:kern w:val="0"/>
          <w:sz w:val="28"/>
          <w:szCs w:val="28"/>
        </w:rPr>
        <w:t>（北京时间，法定节假日除外 ）</w:t>
      </w:r>
    </w:p>
    <w:p w14:paraId="5F34C014" w14:textId="77777777" w:rsidR="00790C88" w:rsidRPr="00F16D6B" w:rsidRDefault="00340A0E">
      <w:pPr>
        <w:pStyle w:val="18"/>
        <w:snapToGrid w:val="0"/>
        <w:spacing w:line="360" w:lineRule="auto"/>
        <w:ind w:leftChars="228" w:left="479" w:firstLineChars="25" w:firstLine="7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地点：</w:t>
      </w:r>
      <w:r w:rsidRPr="00F16D6B">
        <w:rPr>
          <w:rFonts w:asciiTheme="minorEastAsia" w:eastAsiaTheme="minorEastAsia" w:hAnsiTheme="minorEastAsia" w:cs="宋体" w:hint="eastAsia"/>
          <w:kern w:val="0"/>
          <w:sz w:val="28"/>
          <w:szCs w:val="28"/>
        </w:rPr>
        <w:t>海南政府采购网(www.ccgp-hainan.gov.cn)-海南省政府采购电子化交易管理系统(新)</w:t>
      </w:r>
      <w:r w:rsidRPr="00F16D6B">
        <w:rPr>
          <w:rFonts w:asciiTheme="minorEastAsia" w:eastAsiaTheme="minorEastAsia" w:hAnsiTheme="minorEastAsia" w:cs="宋体"/>
          <w:kern w:val="0"/>
          <w:sz w:val="28"/>
          <w:szCs w:val="28"/>
        </w:rPr>
        <w:t>方式</w:t>
      </w:r>
      <w:r w:rsidRPr="00F16D6B">
        <w:rPr>
          <w:rFonts w:asciiTheme="minorEastAsia" w:eastAsiaTheme="minorEastAsia" w:hAnsiTheme="minorEastAsia" w:cs="宋体" w:hint="eastAsia"/>
          <w:kern w:val="0"/>
          <w:sz w:val="28"/>
          <w:szCs w:val="28"/>
        </w:rPr>
        <w:t>：网上下载</w:t>
      </w:r>
    </w:p>
    <w:p w14:paraId="05B9AC71" w14:textId="77777777" w:rsidR="00790C88" w:rsidRPr="00F16D6B" w:rsidRDefault="00340A0E">
      <w:pPr>
        <w:pStyle w:val="18"/>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售价：</w:t>
      </w:r>
      <w:r w:rsidRPr="00F16D6B">
        <w:rPr>
          <w:rFonts w:asciiTheme="minorEastAsia" w:eastAsiaTheme="minorEastAsia" w:hAnsiTheme="minorEastAsia" w:cs="宋体" w:hint="eastAsia"/>
          <w:kern w:val="0"/>
          <w:sz w:val="28"/>
          <w:szCs w:val="28"/>
        </w:rPr>
        <w:t>0元</w:t>
      </w:r>
    </w:p>
    <w:p w14:paraId="3F19111D" w14:textId="77777777" w:rsidR="00790C88" w:rsidRPr="00F16D6B" w:rsidRDefault="00340A0E">
      <w:pPr>
        <w:pStyle w:val="18"/>
        <w:keepNext/>
        <w:keepLines/>
        <w:autoSpaceDE w:val="0"/>
        <w:autoSpaceDN w:val="0"/>
        <w:snapToGrid w:val="0"/>
        <w:spacing w:line="360" w:lineRule="auto"/>
        <w:textAlignment w:val="baseline"/>
        <w:outlineLvl w:val="1"/>
        <w:rPr>
          <w:rFonts w:asciiTheme="minorEastAsia" w:eastAsiaTheme="minorEastAsia" w:hAnsiTheme="minorEastAsia" w:cs="宋体" w:hint="eastAsia"/>
          <w:b/>
          <w:kern w:val="0"/>
          <w:sz w:val="28"/>
          <w:szCs w:val="28"/>
        </w:rPr>
      </w:pPr>
      <w:bookmarkStart w:id="12" w:name="_Toc35393801"/>
      <w:bookmarkStart w:id="13" w:name="_Toc28359015"/>
      <w:bookmarkStart w:id="14" w:name="_Toc35393632"/>
      <w:bookmarkStart w:id="15" w:name="_Toc28359092"/>
      <w:r w:rsidRPr="00F16D6B">
        <w:rPr>
          <w:rFonts w:asciiTheme="minorEastAsia" w:eastAsiaTheme="minorEastAsia" w:hAnsiTheme="minorEastAsia" w:cs="宋体"/>
          <w:b/>
          <w:kern w:val="0"/>
          <w:sz w:val="28"/>
          <w:szCs w:val="28"/>
        </w:rPr>
        <w:t>四、提交</w:t>
      </w:r>
      <w:bookmarkEnd w:id="12"/>
      <w:bookmarkEnd w:id="13"/>
      <w:bookmarkEnd w:id="14"/>
      <w:bookmarkEnd w:id="15"/>
      <w:r w:rsidRPr="00F16D6B">
        <w:rPr>
          <w:rFonts w:asciiTheme="minorEastAsia" w:eastAsiaTheme="minorEastAsia" w:hAnsiTheme="minorEastAsia" w:cs="宋体" w:hint="eastAsia"/>
          <w:b/>
          <w:kern w:val="0"/>
          <w:sz w:val="28"/>
          <w:szCs w:val="28"/>
        </w:rPr>
        <w:t>投标文件截止时间、开标时间和地点</w:t>
      </w:r>
    </w:p>
    <w:p w14:paraId="3FB269DD" w14:textId="77777777" w:rsidR="00790C88" w:rsidRPr="00F16D6B" w:rsidRDefault="00340A0E">
      <w:pPr>
        <w:pStyle w:val="18"/>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截止时间：202</w:t>
      </w:r>
      <w:r w:rsidRPr="00F16D6B">
        <w:rPr>
          <w:rFonts w:asciiTheme="minorEastAsia" w:eastAsiaTheme="minorEastAsia" w:hAnsiTheme="minorEastAsia" w:cs="宋体" w:hint="eastAsia"/>
          <w:kern w:val="0"/>
          <w:sz w:val="28"/>
          <w:szCs w:val="28"/>
        </w:rPr>
        <w:t>4</w:t>
      </w:r>
      <w:r w:rsidRPr="00F16D6B">
        <w:rPr>
          <w:rFonts w:asciiTheme="minorEastAsia" w:eastAsiaTheme="minorEastAsia" w:hAnsiTheme="minorEastAsia" w:cs="宋体"/>
          <w:kern w:val="0"/>
          <w:sz w:val="28"/>
          <w:szCs w:val="28"/>
        </w:rPr>
        <w:t>年</w:t>
      </w:r>
      <w:r w:rsidR="00ED6BE3" w:rsidRPr="00F16D6B">
        <w:rPr>
          <w:rFonts w:asciiTheme="minorEastAsia" w:eastAsiaTheme="minorEastAsia" w:hAnsiTheme="minorEastAsia" w:cs="宋体" w:hint="eastAsia"/>
          <w:kern w:val="0"/>
          <w:sz w:val="28"/>
          <w:szCs w:val="28"/>
        </w:rPr>
        <w:t>12</w:t>
      </w:r>
      <w:r w:rsidRPr="00F16D6B">
        <w:rPr>
          <w:rFonts w:asciiTheme="minorEastAsia" w:eastAsiaTheme="minorEastAsia" w:hAnsiTheme="minorEastAsia" w:cs="宋体"/>
          <w:kern w:val="0"/>
          <w:sz w:val="28"/>
          <w:szCs w:val="28"/>
        </w:rPr>
        <w:t>月</w:t>
      </w:r>
      <w:r w:rsidR="00ED6BE3" w:rsidRPr="00F16D6B">
        <w:rPr>
          <w:rFonts w:asciiTheme="minorEastAsia" w:eastAsiaTheme="minorEastAsia" w:hAnsiTheme="minorEastAsia" w:cs="宋体" w:hint="eastAsia"/>
          <w:kern w:val="0"/>
          <w:sz w:val="28"/>
          <w:szCs w:val="28"/>
        </w:rPr>
        <w:t>20</w:t>
      </w:r>
      <w:r w:rsidRPr="00F16D6B">
        <w:rPr>
          <w:rFonts w:asciiTheme="minorEastAsia" w:eastAsiaTheme="minorEastAsia" w:hAnsiTheme="minorEastAsia" w:cs="宋体"/>
          <w:kern w:val="0"/>
          <w:sz w:val="28"/>
          <w:szCs w:val="28"/>
        </w:rPr>
        <w:t>日</w:t>
      </w:r>
      <w:r w:rsidR="00ED6BE3" w:rsidRPr="00F16D6B">
        <w:rPr>
          <w:rFonts w:asciiTheme="minorEastAsia" w:eastAsiaTheme="minorEastAsia" w:hAnsiTheme="minorEastAsia" w:cs="宋体" w:hint="eastAsia"/>
          <w:kern w:val="0"/>
          <w:sz w:val="28"/>
          <w:szCs w:val="28"/>
        </w:rPr>
        <w:t>08</w:t>
      </w:r>
      <w:r w:rsidRPr="00F16D6B">
        <w:rPr>
          <w:rFonts w:asciiTheme="minorEastAsia" w:eastAsiaTheme="minorEastAsia" w:hAnsiTheme="minorEastAsia" w:cs="宋体"/>
          <w:kern w:val="0"/>
          <w:sz w:val="28"/>
          <w:szCs w:val="28"/>
        </w:rPr>
        <w:t>点</w:t>
      </w:r>
      <w:r w:rsidR="00ED6BE3" w:rsidRPr="00F16D6B">
        <w:rPr>
          <w:rFonts w:asciiTheme="minorEastAsia" w:eastAsiaTheme="minorEastAsia" w:hAnsiTheme="minorEastAsia" w:cs="宋体" w:hint="eastAsia"/>
          <w:kern w:val="0"/>
          <w:sz w:val="28"/>
          <w:szCs w:val="28"/>
        </w:rPr>
        <w:t>30</w:t>
      </w:r>
      <w:r w:rsidRPr="00F16D6B">
        <w:rPr>
          <w:rFonts w:asciiTheme="minorEastAsia" w:eastAsiaTheme="minorEastAsia" w:hAnsiTheme="minorEastAsia" w:cs="宋体"/>
          <w:kern w:val="0"/>
          <w:sz w:val="28"/>
          <w:szCs w:val="28"/>
        </w:rPr>
        <w:t>分（北京时间）</w:t>
      </w:r>
    </w:p>
    <w:p w14:paraId="3A942571" w14:textId="77777777" w:rsidR="00790C88" w:rsidRPr="00F16D6B" w:rsidRDefault="00340A0E">
      <w:pPr>
        <w:adjustRightInd w:val="0"/>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kern w:val="0"/>
          <w:sz w:val="28"/>
          <w:szCs w:val="28"/>
        </w:rPr>
        <w:t>地点：</w:t>
      </w:r>
      <w:bookmarkStart w:id="16" w:name="_Toc35393802"/>
      <w:bookmarkStart w:id="17" w:name="_Toc28359016"/>
      <w:bookmarkStart w:id="18" w:name="_Toc35393633"/>
      <w:bookmarkStart w:id="19" w:name="_Toc28359093"/>
      <w:r w:rsidRPr="00F16D6B">
        <w:rPr>
          <w:rFonts w:asciiTheme="minorEastAsia" w:eastAsiaTheme="minorEastAsia" w:hAnsiTheme="minorEastAsia" w:cs="宋体" w:hint="eastAsia"/>
          <w:kern w:val="0"/>
          <w:sz w:val="28"/>
          <w:szCs w:val="28"/>
        </w:rPr>
        <w:t>海南政府采购网(www.ccgp-hainan.gov.cn)-海南省政府采购电子化交易管理系统(新)</w:t>
      </w:r>
    </w:p>
    <w:p w14:paraId="606D37F1" w14:textId="77777777" w:rsidR="00790C88" w:rsidRPr="00F16D6B" w:rsidRDefault="00340A0E">
      <w:pPr>
        <w:pStyle w:val="18"/>
        <w:snapToGrid w:val="0"/>
        <w:spacing w:line="360" w:lineRule="auto"/>
        <w:rPr>
          <w:rFonts w:asciiTheme="minorEastAsia" w:eastAsiaTheme="minorEastAsia" w:hAnsiTheme="minorEastAsia" w:cs="宋体" w:hint="eastAsia"/>
          <w:b/>
          <w:kern w:val="0"/>
          <w:sz w:val="28"/>
          <w:szCs w:val="28"/>
        </w:rPr>
      </w:pPr>
      <w:r w:rsidRPr="00F16D6B">
        <w:rPr>
          <w:rFonts w:asciiTheme="minorEastAsia" w:eastAsiaTheme="minorEastAsia" w:hAnsiTheme="minorEastAsia" w:cs="宋体"/>
          <w:b/>
          <w:kern w:val="0"/>
          <w:sz w:val="28"/>
          <w:szCs w:val="28"/>
        </w:rPr>
        <w:t>五、</w:t>
      </w:r>
      <w:bookmarkEnd w:id="16"/>
      <w:bookmarkEnd w:id="17"/>
      <w:bookmarkEnd w:id="18"/>
      <w:bookmarkEnd w:id="19"/>
      <w:r w:rsidRPr="00F16D6B">
        <w:rPr>
          <w:rFonts w:asciiTheme="minorEastAsia" w:eastAsiaTheme="minorEastAsia" w:hAnsiTheme="minorEastAsia" w:cs="宋体" w:hint="eastAsia"/>
          <w:b/>
          <w:kern w:val="0"/>
          <w:sz w:val="28"/>
          <w:szCs w:val="28"/>
        </w:rPr>
        <w:t>公告期限</w:t>
      </w:r>
    </w:p>
    <w:p w14:paraId="5907F4DC" w14:textId="77777777" w:rsidR="00790C88" w:rsidRPr="00F16D6B" w:rsidRDefault="00340A0E">
      <w:pPr>
        <w:pStyle w:val="18"/>
        <w:snapToGrid w:val="0"/>
        <w:spacing w:line="360" w:lineRule="auto"/>
        <w:ind w:firstLine="48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自本公告发布之日起5个工作日</w:t>
      </w:r>
    </w:p>
    <w:p w14:paraId="214993BC" w14:textId="77777777" w:rsidR="00790C88" w:rsidRPr="00F16D6B" w:rsidRDefault="00340A0E">
      <w:pPr>
        <w:pStyle w:val="18"/>
        <w:keepNext/>
        <w:keepLines/>
        <w:autoSpaceDE w:val="0"/>
        <w:autoSpaceDN w:val="0"/>
        <w:snapToGrid w:val="0"/>
        <w:spacing w:line="360" w:lineRule="auto"/>
        <w:textAlignment w:val="baseline"/>
        <w:outlineLvl w:val="1"/>
        <w:rPr>
          <w:rFonts w:asciiTheme="minorEastAsia" w:eastAsiaTheme="minorEastAsia" w:hAnsiTheme="minorEastAsia" w:cs="宋体" w:hint="eastAsia"/>
          <w:b/>
          <w:sz w:val="28"/>
          <w:szCs w:val="28"/>
        </w:rPr>
      </w:pPr>
      <w:bookmarkStart w:id="20" w:name="_Toc35393635"/>
      <w:bookmarkStart w:id="21" w:name="_Toc35393804"/>
      <w:bookmarkEnd w:id="8"/>
      <w:bookmarkEnd w:id="9"/>
      <w:bookmarkEnd w:id="10"/>
      <w:bookmarkEnd w:id="11"/>
      <w:r w:rsidRPr="00F16D6B">
        <w:rPr>
          <w:rFonts w:asciiTheme="minorEastAsia" w:eastAsiaTheme="minorEastAsia" w:hAnsiTheme="minorEastAsia" w:cs="宋体" w:hint="eastAsia"/>
          <w:b/>
          <w:sz w:val="28"/>
          <w:szCs w:val="28"/>
        </w:rPr>
        <w:t>六、</w:t>
      </w:r>
      <w:r w:rsidRPr="00F16D6B">
        <w:rPr>
          <w:rFonts w:asciiTheme="minorEastAsia" w:eastAsiaTheme="minorEastAsia" w:hAnsiTheme="minorEastAsia" w:cs="宋体"/>
          <w:b/>
          <w:sz w:val="28"/>
          <w:szCs w:val="28"/>
        </w:rPr>
        <w:t>其他补充事宜</w:t>
      </w:r>
      <w:bookmarkEnd w:id="20"/>
      <w:bookmarkEnd w:id="21"/>
    </w:p>
    <w:p w14:paraId="1EB557C9" w14:textId="77777777" w:rsidR="00790C88" w:rsidRPr="00F16D6B" w:rsidRDefault="00340A0E">
      <w:pPr>
        <w:adjustRightInd w:val="0"/>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1、按以下步骤报名并获取文件</w:t>
      </w:r>
    </w:p>
    <w:p w14:paraId="2DF56E3F" w14:textId="77777777" w:rsidR="00790C88" w:rsidRPr="00F16D6B" w:rsidRDefault="00340A0E">
      <w:pPr>
        <w:adjustRightInd w:val="0"/>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1、1网上注册：投标人须在海南政府采购网(https://www.ccgp-hainan.gov.cn/zhuzhan/)中的海南省政府采购电子化交易管理系统平台进行注册。（平台操作咨询电话：0898-68546705）</w:t>
      </w:r>
    </w:p>
    <w:p w14:paraId="3B933184" w14:textId="77777777" w:rsidR="00790C88" w:rsidRPr="00F16D6B" w:rsidRDefault="00340A0E">
      <w:pPr>
        <w:adjustRightInd w:val="0"/>
        <w:snapToGrid w:val="0"/>
        <w:spacing w:line="360" w:lineRule="auto"/>
        <w:ind w:firstLine="54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1、2投标报名进入投标报名首页，点击采购公告名称，可查看采购公告具体内容，点击需要参与的标包并填写报名相关信息，确认信息无误点击提交，完成报名并下载电子版的采购文件/招标文件及其他文件，未按时在系统平台报名的视为无效报名。</w:t>
      </w:r>
    </w:p>
    <w:p w14:paraId="18DF6B7F"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2、本项目采购信息指定发布媒体为:中国政府采购网（http://www.ccgp.gov.cn/）、海南省政府采购网(https://www.ccgp-hainan.gov.cn/zhuzhan/)、中国热带农业科学院热带作物品种资源研究所（https://www.catastcgri.cn/）。关于本项目采购</w:t>
      </w:r>
      <w:r w:rsidRPr="00F16D6B">
        <w:rPr>
          <w:rFonts w:asciiTheme="minorEastAsia" w:eastAsiaTheme="minorEastAsia" w:hAnsiTheme="minorEastAsia" w:cs="宋体" w:hint="eastAsia"/>
          <w:kern w:val="0"/>
          <w:sz w:val="28"/>
          <w:szCs w:val="28"/>
        </w:rPr>
        <w:lastRenderedPageBreak/>
        <w:t>文件的补遗、澄清及变更信息以上述网站公告为准，代理机构不再另行通知，采购文件与更正公告的内容相互矛盾时，以最后发出的更正公告内容为准。</w:t>
      </w:r>
    </w:p>
    <w:p w14:paraId="4E2BB91C"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3、CA办理：供应商制作投标文件、签到等需选择CA 数字证书进行签章。海南CA数字证书办理相关事宜如下：（1）CA数字证书所需材料：登录海南省数字证书认证中心网站（网址：http://www.hndca.com/CA/） “服务支持”中的“海南省电子招投标用户办理数字证书业务指南”下载。（可在线办理，也可现场办理）（2）CA 数字证书现场办理地址：海南省海口市美兰区大英山东三路2号海南数据谷二号营地2层212室。 </w:t>
      </w:r>
    </w:p>
    <w:p w14:paraId="7E693611"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（3）数字证书咨询电话：0898-66668096、0898-66664947，（已注册备案通过并取得数字证书和电子签章的供应商不需要再重新备案）</w:t>
      </w:r>
    </w:p>
    <w:p w14:paraId="254C34A5"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4、投标文件的制作：本项目全流程电子化操作：必须使用最新版本的电子投标书编制工具制作电子版投标文件并使用 CA 数字证书（含手机 CA）的电子印章进行签章，且使用 CA 数字证书（含手机 CA）进行加密后在提交投标文件截止时间前上传至交易系统，否则视为无效投标（投标文件制作工具是配合政府采购交易系统制作投标文件的工具。投标人使用该工具打开从系统下载的招投标文件包【为wtbwj格式】，离线编辑完成的投标文件各组成部分导入pdf格式签章，最终生成加密的投标文件【为wenc格式】）。 </w:t>
      </w:r>
    </w:p>
    <w:p w14:paraId="778C6B30"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电子投标书编制工具、投标工具使用手册及供应商使用手册等均可在海南省政府采购电子化交易管理系统（http://218.77.183.212:8199/u/loginu/）-帮助中心下载。 </w:t>
      </w:r>
    </w:p>
    <w:p w14:paraId="60F91B0E" w14:textId="77777777" w:rsidR="00790C88" w:rsidRPr="00F16D6B" w:rsidRDefault="00340A0E">
      <w:pPr>
        <w:spacing w:line="420" w:lineRule="exact"/>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5、注意事项：本项目全流程电子化操作，供应商应详细阅读海南省政府采购网的通知《海南省财政厅关于进一步推进政府采购全流程电子化的通知》，下载查看操作手册，在使用交易系统遇到问题可致电技术支持：0898-68546705。因系统原因，在海南省政府采购电子化交易管理系统导入的招标文件格式为图片版本word文件（下载的招投标文件包仍为为wtbwj格式）。</w:t>
      </w:r>
    </w:p>
    <w:p w14:paraId="4F8FC36C" w14:textId="77777777" w:rsidR="00790C88" w:rsidRPr="00F16D6B" w:rsidRDefault="00340A0E">
      <w:pPr>
        <w:spacing w:line="420" w:lineRule="exact"/>
        <w:ind w:firstLineChars="200" w:firstLine="560"/>
        <w:rPr>
          <w:rFonts w:asciiTheme="minorEastAsia" w:eastAsiaTheme="minorEastAsia" w:hAnsiTheme="minorEastAsia" w:cs="宋体" w:hint="eastAsia"/>
          <w:bCs/>
          <w:kern w:val="0"/>
          <w:sz w:val="28"/>
          <w:szCs w:val="28"/>
        </w:rPr>
      </w:pPr>
      <w:r w:rsidRPr="00F16D6B">
        <w:rPr>
          <w:rFonts w:asciiTheme="minorEastAsia" w:eastAsiaTheme="minorEastAsia" w:hAnsiTheme="minorEastAsia" w:cs="宋体" w:hint="eastAsia"/>
          <w:bCs/>
          <w:kern w:val="0"/>
          <w:sz w:val="28"/>
          <w:szCs w:val="28"/>
        </w:rPr>
        <w:t>6、供应商在开标（签到）倒计时结束前必须完成签到，要求在签到页面进行电子签章（从签到到开评标结束，供应商在系统签章统一使用企业电子公章）。供应商未签到，作为无效投标处理。</w:t>
      </w:r>
    </w:p>
    <w:p w14:paraId="5948F02F" w14:textId="77777777" w:rsidR="00790C88" w:rsidRPr="00F16D6B" w:rsidRDefault="00340A0E">
      <w:pPr>
        <w:spacing w:line="420" w:lineRule="exact"/>
        <w:ind w:firstLineChars="200" w:firstLine="560"/>
        <w:rPr>
          <w:rFonts w:asciiTheme="minorEastAsia" w:eastAsiaTheme="minorEastAsia" w:hAnsiTheme="minorEastAsia" w:cs="宋体" w:hint="eastAsia"/>
          <w:bCs/>
          <w:kern w:val="0"/>
          <w:sz w:val="28"/>
          <w:szCs w:val="28"/>
        </w:rPr>
      </w:pPr>
      <w:r w:rsidRPr="00F16D6B">
        <w:rPr>
          <w:rFonts w:asciiTheme="minorEastAsia" w:eastAsiaTheme="minorEastAsia" w:hAnsiTheme="minorEastAsia" w:cs="宋体"/>
          <w:bCs/>
          <w:kern w:val="0"/>
          <w:sz w:val="28"/>
          <w:szCs w:val="28"/>
        </w:rPr>
        <w:lastRenderedPageBreak/>
        <w:t>到达开标时间，代理机构开标并【发起解密】，设定解密时长（</w:t>
      </w:r>
      <w:r w:rsidRPr="00F16D6B">
        <w:rPr>
          <w:rFonts w:asciiTheme="minorEastAsia" w:eastAsiaTheme="minorEastAsia" w:hAnsiTheme="minorEastAsia" w:cs="宋体" w:hint="eastAsia"/>
          <w:bCs/>
          <w:kern w:val="0"/>
          <w:sz w:val="28"/>
          <w:szCs w:val="28"/>
        </w:rPr>
        <w:t>30</w:t>
      </w:r>
      <w:r w:rsidRPr="00F16D6B">
        <w:rPr>
          <w:rFonts w:asciiTheme="minorEastAsia" w:eastAsiaTheme="minorEastAsia" w:hAnsiTheme="minorEastAsia" w:cs="宋体"/>
          <w:bCs/>
          <w:kern w:val="0"/>
          <w:sz w:val="28"/>
          <w:szCs w:val="28"/>
        </w:rPr>
        <w:t>分钟）</w:t>
      </w:r>
      <w:r w:rsidRPr="00F16D6B">
        <w:rPr>
          <w:rFonts w:asciiTheme="minorEastAsia" w:eastAsiaTheme="minorEastAsia" w:hAnsiTheme="minorEastAsia" w:cs="宋体" w:hint="eastAsia"/>
          <w:bCs/>
          <w:kern w:val="0"/>
          <w:sz w:val="28"/>
          <w:szCs w:val="28"/>
        </w:rPr>
        <w:t>以实际发起时间为准</w:t>
      </w:r>
      <w:r w:rsidRPr="00F16D6B">
        <w:rPr>
          <w:rFonts w:asciiTheme="minorEastAsia" w:eastAsiaTheme="minorEastAsia" w:hAnsiTheme="minorEastAsia" w:cs="宋体"/>
          <w:bCs/>
          <w:kern w:val="0"/>
          <w:sz w:val="28"/>
          <w:szCs w:val="28"/>
        </w:rPr>
        <w:t>，显示解密倒计时，规定时间内未解密成功者，视为投标无效。解密（必须使用加密时的数字证书，否则无法解密）</w:t>
      </w:r>
    </w:p>
    <w:p w14:paraId="5E330EC5" w14:textId="77777777" w:rsidR="00790C88" w:rsidRPr="00F16D6B" w:rsidRDefault="00340A0E">
      <w:pPr>
        <w:spacing w:line="420" w:lineRule="exact"/>
        <w:ind w:firstLineChars="200" w:firstLine="560"/>
        <w:rPr>
          <w:rFonts w:asciiTheme="minorEastAsia" w:eastAsiaTheme="minorEastAsia" w:hAnsiTheme="minorEastAsia" w:cs="宋体" w:hint="eastAsia"/>
          <w:bCs/>
          <w:kern w:val="0"/>
          <w:sz w:val="28"/>
          <w:szCs w:val="28"/>
        </w:rPr>
      </w:pPr>
      <w:r w:rsidRPr="00F16D6B">
        <w:rPr>
          <w:rFonts w:asciiTheme="minorEastAsia" w:eastAsiaTheme="minorEastAsia" w:hAnsiTheme="minorEastAsia" w:cs="宋体"/>
          <w:bCs/>
          <w:kern w:val="0"/>
          <w:sz w:val="28"/>
          <w:szCs w:val="28"/>
        </w:rPr>
        <w:t>解密结束</w:t>
      </w:r>
      <w:r w:rsidRPr="00F16D6B">
        <w:rPr>
          <w:rFonts w:asciiTheme="minorEastAsia" w:eastAsiaTheme="minorEastAsia" w:hAnsiTheme="minorEastAsia" w:cs="宋体" w:hint="eastAsia"/>
          <w:bCs/>
          <w:kern w:val="0"/>
          <w:sz w:val="28"/>
          <w:szCs w:val="28"/>
        </w:rPr>
        <w:t>后</w:t>
      </w:r>
      <w:r w:rsidRPr="00F16D6B">
        <w:rPr>
          <w:rFonts w:asciiTheme="minorEastAsia" w:eastAsiaTheme="minorEastAsia" w:hAnsiTheme="minorEastAsia" w:cs="宋体"/>
          <w:bCs/>
          <w:kern w:val="0"/>
          <w:sz w:val="28"/>
          <w:szCs w:val="28"/>
        </w:rPr>
        <w:t>，</w:t>
      </w:r>
      <w:r w:rsidRPr="00F16D6B">
        <w:rPr>
          <w:rFonts w:asciiTheme="minorEastAsia" w:eastAsiaTheme="minorEastAsia" w:hAnsiTheme="minorEastAsia" w:cs="宋体" w:hint="eastAsia"/>
          <w:bCs/>
          <w:kern w:val="0"/>
          <w:sz w:val="28"/>
          <w:szCs w:val="28"/>
        </w:rPr>
        <w:t>代理机构将</w:t>
      </w:r>
      <w:r w:rsidRPr="00F16D6B">
        <w:rPr>
          <w:rFonts w:asciiTheme="minorEastAsia" w:eastAsiaTheme="minorEastAsia" w:hAnsiTheme="minorEastAsia" w:cs="宋体"/>
          <w:bCs/>
          <w:kern w:val="0"/>
          <w:sz w:val="28"/>
          <w:szCs w:val="28"/>
        </w:rPr>
        <w:t>发起</w:t>
      </w:r>
      <w:r w:rsidRPr="00F16D6B">
        <w:rPr>
          <w:rFonts w:asciiTheme="minorEastAsia" w:eastAsiaTheme="minorEastAsia" w:hAnsiTheme="minorEastAsia" w:cs="宋体" w:hint="eastAsia"/>
          <w:bCs/>
          <w:kern w:val="0"/>
          <w:sz w:val="28"/>
          <w:szCs w:val="28"/>
        </w:rPr>
        <w:t>开标</w:t>
      </w:r>
      <w:r w:rsidRPr="00F16D6B">
        <w:rPr>
          <w:rFonts w:asciiTheme="minorEastAsia" w:eastAsiaTheme="minorEastAsia" w:hAnsiTheme="minorEastAsia" w:cs="宋体"/>
          <w:bCs/>
          <w:kern w:val="0"/>
          <w:sz w:val="28"/>
          <w:szCs w:val="28"/>
        </w:rPr>
        <w:t>结果确认，</w:t>
      </w:r>
      <w:r w:rsidRPr="00F16D6B">
        <w:rPr>
          <w:rFonts w:asciiTheme="minorEastAsia" w:eastAsiaTheme="minorEastAsia" w:hAnsiTheme="minorEastAsia" w:cs="宋体" w:hint="eastAsia"/>
          <w:bCs/>
          <w:kern w:val="0"/>
          <w:sz w:val="28"/>
          <w:szCs w:val="28"/>
        </w:rPr>
        <w:t>确认</w:t>
      </w:r>
      <w:r w:rsidRPr="00F16D6B">
        <w:rPr>
          <w:rFonts w:asciiTheme="minorEastAsia" w:eastAsiaTheme="minorEastAsia" w:hAnsiTheme="minorEastAsia" w:cs="宋体"/>
          <w:bCs/>
          <w:kern w:val="0"/>
          <w:sz w:val="28"/>
          <w:szCs w:val="28"/>
        </w:rPr>
        <w:t xml:space="preserve">时长 </w:t>
      </w:r>
      <w:r w:rsidRPr="00F16D6B">
        <w:rPr>
          <w:rFonts w:asciiTheme="minorEastAsia" w:eastAsiaTheme="minorEastAsia" w:hAnsiTheme="minorEastAsia" w:cs="宋体" w:hint="eastAsia"/>
          <w:bCs/>
          <w:kern w:val="0"/>
          <w:sz w:val="28"/>
          <w:szCs w:val="28"/>
        </w:rPr>
        <w:t>（</w:t>
      </w:r>
      <w:r w:rsidRPr="00F16D6B">
        <w:rPr>
          <w:rFonts w:asciiTheme="minorEastAsia" w:eastAsiaTheme="minorEastAsia" w:hAnsiTheme="minorEastAsia" w:cs="宋体"/>
          <w:bCs/>
          <w:kern w:val="0"/>
          <w:sz w:val="28"/>
          <w:szCs w:val="28"/>
        </w:rPr>
        <w:t>30 分钟</w:t>
      </w:r>
      <w:r w:rsidRPr="00F16D6B">
        <w:rPr>
          <w:rFonts w:asciiTheme="minorEastAsia" w:eastAsiaTheme="minorEastAsia" w:hAnsiTheme="minorEastAsia" w:cs="宋体" w:hint="eastAsia"/>
          <w:bCs/>
          <w:kern w:val="0"/>
          <w:sz w:val="28"/>
          <w:szCs w:val="28"/>
        </w:rPr>
        <w:t>）以实际发起时间为准</w:t>
      </w:r>
      <w:r w:rsidRPr="00F16D6B">
        <w:rPr>
          <w:rFonts w:asciiTheme="minorEastAsia" w:eastAsiaTheme="minorEastAsia" w:hAnsiTheme="minorEastAsia" w:cs="宋体"/>
          <w:bCs/>
          <w:kern w:val="0"/>
          <w:sz w:val="28"/>
          <w:szCs w:val="28"/>
        </w:rPr>
        <w:t>，所有人完成确认则倒计时自动结束。供应商</w:t>
      </w:r>
      <w:r w:rsidRPr="00F16D6B">
        <w:rPr>
          <w:rFonts w:asciiTheme="minorEastAsia" w:eastAsiaTheme="minorEastAsia" w:hAnsiTheme="minorEastAsia" w:cs="宋体" w:hint="eastAsia"/>
          <w:bCs/>
          <w:kern w:val="0"/>
          <w:sz w:val="28"/>
          <w:szCs w:val="28"/>
        </w:rPr>
        <w:t>在</w:t>
      </w:r>
      <w:r w:rsidRPr="00F16D6B">
        <w:rPr>
          <w:rFonts w:asciiTheme="minorEastAsia" w:eastAsiaTheme="minorEastAsia" w:hAnsiTheme="minorEastAsia" w:cs="宋体"/>
          <w:bCs/>
          <w:kern w:val="0"/>
          <w:sz w:val="28"/>
          <w:szCs w:val="28"/>
        </w:rPr>
        <w:t>开标结果页面进行电子签章，</w:t>
      </w:r>
      <w:r w:rsidRPr="00F16D6B">
        <w:rPr>
          <w:rFonts w:asciiTheme="minorEastAsia" w:eastAsiaTheme="minorEastAsia" w:hAnsiTheme="minorEastAsia" w:cs="宋体" w:hint="eastAsia"/>
          <w:bCs/>
          <w:kern w:val="0"/>
          <w:sz w:val="28"/>
          <w:szCs w:val="28"/>
        </w:rPr>
        <w:t>并</w:t>
      </w:r>
      <w:r w:rsidRPr="00F16D6B">
        <w:rPr>
          <w:rFonts w:asciiTheme="minorEastAsia" w:eastAsiaTheme="minorEastAsia" w:hAnsiTheme="minorEastAsia" w:cs="宋体"/>
          <w:bCs/>
          <w:kern w:val="0"/>
          <w:sz w:val="28"/>
          <w:szCs w:val="28"/>
        </w:rPr>
        <w:t>确认成功。</w:t>
      </w:r>
    </w:p>
    <w:p w14:paraId="67CA7148" w14:textId="77777777" w:rsidR="00790C88" w:rsidRPr="00F16D6B" w:rsidRDefault="00340A0E">
      <w:pPr>
        <w:pStyle w:val="18"/>
        <w:snapToGrid w:val="0"/>
        <w:spacing w:line="360" w:lineRule="auto"/>
        <w:ind w:firstLine="48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7</w:t>
      </w:r>
      <w:r w:rsidRPr="00F16D6B">
        <w:rPr>
          <w:rFonts w:asciiTheme="minorEastAsia" w:eastAsiaTheme="minorEastAsia" w:hAnsiTheme="minorEastAsia" w:cs="宋体"/>
          <w:kern w:val="0"/>
          <w:sz w:val="28"/>
          <w:szCs w:val="28"/>
        </w:rPr>
        <w:t>、招标人不接受有任何选择的报价。</w:t>
      </w:r>
    </w:p>
    <w:p w14:paraId="5C68CF91" w14:textId="77777777" w:rsidR="00790C88" w:rsidRPr="00F16D6B" w:rsidRDefault="00340A0E">
      <w:pPr>
        <w:pStyle w:val="18"/>
        <w:snapToGrid w:val="0"/>
        <w:spacing w:line="360" w:lineRule="auto"/>
        <w:ind w:firstLine="48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8、本项目支持节能产品、环境标志产品、中小微企业发展、监狱企业发展及残疾人福利性单位等相关扶持政策。</w:t>
      </w:r>
    </w:p>
    <w:p w14:paraId="3BEFC38B" w14:textId="77777777" w:rsidR="00790C88" w:rsidRPr="00F16D6B" w:rsidRDefault="00340A0E">
      <w:pPr>
        <w:adjustRightInd w:val="0"/>
        <w:snapToGrid w:val="0"/>
        <w:spacing w:line="360" w:lineRule="auto"/>
        <w:rPr>
          <w:rFonts w:asciiTheme="minorEastAsia" w:eastAsiaTheme="minorEastAsia" w:hAnsiTheme="minorEastAsia" w:cs="宋体" w:hint="eastAsia"/>
          <w:b/>
          <w:kern w:val="0"/>
          <w:sz w:val="28"/>
          <w:szCs w:val="28"/>
        </w:rPr>
      </w:pPr>
      <w:bookmarkStart w:id="22" w:name="_Toc35393805"/>
      <w:bookmarkStart w:id="23" w:name="_Toc28359095"/>
      <w:bookmarkStart w:id="24" w:name="_Toc35393636"/>
      <w:bookmarkStart w:id="25" w:name="_Toc28359018"/>
      <w:r w:rsidRPr="00F16D6B">
        <w:rPr>
          <w:rFonts w:asciiTheme="minorEastAsia" w:eastAsiaTheme="minorEastAsia" w:hAnsiTheme="minorEastAsia" w:cs="宋体" w:hint="eastAsia"/>
          <w:b/>
          <w:kern w:val="0"/>
          <w:sz w:val="28"/>
          <w:szCs w:val="28"/>
        </w:rPr>
        <w:t>七、凡对本次采购提出询问，请按</w:t>
      </w:r>
      <w:r w:rsidRPr="00F16D6B">
        <w:rPr>
          <w:rFonts w:asciiTheme="minorEastAsia" w:eastAsiaTheme="minorEastAsia" w:hAnsiTheme="minorEastAsia" w:cs="宋体"/>
          <w:b/>
          <w:kern w:val="0"/>
          <w:sz w:val="28"/>
          <w:szCs w:val="28"/>
        </w:rPr>
        <w:t>以下方式</w:t>
      </w:r>
      <w:r w:rsidRPr="00F16D6B">
        <w:rPr>
          <w:rFonts w:asciiTheme="minorEastAsia" w:eastAsiaTheme="minorEastAsia" w:hAnsiTheme="minorEastAsia" w:cs="宋体" w:hint="eastAsia"/>
          <w:b/>
          <w:kern w:val="0"/>
          <w:sz w:val="28"/>
          <w:szCs w:val="28"/>
        </w:rPr>
        <w:t>联系。</w:t>
      </w:r>
      <w:bookmarkEnd w:id="22"/>
      <w:bookmarkEnd w:id="23"/>
      <w:bookmarkEnd w:id="24"/>
      <w:bookmarkEnd w:id="25"/>
    </w:p>
    <w:p w14:paraId="782D8B7A"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bookmarkStart w:id="26" w:name="_Toc35393806"/>
      <w:bookmarkStart w:id="27" w:name="_Toc28359019"/>
      <w:bookmarkStart w:id="28" w:name="_Toc35393637"/>
      <w:bookmarkStart w:id="29" w:name="_Toc28359096"/>
      <w:r w:rsidRPr="00F16D6B">
        <w:rPr>
          <w:rFonts w:asciiTheme="minorEastAsia" w:eastAsiaTheme="minorEastAsia" w:hAnsiTheme="minorEastAsia" w:cs="宋体" w:hint="eastAsia"/>
          <w:kern w:val="0"/>
          <w:sz w:val="28"/>
          <w:szCs w:val="28"/>
        </w:rPr>
        <w:t>1.采购人信息</w:t>
      </w:r>
      <w:bookmarkEnd w:id="26"/>
      <w:bookmarkEnd w:id="27"/>
      <w:bookmarkEnd w:id="28"/>
      <w:bookmarkEnd w:id="29"/>
    </w:p>
    <w:p w14:paraId="064CBB50"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bookmarkStart w:id="30" w:name="_Toc35393638"/>
      <w:bookmarkStart w:id="31" w:name="_Toc35393807"/>
      <w:bookmarkStart w:id="32" w:name="_Toc28359020"/>
      <w:bookmarkStart w:id="33" w:name="_Toc28359097"/>
      <w:r w:rsidRPr="00F16D6B">
        <w:rPr>
          <w:rFonts w:asciiTheme="minorEastAsia" w:eastAsiaTheme="minorEastAsia" w:hAnsiTheme="minorEastAsia" w:cs="宋体" w:hint="eastAsia"/>
          <w:kern w:val="0"/>
          <w:sz w:val="28"/>
          <w:szCs w:val="28"/>
        </w:rPr>
        <w:t>名    称：　中国热带农业科学院热带作物品种资源研究所</w:t>
      </w:r>
    </w:p>
    <w:p w14:paraId="48BAA66E"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地    址：　海南省海口市龙华区学院路4号</w:t>
      </w:r>
    </w:p>
    <w:p w14:paraId="3B8FB6E8"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联系方式：　0898-66961372</w:t>
      </w:r>
    </w:p>
    <w:p w14:paraId="1368C02B"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2.采购代理机构信息</w:t>
      </w:r>
      <w:bookmarkEnd w:id="30"/>
      <w:bookmarkEnd w:id="31"/>
      <w:bookmarkEnd w:id="32"/>
      <w:bookmarkEnd w:id="33"/>
    </w:p>
    <w:p w14:paraId="34A0FBF3"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名    称：　海南省教学仪器设备招标中心有限公司　　</w:t>
      </w:r>
    </w:p>
    <w:p w14:paraId="1EEE7A50"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地　　址：　海南省海口市蓝天路西2-8号　　</w:t>
      </w:r>
    </w:p>
    <w:p w14:paraId="3DD70B28"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联系方式：　0898-66779294</w:t>
      </w:r>
    </w:p>
    <w:p w14:paraId="7DD3CAEE"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财务电话：  0898-66737260　</w:t>
      </w:r>
    </w:p>
    <w:p w14:paraId="411CFEA7"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3.项目联系方式</w:t>
      </w:r>
    </w:p>
    <w:p w14:paraId="10621F9E"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项目联系人：郭华军</w:t>
      </w:r>
    </w:p>
    <w:p w14:paraId="1F63A6C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cs="宋体" w:hint="eastAsia"/>
          <w:kern w:val="0"/>
          <w:sz w:val="28"/>
          <w:szCs w:val="28"/>
        </w:rPr>
        <w:t>联系方式： 0898-66742218</w:t>
      </w:r>
    </w:p>
    <w:p w14:paraId="4D02B501" w14:textId="77777777" w:rsidR="00790C88" w:rsidRPr="00F16D6B" w:rsidRDefault="00790C88">
      <w:pPr>
        <w:jc w:val="center"/>
        <w:rPr>
          <w:rFonts w:asciiTheme="minorEastAsia" w:eastAsiaTheme="minorEastAsia" w:hAnsiTheme="minorEastAsia" w:hint="eastAsia"/>
          <w:b/>
          <w:sz w:val="28"/>
          <w:szCs w:val="28"/>
        </w:rPr>
      </w:pPr>
    </w:p>
    <w:p w14:paraId="7BE6B97B" w14:textId="77777777" w:rsidR="00790C88" w:rsidRPr="00F16D6B" w:rsidRDefault="00340A0E">
      <w:pPr>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第二章 投标人</w:t>
      </w:r>
      <w:r w:rsidRPr="00F16D6B">
        <w:rPr>
          <w:rFonts w:asciiTheme="minorEastAsia" w:eastAsiaTheme="minorEastAsia" w:hAnsiTheme="minorEastAsia"/>
          <w:b/>
          <w:sz w:val="28"/>
          <w:szCs w:val="28"/>
        </w:rPr>
        <w:t>须知</w:t>
      </w:r>
    </w:p>
    <w:p w14:paraId="5D66A6E2" w14:textId="77777777" w:rsidR="00790C88" w:rsidRPr="00F16D6B" w:rsidRDefault="00340A0E">
      <w:pPr>
        <w:spacing w:line="360" w:lineRule="exact"/>
        <w:ind w:firstLineChars="196" w:firstLine="551"/>
        <w:rPr>
          <w:rFonts w:asciiTheme="minorEastAsia" w:eastAsiaTheme="minorEastAsia" w:hAnsiTheme="minorEastAsia" w:hint="eastAsia"/>
          <w:b/>
          <w:bCs/>
          <w:sz w:val="28"/>
          <w:szCs w:val="28"/>
          <w:u w:val="single"/>
        </w:rPr>
      </w:pPr>
      <w:r w:rsidRPr="00F16D6B">
        <w:rPr>
          <w:rFonts w:asciiTheme="minorEastAsia" w:eastAsiaTheme="minorEastAsia" w:hAnsiTheme="minorEastAsia" w:hint="eastAsia"/>
          <w:b/>
          <w:bCs/>
          <w:sz w:val="28"/>
          <w:szCs w:val="28"/>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w:t>
      </w:r>
      <w:r w:rsidRPr="00F16D6B">
        <w:rPr>
          <w:rFonts w:asciiTheme="minorEastAsia" w:eastAsiaTheme="minorEastAsia" w:hAnsiTheme="minorEastAsia" w:hint="eastAsia"/>
          <w:b/>
          <w:bCs/>
          <w:sz w:val="28"/>
          <w:szCs w:val="28"/>
          <w:u w:val="single"/>
        </w:rPr>
        <w:lastRenderedPageBreak/>
        <w:t>件要求的投标将可能被拒绝。</w:t>
      </w:r>
    </w:p>
    <w:p w14:paraId="461D080A" w14:textId="77777777" w:rsidR="00790C88" w:rsidRPr="00F16D6B" w:rsidRDefault="00340A0E">
      <w:pPr>
        <w:pStyle w:val="2"/>
        <w:rPr>
          <w:rFonts w:asciiTheme="minorEastAsia" w:eastAsiaTheme="minorEastAsia" w:hAnsiTheme="minorEastAsia"/>
          <w:sz w:val="28"/>
          <w:szCs w:val="28"/>
        </w:rPr>
      </w:pPr>
      <w:bookmarkStart w:id="34" w:name="_Toc163633090"/>
      <w:r w:rsidRPr="00F16D6B">
        <w:rPr>
          <w:rFonts w:asciiTheme="minorEastAsia" w:eastAsiaTheme="minorEastAsia" w:hAnsiTheme="minorEastAsia" w:hint="eastAsia"/>
          <w:sz w:val="28"/>
          <w:szCs w:val="28"/>
        </w:rPr>
        <w:t>1、投标人须知前附表</w:t>
      </w:r>
      <w:bookmarkEnd w:id="34"/>
    </w:p>
    <w:tbl>
      <w:tblPr>
        <w:tblW w:w="502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7"/>
        <w:gridCol w:w="2420"/>
        <w:gridCol w:w="5988"/>
      </w:tblGrid>
      <w:tr w:rsidR="00790C88" w:rsidRPr="00F16D6B" w14:paraId="13A1ADC9" w14:textId="77777777">
        <w:trPr>
          <w:trHeight w:val="599"/>
        </w:trPr>
        <w:tc>
          <w:tcPr>
            <w:tcW w:w="352" w:type="pct"/>
            <w:vAlign w:val="center"/>
          </w:tcPr>
          <w:p w14:paraId="62CA3C9A"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hint="eastAsia"/>
                <w:sz w:val="28"/>
                <w:szCs w:val="28"/>
                <w:lang w:val="zh-CN"/>
              </w:rPr>
              <w:t>序号</w:t>
            </w:r>
          </w:p>
        </w:tc>
        <w:tc>
          <w:tcPr>
            <w:tcW w:w="1337" w:type="pct"/>
            <w:vAlign w:val="center"/>
          </w:tcPr>
          <w:p w14:paraId="0383B90A" w14:textId="77777777" w:rsidR="00790C88" w:rsidRPr="00F16D6B" w:rsidRDefault="00340A0E">
            <w:pPr>
              <w:pStyle w:val="aff3"/>
              <w:spacing w:line="340" w:lineRule="exact"/>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hint="eastAsia"/>
                <w:sz w:val="28"/>
                <w:szCs w:val="28"/>
                <w:lang w:val="zh-CN"/>
              </w:rPr>
              <w:t>条款名称</w:t>
            </w:r>
          </w:p>
        </w:tc>
        <w:tc>
          <w:tcPr>
            <w:tcW w:w="3309" w:type="pct"/>
            <w:vAlign w:val="center"/>
          </w:tcPr>
          <w:p w14:paraId="6F5E66FB"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说明和要求</w:t>
            </w:r>
          </w:p>
        </w:tc>
      </w:tr>
      <w:tr w:rsidR="00790C88" w:rsidRPr="00F16D6B" w14:paraId="708D4B88" w14:textId="77777777">
        <w:trPr>
          <w:trHeight w:val="903"/>
        </w:trPr>
        <w:tc>
          <w:tcPr>
            <w:tcW w:w="352" w:type="pct"/>
            <w:vAlign w:val="center"/>
          </w:tcPr>
          <w:p w14:paraId="3C94C293"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sz w:val="28"/>
                <w:szCs w:val="28"/>
                <w:lang w:val="zh-CN"/>
              </w:rPr>
              <w:t>1</w:t>
            </w:r>
          </w:p>
        </w:tc>
        <w:tc>
          <w:tcPr>
            <w:tcW w:w="1337" w:type="pct"/>
            <w:vAlign w:val="center"/>
          </w:tcPr>
          <w:p w14:paraId="31F950FA"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项目预算</w:t>
            </w:r>
          </w:p>
        </w:tc>
        <w:tc>
          <w:tcPr>
            <w:tcW w:w="3309" w:type="pct"/>
            <w:vAlign w:val="center"/>
          </w:tcPr>
          <w:p w14:paraId="44A45CEA" w14:textId="77777777" w:rsidR="00790C88" w:rsidRPr="00F16D6B" w:rsidRDefault="00340A0E">
            <w:pPr>
              <w:pStyle w:val="aff3"/>
              <w:spacing w:line="340" w:lineRule="exact"/>
              <w:jc w:val="both"/>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项目预算：388.20万元（其中包1：310.85万元；包2：77.35万元），投标人报价不能超过采购预算，超过视为无效投标。</w:t>
            </w:r>
          </w:p>
        </w:tc>
      </w:tr>
      <w:tr w:rsidR="00790C88" w:rsidRPr="00F16D6B" w14:paraId="06B3C5E8" w14:textId="77777777">
        <w:trPr>
          <w:trHeight w:val="842"/>
        </w:trPr>
        <w:tc>
          <w:tcPr>
            <w:tcW w:w="352" w:type="pct"/>
            <w:vAlign w:val="center"/>
          </w:tcPr>
          <w:p w14:paraId="77978807"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sz w:val="28"/>
                <w:szCs w:val="28"/>
                <w:lang w:val="zh-CN"/>
              </w:rPr>
              <w:t>2</w:t>
            </w:r>
          </w:p>
        </w:tc>
        <w:tc>
          <w:tcPr>
            <w:tcW w:w="1337" w:type="pct"/>
            <w:vAlign w:val="center"/>
          </w:tcPr>
          <w:p w14:paraId="0B4A7CD7" w14:textId="77777777" w:rsidR="00790C88" w:rsidRPr="00F16D6B" w:rsidRDefault="00340A0E">
            <w:pPr>
              <w:spacing w:line="340" w:lineRule="exact"/>
              <w:jc w:val="center"/>
              <w:rPr>
                <w:rFonts w:asciiTheme="minorEastAsia" w:eastAsiaTheme="minorEastAsia" w:hAnsiTheme="minorEastAsia" w:hint="eastAsia"/>
                <w:kern w:val="0"/>
                <w:sz w:val="28"/>
                <w:szCs w:val="28"/>
                <w:lang w:val="zh-CN"/>
              </w:rPr>
            </w:pPr>
            <w:r w:rsidRPr="00F16D6B">
              <w:rPr>
                <w:rFonts w:asciiTheme="minorEastAsia" w:eastAsiaTheme="minorEastAsia" w:hAnsiTheme="minorEastAsia" w:cs="宋体" w:hint="eastAsia"/>
                <w:kern w:val="0"/>
                <w:sz w:val="28"/>
                <w:szCs w:val="28"/>
                <w:lang w:val="zh-CN"/>
              </w:rPr>
              <w:t>是否接受进口产品投标</w:t>
            </w:r>
          </w:p>
        </w:tc>
        <w:tc>
          <w:tcPr>
            <w:tcW w:w="3309" w:type="pct"/>
            <w:vAlign w:val="center"/>
          </w:tcPr>
          <w:p w14:paraId="43A4072B" w14:textId="77777777" w:rsidR="00790C88" w:rsidRPr="00F16D6B" w:rsidRDefault="00340A0E">
            <w:pPr>
              <w:spacing w:line="340" w:lineRule="exact"/>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cs="宋体" w:hint="eastAsia"/>
                <w:kern w:val="0"/>
                <w:sz w:val="28"/>
                <w:szCs w:val="28"/>
                <w:lang w:val="zh-CN"/>
              </w:rPr>
              <w:t>接受（）不接受（√）</w:t>
            </w:r>
          </w:p>
        </w:tc>
      </w:tr>
      <w:tr w:rsidR="00790C88" w:rsidRPr="00F16D6B" w14:paraId="5555F28F" w14:textId="77777777">
        <w:trPr>
          <w:trHeight w:val="290"/>
        </w:trPr>
        <w:tc>
          <w:tcPr>
            <w:tcW w:w="352" w:type="pct"/>
            <w:vAlign w:val="center"/>
          </w:tcPr>
          <w:p w14:paraId="39BBFB1F"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sz w:val="28"/>
                <w:szCs w:val="28"/>
                <w:lang w:val="zh-CN"/>
              </w:rPr>
              <w:t>3</w:t>
            </w:r>
          </w:p>
        </w:tc>
        <w:tc>
          <w:tcPr>
            <w:tcW w:w="1337" w:type="pct"/>
            <w:vAlign w:val="center"/>
          </w:tcPr>
          <w:p w14:paraId="7B9DA3AF" w14:textId="77777777" w:rsidR="00790C88" w:rsidRPr="00F16D6B" w:rsidRDefault="00340A0E">
            <w:pPr>
              <w:spacing w:line="34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标前踏勘现场或</w:t>
            </w:r>
            <w:r w:rsidRPr="00F16D6B">
              <w:rPr>
                <w:rFonts w:asciiTheme="minorEastAsia" w:eastAsiaTheme="minorEastAsia" w:hAnsiTheme="minorEastAsia" w:cs="宋体"/>
                <w:sz w:val="28"/>
                <w:szCs w:val="28"/>
              </w:rPr>
              <w:t>/</w:t>
            </w:r>
            <w:r w:rsidRPr="00F16D6B">
              <w:rPr>
                <w:rFonts w:asciiTheme="minorEastAsia" w:eastAsiaTheme="minorEastAsia" w:hAnsiTheme="minorEastAsia" w:cs="宋体" w:hint="eastAsia"/>
                <w:sz w:val="28"/>
                <w:szCs w:val="28"/>
              </w:rPr>
              <w:t>和标前答疑会</w:t>
            </w:r>
          </w:p>
        </w:tc>
        <w:tc>
          <w:tcPr>
            <w:tcW w:w="3309" w:type="pct"/>
            <w:vAlign w:val="center"/>
          </w:tcPr>
          <w:p w14:paraId="699D5F17" w14:textId="77777777" w:rsidR="00790C88" w:rsidRPr="00F16D6B" w:rsidRDefault="00340A0E">
            <w:pPr>
              <w:spacing w:line="340" w:lineRule="exact"/>
              <w:jc w:val="center"/>
              <w:rPr>
                <w:rFonts w:asciiTheme="minorEastAsia" w:eastAsiaTheme="minorEastAsia" w:hAnsiTheme="minorEastAsia" w:hint="eastAsia"/>
                <w:kern w:val="0"/>
                <w:sz w:val="28"/>
                <w:szCs w:val="28"/>
                <w:lang w:val="zh-CN"/>
              </w:rPr>
            </w:pPr>
            <w:r w:rsidRPr="00F16D6B">
              <w:rPr>
                <w:rFonts w:asciiTheme="minorEastAsia" w:eastAsiaTheme="minorEastAsia" w:hAnsiTheme="minorEastAsia" w:cs="宋体" w:hint="eastAsia"/>
                <w:kern w:val="0"/>
                <w:sz w:val="28"/>
                <w:szCs w:val="28"/>
              </w:rPr>
              <w:t>组织（）不组织（</w:t>
            </w:r>
            <w:r w:rsidRPr="00F16D6B">
              <w:rPr>
                <w:rFonts w:asciiTheme="minorEastAsia" w:eastAsiaTheme="minorEastAsia" w:hAnsiTheme="minorEastAsia" w:cs="宋体" w:hint="eastAsia"/>
                <w:kern w:val="0"/>
                <w:sz w:val="28"/>
                <w:szCs w:val="28"/>
                <w:lang w:val="zh-CN"/>
              </w:rPr>
              <w:t>√</w:t>
            </w:r>
            <w:r w:rsidRPr="00F16D6B">
              <w:rPr>
                <w:rFonts w:asciiTheme="minorEastAsia" w:eastAsiaTheme="minorEastAsia" w:hAnsiTheme="minorEastAsia" w:cs="宋体" w:hint="eastAsia"/>
                <w:kern w:val="0"/>
                <w:sz w:val="28"/>
                <w:szCs w:val="28"/>
              </w:rPr>
              <w:t>）</w:t>
            </w:r>
          </w:p>
        </w:tc>
      </w:tr>
      <w:tr w:rsidR="00790C88" w:rsidRPr="00F16D6B" w14:paraId="398CAAAF" w14:textId="77777777">
        <w:trPr>
          <w:trHeight w:val="290"/>
        </w:trPr>
        <w:tc>
          <w:tcPr>
            <w:tcW w:w="352" w:type="pct"/>
            <w:vAlign w:val="center"/>
          </w:tcPr>
          <w:p w14:paraId="5D4745CB"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sz w:val="28"/>
                <w:szCs w:val="28"/>
                <w:lang w:val="zh-CN"/>
              </w:rPr>
              <w:t>4</w:t>
            </w:r>
          </w:p>
        </w:tc>
        <w:tc>
          <w:tcPr>
            <w:tcW w:w="1337" w:type="pct"/>
            <w:vAlign w:val="center"/>
          </w:tcPr>
          <w:p w14:paraId="124D6187" w14:textId="77777777" w:rsidR="00790C88" w:rsidRPr="00F16D6B" w:rsidRDefault="00340A0E">
            <w:pPr>
              <w:pStyle w:val="aff3"/>
              <w:spacing w:line="340" w:lineRule="exact"/>
              <w:jc w:val="both"/>
              <w:rPr>
                <w:rFonts w:asciiTheme="minorEastAsia" w:eastAsiaTheme="minorEastAsia" w:hAnsiTheme="minorEastAsia" w:cs="Times New Roman" w:hint="eastAsia"/>
                <w:sz w:val="28"/>
                <w:szCs w:val="28"/>
              </w:rPr>
            </w:pPr>
            <w:r w:rsidRPr="00F16D6B">
              <w:rPr>
                <w:rFonts w:asciiTheme="minorEastAsia" w:eastAsiaTheme="minorEastAsia" w:hAnsiTheme="minorEastAsia" w:hint="eastAsia"/>
                <w:sz w:val="28"/>
                <w:szCs w:val="28"/>
                <w:lang w:val="zh-CN"/>
              </w:rPr>
              <w:t>述标和</w:t>
            </w:r>
            <w:r w:rsidRPr="00F16D6B">
              <w:rPr>
                <w:rFonts w:asciiTheme="minorEastAsia" w:eastAsiaTheme="minorEastAsia" w:hAnsiTheme="minorEastAsia"/>
                <w:sz w:val="28"/>
                <w:szCs w:val="28"/>
                <w:lang w:val="zh-CN"/>
              </w:rPr>
              <w:t>/</w:t>
            </w:r>
            <w:r w:rsidRPr="00F16D6B">
              <w:rPr>
                <w:rFonts w:asciiTheme="minorEastAsia" w:eastAsiaTheme="minorEastAsia" w:hAnsiTheme="minorEastAsia" w:hint="eastAsia"/>
                <w:sz w:val="28"/>
                <w:szCs w:val="28"/>
                <w:lang w:val="zh-CN"/>
              </w:rPr>
              <w:t>或产（样）品演（展）示</w:t>
            </w:r>
          </w:p>
        </w:tc>
        <w:tc>
          <w:tcPr>
            <w:tcW w:w="3309" w:type="pct"/>
            <w:vAlign w:val="center"/>
          </w:tcPr>
          <w:p w14:paraId="3DA33748" w14:textId="77777777" w:rsidR="00790C88" w:rsidRPr="00F16D6B" w:rsidRDefault="00340A0E">
            <w:pPr>
              <w:widowControl/>
              <w:tabs>
                <w:tab w:val="left" w:pos="425"/>
              </w:tabs>
              <w:spacing w:line="340" w:lineRule="exact"/>
              <w:jc w:val="center"/>
              <w:rPr>
                <w:rFonts w:asciiTheme="minorEastAsia" w:eastAsiaTheme="minorEastAsia" w:hAnsiTheme="minorEastAsia" w:hint="eastAsia"/>
                <w:kern w:val="0"/>
                <w:sz w:val="28"/>
                <w:szCs w:val="28"/>
                <w:lang w:val="zh-CN"/>
              </w:rPr>
            </w:pPr>
            <w:r w:rsidRPr="00F16D6B">
              <w:rPr>
                <w:rFonts w:asciiTheme="minorEastAsia" w:eastAsiaTheme="minorEastAsia" w:hAnsiTheme="minorEastAsia" w:cs="宋体" w:hint="eastAsia"/>
                <w:kern w:val="0"/>
                <w:sz w:val="28"/>
                <w:szCs w:val="28"/>
                <w:lang w:val="zh-CN"/>
              </w:rPr>
              <w:t>有（）无（√）</w:t>
            </w:r>
          </w:p>
        </w:tc>
      </w:tr>
      <w:tr w:rsidR="00790C88" w:rsidRPr="00F16D6B" w14:paraId="017DF373" w14:textId="77777777">
        <w:trPr>
          <w:trHeight w:val="626"/>
        </w:trPr>
        <w:tc>
          <w:tcPr>
            <w:tcW w:w="352" w:type="pct"/>
            <w:vAlign w:val="center"/>
          </w:tcPr>
          <w:p w14:paraId="647CDA22" w14:textId="77777777" w:rsidR="00790C88" w:rsidRPr="00F16D6B" w:rsidRDefault="00340A0E">
            <w:pPr>
              <w:pStyle w:val="aff3"/>
              <w:spacing w:line="340" w:lineRule="exact"/>
              <w:ind w:left="9"/>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sz w:val="28"/>
                <w:szCs w:val="28"/>
                <w:lang w:val="zh-CN"/>
              </w:rPr>
              <w:t>5</w:t>
            </w:r>
          </w:p>
        </w:tc>
        <w:tc>
          <w:tcPr>
            <w:tcW w:w="1337" w:type="pct"/>
            <w:vAlign w:val="center"/>
          </w:tcPr>
          <w:p w14:paraId="24C92D09"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投标有效期</w:t>
            </w:r>
          </w:p>
        </w:tc>
        <w:tc>
          <w:tcPr>
            <w:tcW w:w="3309" w:type="pct"/>
            <w:vAlign w:val="center"/>
          </w:tcPr>
          <w:p w14:paraId="54D16E36" w14:textId="77777777" w:rsidR="00790C88" w:rsidRPr="00F16D6B" w:rsidRDefault="00340A0E">
            <w:pPr>
              <w:pStyle w:val="aff3"/>
              <w:spacing w:line="340" w:lineRule="exact"/>
              <w:jc w:val="both"/>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rPr>
              <w:t>从提交投标文件的截止之日起算的90天内有效。</w:t>
            </w:r>
          </w:p>
        </w:tc>
      </w:tr>
      <w:tr w:rsidR="00790C88" w:rsidRPr="00F16D6B" w14:paraId="479CBF78" w14:textId="77777777">
        <w:trPr>
          <w:trHeight w:val="613"/>
        </w:trPr>
        <w:tc>
          <w:tcPr>
            <w:tcW w:w="352" w:type="pct"/>
            <w:vAlign w:val="center"/>
          </w:tcPr>
          <w:p w14:paraId="57F1307C" w14:textId="77777777" w:rsidR="00790C88" w:rsidRPr="00F16D6B" w:rsidRDefault="00340A0E">
            <w:pPr>
              <w:pStyle w:val="a3"/>
              <w:spacing w:line="340" w:lineRule="exact"/>
              <w:ind w:firstLineChars="0" w:firstLine="0"/>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cs="宋体" w:hint="eastAsia"/>
                <w:sz w:val="28"/>
                <w:szCs w:val="28"/>
                <w:lang w:val="zh-CN"/>
              </w:rPr>
              <w:t>6</w:t>
            </w:r>
          </w:p>
        </w:tc>
        <w:tc>
          <w:tcPr>
            <w:tcW w:w="1337" w:type="pct"/>
            <w:vAlign w:val="center"/>
          </w:tcPr>
          <w:p w14:paraId="5ADDD73E"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评标方法</w:t>
            </w:r>
          </w:p>
        </w:tc>
        <w:tc>
          <w:tcPr>
            <w:tcW w:w="3309" w:type="pct"/>
            <w:vAlign w:val="center"/>
          </w:tcPr>
          <w:p w14:paraId="0B9754CC" w14:textId="77777777" w:rsidR="00790C88" w:rsidRPr="00F16D6B" w:rsidRDefault="00340A0E">
            <w:pPr>
              <w:pStyle w:val="aff3"/>
              <w:spacing w:line="340" w:lineRule="exact"/>
              <w:jc w:val="both"/>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最低评标价法（）综合评分法（√）</w:t>
            </w:r>
          </w:p>
        </w:tc>
      </w:tr>
      <w:tr w:rsidR="00790C88" w:rsidRPr="00F16D6B" w14:paraId="3B5EA96B" w14:textId="77777777">
        <w:trPr>
          <w:trHeight w:val="622"/>
        </w:trPr>
        <w:tc>
          <w:tcPr>
            <w:tcW w:w="352" w:type="pct"/>
            <w:vAlign w:val="center"/>
          </w:tcPr>
          <w:p w14:paraId="636A429F" w14:textId="77777777" w:rsidR="00790C88" w:rsidRPr="00F16D6B" w:rsidRDefault="00340A0E">
            <w:pPr>
              <w:pStyle w:val="a3"/>
              <w:spacing w:line="340" w:lineRule="exact"/>
              <w:ind w:firstLineChars="0" w:firstLine="0"/>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cs="宋体" w:hint="eastAsia"/>
                <w:sz w:val="28"/>
                <w:szCs w:val="28"/>
                <w:lang w:val="zh-CN"/>
              </w:rPr>
              <w:t>7</w:t>
            </w:r>
          </w:p>
        </w:tc>
        <w:tc>
          <w:tcPr>
            <w:tcW w:w="1337" w:type="pct"/>
            <w:vAlign w:val="center"/>
          </w:tcPr>
          <w:p w14:paraId="7E8ABA67"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lang w:val="zh-CN"/>
              </w:rPr>
              <w:t>采购需求</w:t>
            </w:r>
          </w:p>
        </w:tc>
        <w:tc>
          <w:tcPr>
            <w:tcW w:w="3309" w:type="pct"/>
            <w:vAlign w:val="center"/>
          </w:tcPr>
          <w:p w14:paraId="2B1E1028" w14:textId="77777777" w:rsidR="00790C88" w:rsidRPr="00F16D6B" w:rsidRDefault="00340A0E">
            <w:pPr>
              <w:pStyle w:val="aff3"/>
              <w:spacing w:line="340" w:lineRule="exact"/>
              <w:jc w:val="both"/>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rPr>
              <w:t>详见采购清单</w:t>
            </w:r>
          </w:p>
        </w:tc>
      </w:tr>
      <w:tr w:rsidR="00790C88" w:rsidRPr="00F16D6B" w14:paraId="2E85C46C" w14:textId="77777777">
        <w:trPr>
          <w:trHeight w:val="1045"/>
        </w:trPr>
        <w:tc>
          <w:tcPr>
            <w:tcW w:w="352" w:type="pct"/>
            <w:vAlign w:val="center"/>
          </w:tcPr>
          <w:p w14:paraId="39965460" w14:textId="77777777" w:rsidR="00790C88" w:rsidRPr="00F16D6B" w:rsidRDefault="00340A0E">
            <w:pPr>
              <w:pStyle w:val="a3"/>
              <w:spacing w:line="340" w:lineRule="exact"/>
              <w:ind w:firstLineChars="0" w:firstLine="0"/>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cs="宋体" w:hint="eastAsia"/>
                <w:sz w:val="28"/>
                <w:szCs w:val="28"/>
                <w:lang w:val="zh-CN"/>
              </w:rPr>
              <w:t>8</w:t>
            </w:r>
          </w:p>
        </w:tc>
        <w:tc>
          <w:tcPr>
            <w:tcW w:w="1337" w:type="pct"/>
            <w:vAlign w:val="center"/>
          </w:tcPr>
          <w:p w14:paraId="572FACEF"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rPr>
              <w:t>交货时间</w:t>
            </w:r>
          </w:p>
        </w:tc>
        <w:tc>
          <w:tcPr>
            <w:tcW w:w="3309" w:type="pct"/>
            <w:vAlign w:val="center"/>
          </w:tcPr>
          <w:p w14:paraId="5B0A204B" w14:textId="77777777" w:rsidR="00790C88" w:rsidRPr="00F16D6B" w:rsidRDefault="00340A0E">
            <w:pPr>
              <w:pStyle w:val="a8"/>
              <w:jc w:val="both"/>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 合同签订后，根据设施工程施工进度，按照甲方要求，180天内完成供货安装。</w:t>
            </w:r>
          </w:p>
        </w:tc>
      </w:tr>
      <w:tr w:rsidR="00790C88" w:rsidRPr="00F16D6B" w14:paraId="01BE6158" w14:textId="77777777">
        <w:trPr>
          <w:trHeight w:val="723"/>
        </w:trPr>
        <w:tc>
          <w:tcPr>
            <w:tcW w:w="352" w:type="pct"/>
            <w:vAlign w:val="center"/>
          </w:tcPr>
          <w:p w14:paraId="5CCD41A5" w14:textId="77777777" w:rsidR="00790C88" w:rsidRPr="00F16D6B" w:rsidRDefault="00340A0E">
            <w:pPr>
              <w:pStyle w:val="a3"/>
              <w:spacing w:line="340" w:lineRule="exact"/>
              <w:ind w:firstLineChars="0" w:firstLine="0"/>
              <w:jc w:val="center"/>
              <w:rPr>
                <w:rFonts w:asciiTheme="minorEastAsia" w:eastAsiaTheme="minorEastAsia" w:hAnsiTheme="minorEastAsia" w:hint="eastAsia"/>
                <w:sz w:val="28"/>
                <w:szCs w:val="28"/>
                <w:lang w:val="zh-CN"/>
              </w:rPr>
            </w:pPr>
            <w:r w:rsidRPr="00F16D6B">
              <w:rPr>
                <w:rFonts w:asciiTheme="minorEastAsia" w:eastAsiaTheme="minorEastAsia" w:hAnsiTheme="minorEastAsia" w:cs="宋体" w:hint="eastAsia"/>
                <w:sz w:val="28"/>
                <w:szCs w:val="28"/>
                <w:lang w:val="zh-CN"/>
              </w:rPr>
              <w:t>9</w:t>
            </w:r>
          </w:p>
        </w:tc>
        <w:tc>
          <w:tcPr>
            <w:tcW w:w="1337" w:type="pct"/>
            <w:vAlign w:val="center"/>
          </w:tcPr>
          <w:p w14:paraId="495C2BAF" w14:textId="77777777" w:rsidR="00790C88" w:rsidRPr="00F16D6B" w:rsidRDefault="00340A0E">
            <w:pPr>
              <w:pStyle w:val="aff3"/>
              <w:spacing w:line="340" w:lineRule="exact"/>
              <w:jc w:val="center"/>
              <w:rPr>
                <w:rFonts w:asciiTheme="minorEastAsia" w:eastAsiaTheme="minorEastAsia" w:hAnsiTheme="minorEastAsia" w:cs="Times New Roman" w:hint="eastAsia"/>
                <w:sz w:val="28"/>
                <w:szCs w:val="28"/>
                <w:lang w:val="zh-CN"/>
              </w:rPr>
            </w:pPr>
            <w:r w:rsidRPr="00F16D6B">
              <w:rPr>
                <w:rFonts w:asciiTheme="minorEastAsia" w:eastAsiaTheme="minorEastAsia" w:hAnsiTheme="minorEastAsia" w:hint="eastAsia"/>
                <w:sz w:val="28"/>
                <w:szCs w:val="28"/>
              </w:rPr>
              <w:t>交货地点</w:t>
            </w:r>
          </w:p>
        </w:tc>
        <w:tc>
          <w:tcPr>
            <w:tcW w:w="3309" w:type="pct"/>
            <w:vAlign w:val="center"/>
          </w:tcPr>
          <w:p w14:paraId="7004C31F" w14:textId="77777777" w:rsidR="00790C88" w:rsidRPr="00F16D6B" w:rsidRDefault="00340A0E">
            <w:pPr>
              <w:pStyle w:val="aff3"/>
              <w:spacing w:line="340" w:lineRule="exact"/>
              <w:rPr>
                <w:rFonts w:asciiTheme="minorEastAsia" w:eastAsiaTheme="minorEastAsia" w:hAnsiTheme="minorEastAsia" w:cs="Times New Roman" w:hint="eastAsia"/>
                <w:sz w:val="28"/>
                <w:szCs w:val="28"/>
              </w:rPr>
            </w:pPr>
            <w:r w:rsidRPr="00F16D6B">
              <w:rPr>
                <w:rFonts w:asciiTheme="minorEastAsia" w:eastAsiaTheme="minorEastAsia" w:hAnsiTheme="minorEastAsia" w:hint="eastAsia"/>
                <w:sz w:val="28"/>
                <w:szCs w:val="28"/>
              </w:rPr>
              <w:t>海南省儋州市宝岛新村</w:t>
            </w:r>
          </w:p>
        </w:tc>
      </w:tr>
      <w:tr w:rsidR="00790C88" w:rsidRPr="00F16D6B" w14:paraId="00BC34BD" w14:textId="77777777">
        <w:trPr>
          <w:trHeight w:val="723"/>
        </w:trPr>
        <w:tc>
          <w:tcPr>
            <w:tcW w:w="352" w:type="pct"/>
            <w:vAlign w:val="center"/>
          </w:tcPr>
          <w:p w14:paraId="7FA921CA" w14:textId="77777777" w:rsidR="00790C88" w:rsidRPr="00F16D6B" w:rsidRDefault="00340A0E">
            <w:pPr>
              <w:pStyle w:val="a3"/>
              <w:spacing w:line="340" w:lineRule="exact"/>
              <w:ind w:firstLineChars="0" w:firstLine="0"/>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10</w:t>
            </w:r>
          </w:p>
        </w:tc>
        <w:tc>
          <w:tcPr>
            <w:tcW w:w="1337" w:type="pct"/>
            <w:vAlign w:val="center"/>
          </w:tcPr>
          <w:p w14:paraId="168244C3" w14:textId="77777777" w:rsidR="00790C88" w:rsidRPr="00F16D6B" w:rsidRDefault="00340A0E">
            <w:pPr>
              <w:pStyle w:val="aff3"/>
              <w:spacing w:line="34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质保期</w:t>
            </w:r>
          </w:p>
        </w:tc>
        <w:tc>
          <w:tcPr>
            <w:tcW w:w="3309" w:type="pct"/>
            <w:vAlign w:val="center"/>
          </w:tcPr>
          <w:p w14:paraId="1E94B97E" w14:textId="77777777" w:rsidR="00790C88" w:rsidRPr="00F16D6B" w:rsidRDefault="00340A0E">
            <w:pPr>
              <w:spacing w:line="520" w:lineRule="exact"/>
              <w:rPr>
                <w:rFonts w:asciiTheme="minorEastAsia" w:eastAsiaTheme="minorEastAsia" w:hAnsiTheme="minorEastAsia" w:cs="宋体" w:hint="eastAsia"/>
                <w:b/>
                <w:kern w:val="0"/>
                <w:sz w:val="28"/>
                <w:szCs w:val="28"/>
              </w:rPr>
            </w:pPr>
            <w:r w:rsidRPr="00F16D6B">
              <w:rPr>
                <w:rFonts w:asciiTheme="minorEastAsia" w:eastAsiaTheme="minorEastAsia" w:hAnsiTheme="minorEastAsia" w:cs="宋体" w:hint="eastAsia"/>
                <w:b/>
                <w:kern w:val="0"/>
                <w:sz w:val="28"/>
                <w:szCs w:val="28"/>
              </w:rPr>
              <w:t>本项目货物的包1质量保证期为60个月，包2质保期为24个月。质保期内乙方对所供货物实行免费包修、包换、包退、维护保养和软件升级，期满后可同时提供终身（免费/有偿）维修保养服务。</w:t>
            </w:r>
          </w:p>
          <w:p w14:paraId="4A9CE9A5" w14:textId="77777777" w:rsidR="00790C88" w:rsidRPr="00F16D6B" w:rsidRDefault="00790C88">
            <w:pPr>
              <w:pStyle w:val="aff3"/>
              <w:spacing w:line="340" w:lineRule="exact"/>
              <w:rPr>
                <w:rFonts w:asciiTheme="minorEastAsia" w:eastAsiaTheme="minorEastAsia" w:hAnsiTheme="minorEastAsia" w:hint="eastAsia"/>
                <w:sz w:val="28"/>
                <w:szCs w:val="28"/>
              </w:rPr>
            </w:pPr>
          </w:p>
        </w:tc>
      </w:tr>
      <w:tr w:rsidR="00790C88" w:rsidRPr="00F16D6B" w14:paraId="4DA18044" w14:textId="77777777">
        <w:trPr>
          <w:trHeight w:val="723"/>
        </w:trPr>
        <w:tc>
          <w:tcPr>
            <w:tcW w:w="352" w:type="pct"/>
            <w:vAlign w:val="center"/>
          </w:tcPr>
          <w:p w14:paraId="4F3FE950" w14:textId="77777777" w:rsidR="00790C88" w:rsidRPr="00F16D6B" w:rsidRDefault="00340A0E">
            <w:pPr>
              <w:jc w:val="cente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w:t>
            </w:r>
          </w:p>
        </w:tc>
        <w:tc>
          <w:tcPr>
            <w:tcW w:w="1337" w:type="pct"/>
            <w:vAlign w:val="center"/>
          </w:tcPr>
          <w:p w14:paraId="61E673CF" w14:textId="77777777" w:rsidR="00790C88" w:rsidRPr="00F16D6B" w:rsidRDefault="00340A0E">
            <w:pPr>
              <w:jc w:val="cente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本项目所属行业</w:t>
            </w:r>
          </w:p>
        </w:tc>
        <w:tc>
          <w:tcPr>
            <w:tcW w:w="3309" w:type="pct"/>
            <w:vAlign w:val="center"/>
          </w:tcPr>
          <w:p w14:paraId="60F5B80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根据《统计上大中小微型企业划分办法（2017）》，本项目所属行业为</w:t>
            </w:r>
            <w:r w:rsidRPr="00F16D6B">
              <w:rPr>
                <w:rFonts w:asciiTheme="minorEastAsia" w:eastAsiaTheme="minorEastAsia" w:hAnsiTheme="minorEastAsia" w:hint="eastAsia"/>
                <w:sz w:val="28"/>
                <w:szCs w:val="28"/>
                <w:u w:val="single"/>
              </w:rPr>
              <w:t xml:space="preserve">     工业    </w:t>
            </w:r>
            <w:r w:rsidRPr="00F16D6B">
              <w:rPr>
                <w:rFonts w:asciiTheme="minorEastAsia" w:eastAsiaTheme="minorEastAsia" w:hAnsiTheme="minorEastAsia" w:hint="eastAsia"/>
                <w:sz w:val="28"/>
                <w:szCs w:val="28"/>
              </w:rPr>
              <w:t>。</w:t>
            </w:r>
          </w:p>
        </w:tc>
      </w:tr>
      <w:tr w:rsidR="00790C88" w:rsidRPr="00F16D6B" w14:paraId="4B60BDCF" w14:textId="77777777">
        <w:trPr>
          <w:trHeight w:val="723"/>
        </w:trPr>
        <w:tc>
          <w:tcPr>
            <w:tcW w:w="352" w:type="pct"/>
            <w:vAlign w:val="center"/>
          </w:tcPr>
          <w:p w14:paraId="47C2927C" w14:textId="77777777" w:rsidR="00790C88" w:rsidRPr="00F16D6B" w:rsidRDefault="00340A0E">
            <w:pPr>
              <w:jc w:val="cente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w:t>
            </w:r>
          </w:p>
        </w:tc>
        <w:tc>
          <w:tcPr>
            <w:tcW w:w="1337" w:type="pct"/>
            <w:vAlign w:val="center"/>
          </w:tcPr>
          <w:p w14:paraId="0E7A7A76"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不专门面向中小企业的具有原因和情</w:t>
            </w:r>
            <w:r w:rsidRPr="00F16D6B">
              <w:rPr>
                <w:rFonts w:asciiTheme="minorEastAsia" w:eastAsiaTheme="minorEastAsia" w:hAnsiTheme="minorEastAsia" w:cs="宋体" w:hint="eastAsia"/>
                <w:sz w:val="28"/>
                <w:szCs w:val="28"/>
              </w:rPr>
              <w:lastRenderedPageBreak/>
              <w:t>形</w:t>
            </w:r>
          </w:p>
        </w:tc>
        <w:tc>
          <w:tcPr>
            <w:tcW w:w="3309" w:type="pct"/>
            <w:vAlign w:val="center"/>
          </w:tcPr>
          <w:p w14:paraId="0BB8CB6D" w14:textId="77777777" w:rsidR="00790C88" w:rsidRPr="00F16D6B" w:rsidRDefault="00340A0E">
            <w:pPr>
              <w:textAlignment w:val="bottom"/>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lastRenderedPageBreak/>
              <w:t>本项目如专门面向中小企业存在可能影响政府采购目标实现的情形。</w:t>
            </w:r>
          </w:p>
        </w:tc>
      </w:tr>
      <w:tr w:rsidR="00790C88" w:rsidRPr="00F16D6B" w14:paraId="629FECAE" w14:textId="77777777">
        <w:trPr>
          <w:trHeight w:val="1404"/>
        </w:trPr>
        <w:tc>
          <w:tcPr>
            <w:tcW w:w="352" w:type="pct"/>
            <w:vAlign w:val="center"/>
          </w:tcPr>
          <w:p w14:paraId="595E844A" w14:textId="77777777" w:rsidR="00790C88" w:rsidRPr="00F16D6B" w:rsidRDefault="00340A0E">
            <w:pPr>
              <w:jc w:val="cente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w:t>
            </w:r>
          </w:p>
        </w:tc>
        <w:tc>
          <w:tcPr>
            <w:tcW w:w="1337" w:type="pct"/>
            <w:vAlign w:val="center"/>
          </w:tcPr>
          <w:p w14:paraId="1A05FFC6" w14:textId="77777777" w:rsidR="00790C88" w:rsidRPr="00F16D6B" w:rsidRDefault="00340A0E">
            <w:pPr>
              <w:jc w:val="cente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备注</w:t>
            </w:r>
          </w:p>
        </w:tc>
        <w:tc>
          <w:tcPr>
            <w:tcW w:w="3309" w:type="pct"/>
            <w:vAlign w:val="center"/>
          </w:tcPr>
          <w:p w14:paraId="73321030" w14:textId="77777777" w:rsidR="00790C88" w:rsidRPr="00F16D6B" w:rsidRDefault="00790C88">
            <w:pPr>
              <w:rPr>
                <w:rFonts w:asciiTheme="minorEastAsia" w:eastAsiaTheme="minorEastAsia" w:hAnsiTheme="minorEastAsia"/>
                <w:sz w:val="28"/>
                <w:szCs w:val="28"/>
              </w:rPr>
            </w:pPr>
          </w:p>
          <w:p w14:paraId="62A409A8" w14:textId="77777777" w:rsidR="00790C88" w:rsidRPr="00F16D6B" w:rsidRDefault="00340A0E">
            <w:pP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1.中标供应商承诺在土建工程施工期间派人入驻设备安装场地，配合采购方完成设备安装预留管线等布置工作。</w:t>
            </w:r>
          </w:p>
          <w:p w14:paraId="4A13549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b/>
                <w:sz w:val="28"/>
                <w:szCs w:val="28"/>
              </w:rPr>
              <w:t>2.采购标的物需按照国家相关标准、行业标准、地方标准或者其他标准、规范执行。</w:t>
            </w:r>
          </w:p>
        </w:tc>
      </w:tr>
    </w:tbl>
    <w:p w14:paraId="2C47BD48" w14:textId="77777777" w:rsidR="00790C88" w:rsidRPr="00F16D6B" w:rsidRDefault="00790C88">
      <w:pPr>
        <w:spacing w:line="360" w:lineRule="auto"/>
        <w:jc w:val="center"/>
        <w:rPr>
          <w:rFonts w:asciiTheme="minorEastAsia" w:eastAsiaTheme="minorEastAsia" w:hAnsiTheme="minorEastAsia" w:hint="eastAsia"/>
          <w:b/>
          <w:sz w:val="28"/>
          <w:szCs w:val="28"/>
        </w:rPr>
      </w:pPr>
    </w:p>
    <w:p w14:paraId="5735467A" w14:textId="77777777" w:rsidR="00790C88" w:rsidRPr="00F16D6B" w:rsidRDefault="00790C88">
      <w:pPr>
        <w:spacing w:line="360" w:lineRule="auto"/>
        <w:jc w:val="center"/>
        <w:rPr>
          <w:rFonts w:asciiTheme="minorEastAsia" w:eastAsiaTheme="minorEastAsia" w:hAnsiTheme="minorEastAsia" w:hint="eastAsia"/>
          <w:b/>
          <w:sz w:val="28"/>
          <w:szCs w:val="28"/>
        </w:rPr>
      </w:pPr>
    </w:p>
    <w:p w14:paraId="31DD8F90" w14:textId="77777777" w:rsidR="00790C88" w:rsidRPr="00F16D6B" w:rsidRDefault="00340A0E">
      <w:pPr>
        <w:spacing w:line="360" w:lineRule="auto"/>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Ａ说明</w:t>
      </w:r>
    </w:p>
    <w:p w14:paraId="1BD9479A"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1、适用范围</w:t>
      </w:r>
    </w:p>
    <w:p w14:paraId="799CB2F0"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1.1本招标文件仅适用于本次招标采购中所叙述项目的产品及服务采购。</w:t>
      </w:r>
    </w:p>
    <w:p w14:paraId="0B8992C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1.2资金来源系中央预算内资金。</w:t>
      </w:r>
    </w:p>
    <w:p w14:paraId="37D0C43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、定义</w:t>
      </w:r>
    </w:p>
    <w:p w14:paraId="5F046FB5" w14:textId="77777777" w:rsidR="00790C88" w:rsidRPr="00F16D6B" w:rsidRDefault="00340A0E">
      <w:pPr>
        <w:spacing w:line="360" w:lineRule="auto"/>
        <w:ind w:firstLine="465"/>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2.1</w:t>
      </w:r>
      <w:r w:rsidRPr="00F16D6B">
        <w:rPr>
          <w:rFonts w:asciiTheme="minorEastAsia" w:eastAsiaTheme="minorEastAsia" w:hAnsiTheme="minorEastAsia" w:hint="eastAsia"/>
          <w:sz w:val="28"/>
          <w:szCs w:val="28"/>
        </w:rPr>
        <w:t>“采购人”系指</w:t>
      </w:r>
      <w:r w:rsidRPr="00F16D6B">
        <w:rPr>
          <w:rFonts w:asciiTheme="minorEastAsia" w:eastAsiaTheme="minorEastAsia" w:hAnsiTheme="minorEastAsia" w:cs="宋体" w:hint="eastAsia"/>
          <w:kern w:val="0"/>
          <w:sz w:val="28"/>
          <w:szCs w:val="28"/>
        </w:rPr>
        <w:t>中国热带农业科学院热带作物品种资源研究所</w:t>
      </w:r>
    </w:p>
    <w:p w14:paraId="483E6B03" w14:textId="77777777" w:rsidR="00790C88" w:rsidRPr="00F16D6B" w:rsidRDefault="00340A0E">
      <w:pPr>
        <w:spacing w:line="360" w:lineRule="auto"/>
        <w:ind w:firstLine="465"/>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2.2</w:t>
      </w:r>
      <w:r w:rsidRPr="00F16D6B">
        <w:rPr>
          <w:rFonts w:asciiTheme="minorEastAsia" w:eastAsiaTheme="minorEastAsia" w:hAnsiTheme="minorEastAsia" w:hint="eastAsia"/>
          <w:sz w:val="28"/>
          <w:szCs w:val="28"/>
        </w:rPr>
        <w:t>“投标人”系指响应招标文件的、参加投标竞争的依法成立的制造商、代理商、供货商或其他组织。</w:t>
      </w:r>
    </w:p>
    <w:p w14:paraId="1D9C4063" w14:textId="77777777" w:rsidR="00790C88" w:rsidRPr="00F16D6B" w:rsidRDefault="00340A0E">
      <w:pPr>
        <w:pStyle w:val="25"/>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2.3“采购代理机构”系指组织本次招标的招标机构海南省教学仪器设备招标中心有限公司。</w:t>
      </w:r>
    </w:p>
    <w:p w14:paraId="0E5ED7D5" w14:textId="77777777" w:rsidR="00790C88" w:rsidRPr="00F16D6B" w:rsidRDefault="00340A0E">
      <w:pPr>
        <w:pStyle w:val="25"/>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2.4“采购人”和“采购代理机构”统称“招标采购单位</w:t>
      </w:r>
      <w:r w:rsidRPr="00F16D6B">
        <w:rPr>
          <w:rFonts w:asciiTheme="minorEastAsia" w:eastAsiaTheme="minorEastAsia" w:hAnsiTheme="minorEastAsia"/>
          <w:sz w:val="28"/>
          <w:szCs w:val="28"/>
        </w:rPr>
        <w:t>”</w:t>
      </w:r>
    </w:p>
    <w:p w14:paraId="678AACE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2.5“评标委员会”系指组建专门负责本次招标及其评标工作的临时性机构。</w:t>
      </w:r>
    </w:p>
    <w:p w14:paraId="4E178E9A" w14:textId="77777777" w:rsidR="00790C88" w:rsidRPr="00F16D6B" w:rsidRDefault="00340A0E">
      <w:pPr>
        <w:pStyle w:val="25"/>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2.6“货物”系指所有的由投标人为满足招标文件要求而向招标方提供的货物、方案以其它有关技术资料和材料。</w:t>
      </w:r>
    </w:p>
    <w:p w14:paraId="78C699BC"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2.7“服务”系指投标人为满足招标文件要求而向招标方承担的运输、安装调试、人员培训、技术服务、售后服务、保险和其它类似的义务。</w:t>
      </w:r>
    </w:p>
    <w:p w14:paraId="7604C1CC"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2.8“日期、时间”系指公历日、北京时间。</w:t>
      </w:r>
    </w:p>
    <w:p w14:paraId="2F8B9CBB"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2.9招标文件中所规定的“书面形式”，是指任何手写、打印或印刷通讯，包括传真发送。</w:t>
      </w:r>
    </w:p>
    <w:p w14:paraId="1A0881E2"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2.10“合同”系指由本次招标所产生的合同或和约文件。</w:t>
      </w:r>
    </w:p>
    <w:p w14:paraId="536B8DAC"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2．11招标文件中的标题或题名仅起引导作用，而不应视为对招标文件内容的理解和解释。</w:t>
      </w:r>
    </w:p>
    <w:p w14:paraId="6026DFC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3</w:t>
      </w:r>
      <w:r w:rsidRPr="00F16D6B">
        <w:rPr>
          <w:rFonts w:asciiTheme="minorEastAsia" w:eastAsiaTheme="minorEastAsia" w:hAnsiTheme="minorEastAsia" w:hint="eastAsia"/>
          <w:sz w:val="28"/>
          <w:szCs w:val="28"/>
        </w:rPr>
        <w:t>、合格的投标方</w:t>
      </w:r>
    </w:p>
    <w:p w14:paraId="4E634BB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3.1是响应招标文件，参加投标竞争，符合《</w:t>
      </w:r>
      <w:r w:rsidRPr="00F16D6B">
        <w:rPr>
          <w:rFonts w:asciiTheme="minorEastAsia" w:eastAsiaTheme="minorEastAsia" w:hAnsiTheme="minorEastAsia"/>
          <w:bCs/>
          <w:sz w:val="28"/>
          <w:szCs w:val="28"/>
        </w:rPr>
        <w:t>中华人民共和国政府采购法</w:t>
      </w:r>
      <w:r w:rsidRPr="00F16D6B">
        <w:rPr>
          <w:rFonts w:asciiTheme="minorEastAsia" w:eastAsiaTheme="minorEastAsia" w:hAnsiTheme="minorEastAsia" w:hint="eastAsia"/>
          <w:bCs/>
          <w:sz w:val="28"/>
          <w:szCs w:val="28"/>
        </w:rPr>
        <w:t>》</w:t>
      </w:r>
      <w:r w:rsidRPr="00F16D6B">
        <w:rPr>
          <w:rFonts w:asciiTheme="minorEastAsia" w:eastAsiaTheme="minorEastAsia" w:hAnsiTheme="minorEastAsia"/>
          <w:sz w:val="28"/>
          <w:szCs w:val="28"/>
        </w:rPr>
        <w:t>第二十二条规定</w:t>
      </w:r>
      <w:r w:rsidRPr="00F16D6B">
        <w:rPr>
          <w:rFonts w:asciiTheme="minorEastAsia" w:eastAsiaTheme="minorEastAsia" w:hAnsiTheme="minorEastAsia" w:hint="eastAsia"/>
          <w:sz w:val="28"/>
          <w:szCs w:val="28"/>
        </w:rPr>
        <w:t>。且有能力提供招标货物及服务，并通过评标委员会审核的制造厂商、供货商或代理商，均为合格的投标方。</w:t>
      </w:r>
    </w:p>
    <w:p w14:paraId="525C08A3" w14:textId="77777777" w:rsidR="00790C88" w:rsidRPr="00F16D6B" w:rsidRDefault="00340A0E">
      <w:pPr>
        <w:adjustRightInd w:val="0"/>
        <w:snapToGrid w:val="0"/>
        <w:spacing w:line="360" w:lineRule="auto"/>
        <w:ind w:firstLineChars="245" w:firstLine="686"/>
        <w:rPr>
          <w:rFonts w:asciiTheme="minorEastAsia" w:eastAsiaTheme="minorEastAsia" w:hAnsiTheme="minorEastAsia"/>
          <w:kern w:val="0"/>
          <w:sz w:val="28"/>
          <w:szCs w:val="28"/>
        </w:rPr>
      </w:pPr>
      <w:r w:rsidRPr="00F16D6B">
        <w:rPr>
          <w:rFonts w:asciiTheme="minorEastAsia" w:eastAsiaTheme="minorEastAsia" w:hAnsiTheme="minorEastAsia" w:hint="eastAsia"/>
          <w:kern w:val="0"/>
          <w:sz w:val="28"/>
          <w:szCs w:val="28"/>
        </w:rPr>
        <w:t>补充说明：根据《政府采购法实施条例》及有关释义,</w:t>
      </w:r>
      <w:r w:rsidRPr="00F16D6B">
        <w:rPr>
          <w:rFonts w:asciiTheme="minorEastAsia" w:eastAsiaTheme="minorEastAsia" w:hAnsiTheme="minorEastAsia" w:hint="eastAsia"/>
          <w:kern w:val="0"/>
          <w:sz w:val="28"/>
          <w:szCs w:val="28"/>
          <w:lang w:val="zh-TW"/>
        </w:rPr>
        <w:t>如企业为银行、保险、石油石化、电力、电信运营商等有行业特殊情况的，其分支机构可参与投标。</w:t>
      </w:r>
    </w:p>
    <w:p w14:paraId="2FC443A9"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3.2如项目允许，</w:t>
      </w:r>
      <w:r w:rsidRPr="00F16D6B">
        <w:rPr>
          <w:rFonts w:asciiTheme="minorEastAsia" w:eastAsiaTheme="minorEastAsia" w:hAnsiTheme="minorEastAsia"/>
          <w:sz w:val="28"/>
          <w:szCs w:val="28"/>
        </w:rPr>
        <w:t>两个以上的自然人、法人或者其他组织可以组成一个联合体，以一个供应商的身份共同参加政府采购。以联合体形式进行政府采购的，参加联合体的供应商均应当具备</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bCs/>
          <w:sz w:val="28"/>
          <w:szCs w:val="28"/>
        </w:rPr>
        <w:t>中华人民共和国政府采购法</w:t>
      </w:r>
      <w:r w:rsidRPr="00F16D6B">
        <w:rPr>
          <w:rFonts w:asciiTheme="minorEastAsia" w:eastAsiaTheme="minorEastAsia" w:hAnsiTheme="minorEastAsia" w:hint="eastAsia"/>
          <w:bCs/>
          <w:sz w:val="28"/>
          <w:szCs w:val="28"/>
        </w:rPr>
        <w:t>》</w:t>
      </w:r>
      <w:r w:rsidRPr="00F16D6B">
        <w:rPr>
          <w:rFonts w:asciiTheme="minorEastAsia" w:eastAsiaTheme="minorEastAsia" w:hAnsiTheme="minorEastAsia"/>
          <w:sz w:val="28"/>
          <w:szCs w:val="28"/>
        </w:rPr>
        <w:t>第二十二条规定的条件，</w:t>
      </w:r>
      <w:r w:rsidRPr="00F16D6B">
        <w:rPr>
          <w:rFonts w:asciiTheme="minorEastAsia" w:eastAsiaTheme="minorEastAsia" w:hAnsiTheme="minorEastAsia" w:hint="eastAsia"/>
          <w:sz w:val="28"/>
          <w:szCs w:val="28"/>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sidRPr="00F16D6B">
        <w:rPr>
          <w:rFonts w:asciiTheme="minorEastAsia" w:eastAsiaTheme="minorEastAsia" w:hAnsiTheme="minorEastAsia"/>
          <w:sz w:val="28"/>
          <w:szCs w:val="28"/>
        </w:rPr>
        <w:t>下</w:t>
      </w:r>
      <w:r w:rsidRPr="00F16D6B">
        <w:rPr>
          <w:rFonts w:asciiTheme="minorEastAsia" w:eastAsiaTheme="minorEastAsia" w:hAnsiTheme="minorEastAsia" w:hint="eastAsia"/>
          <w:sz w:val="28"/>
          <w:szCs w:val="28"/>
        </w:rPr>
        <w:t>投标，也不得组成新的联合体参加同一合同项</w:t>
      </w:r>
      <w:r w:rsidRPr="00F16D6B">
        <w:rPr>
          <w:rFonts w:asciiTheme="minorEastAsia" w:eastAsiaTheme="minorEastAsia" w:hAnsiTheme="minorEastAsia"/>
          <w:sz w:val="28"/>
          <w:szCs w:val="28"/>
        </w:rPr>
        <w:t>下</w:t>
      </w:r>
      <w:r w:rsidRPr="00F16D6B">
        <w:rPr>
          <w:rFonts w:asciiTheme="minorEastAsia" w:eastAsiaTheme="minorEastAsia" w:hAnsiTheme="minorEastAsia" w:hint="eastAsia"/>
          <w:sz w:val="28"/>
          <w:szCs w:val="28"/>
        </w:rPr>
        <w:t>投标。</w:t>
      </w:r>
      <w:r w:rsidRPr="00F16D6B">
        <w:rPr>
          <w:rFonts w:asciiTheme="minorEastAsia" w:eastAsiaTheme="minorEastAsia" w:hAnsiTheme="minorEastAsia"/>
          <w:sz w:val="28"/>
          <w:szCs w:val="28"/>
        </w:rPr>
        <w:t>联合体各方应当共同与采购人签订采购合同，就采购合同约定的事项对采购人承担连带责任。</w:t>
      </w:r>
    </w:p>
    <w:p w14:paraId="17647A32"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lastRenderedPageBreak/>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4B094C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3.3投标方应遵守《中华人民共和国政府采购法》和有关的法律和招标条例。</w:t>
      </w:r>
    </w:p>
    <w:p w14:paraId="05493EA3"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3.4合同中提供的所有货物及其辅助服务，其来源均应符合招标文件要求而提供的设备、仪表、工具、备件、图纸和其他材料，本合同的支付也仅限于这些货物和服务。</w:t>
      </w:r>
    </w:p>
    <w:p w14:paraId="65F4B599"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77E7AC3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3.6如果没有特别声明或要求，投标人被视为充分熟悉本招标项目所在地与履行合同有关的各种情况，包括自然环境、气候条件、劳动力及公用设施等，本采购文件不再对上述情况进行描述。</w:t>
      </w:r>
    </w:p>
    <w:p w14:paraId="0DC76B18"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3.7关于小微企业、监狱企业、残疾人福利性单位、强制采购节能产品、信息安全产品和优先采购环境标志产品、绿色产品的要求参与政府采购项目的政策优惠条件及要求如下：</w:t>
      </w:r>
    </w:p>
    <w:p w14:paraId="36641D69"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39C906A2"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3.7.1.1、该办法所称中小企业，是指在中华人民共和国境内依法设立，</w:t>
      </w:r>
      <w:r w:rsidRPr="00F16D6B">
        <w:rPr>
          <w:rFonts w:asciiTheme="minorEastAsia" w:hAnsiTheme="minorEastAsia" w:hint="eastAsia"/>
          <w:color w:val="auto"/>
          <w:sz w:val="28"/>
          <w:szCs w:val="28"/>
        </w:rPr>
        <w:lastRenderedPageBreak/>
        <w:t>依据国务院批准的中小企业划分标准确定的中型企业、小型企业和微型企业，但与大企业的负责人为同一人，或者与大企业存在直接控股、管理关系的除外。</w:t>
      </w:r>
    </w:p>
    <w:p w14:paraId="7010453F"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符合中小企业划分标准的个体工商户，在政府采购活动中视同中小企业。</w:t>
      </w:r>
    </w:p>
    <w:p w14:paraId="3B3D7E45"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3.7.1.2、在政府采购活动中，供应商提供的货物、工程或者服务符合下列情形的，享受办法规定的中小企业扶持政策：</w:t>
      </w:r>
    </w:p>
    <w:p w14:paraId="4121E4A0"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3.7.1.2.1在货物采购项目中，货物由中小企业制造，即货物由中小企业生产且使用该中小企业商号或者注册商标；</w:t>
      </w:r>
    </w:p>
    <w:p w14:paraId="4C4C9382"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3.7.1.2.2在工程采购项目中，工程由中小企业承建，即工程施工单位为中小企业；</w:t>
      </w:r>
    </w:p>
    <w:p w14:paraId="30C3C3B6"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3.7.1.2.3在服务采购项目中，服务由中小企业承接，即提供服务的人员为中小企业依照《中华人民共和国劳动合同法》订立劳动合同的从业人员。</w:t>
      </w:r>
    </w:p>
    <w:p w14:paraId="6137DCA8"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在货物采购项目中，供应商提供的货物既有中小企业制造货物，也有大型企业制造货物的，不享受本办法规定的中小企业扶持政策。</w:t>
      </w:r>
    </w:p>
    <w:p w14:paraId="3718F412"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以联合体形式参加政府采购活动，联合体各方均为中小企业的，联合体视同中小企业。其中，联合体各方均为小微企业的，联合体视同小微企业。</w:t>
      </w:r>
    </w:p>
    <w:p w14:paraId="5358249D"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3.7.1.3、对于经主管预算单位统筹后未预留份额专门面向中小企业采购的采购项目，以及预留份额项目中的非预留部分采购包，对符合本办法规定的小微企业报价给予</w:t>
      </w:r>
      <w:r w:rsidRPr="00F16D6B">
        <w:rPr>
          <w:rFonts w:asciiTheme="minorEastAsia" w:hAnsiTheme="minorEastAsia"/>
          <w:color w:val="auto"/>
          <w:sz w:val="28"/>
          <w:szCs w:val="28"/>
        </w:rPr>
        <w:t>10%</w:t>
      </w:r>
      <w:r w:rsidRPr="00F16D6B">
        <w:rPr>
          <w:rFonts w:asciiTheme="minorEastAsia" w:hAnsiTheme="minorEastAsia" w:hint="eastAsia"/>
          <w:color w:val="auto"/>
          <w:sz w:val="28"/>
          <w:szCs w:val="28"/>
        </w:rPr>
        <w:t>的扣除，用扣除后的价格参加评审。</w:t>
      </w:r>
    </w:p>
    <w:p w14:paraId="77817F36"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接受大中型企业与小微企业组成联合体或者允许大中型企业向一家或者多家小微企业分包的采购项目，对于联合协议或者分包意向协议约定小</w:t>
      </w:r>
      <w:r w:rsidRPr="00F16D6B">
        <w:rPr>
          <w:rFonts w:asciiTheme="minorEastAsia" w:hAnsiTheme="minorEastAsia" w:hint="eastAsia"/>
          <w:color w:val="auto"/>
          <w:sz w:val="28"/>
          <w:szCs w:val="28"/>
        </w:rPr>
        <w:lastRenderedPageBreak/>
        <w:t>微企业的合同份额占到合同总金额</w:t>
      </w:r>
      <w:r w:rsidRPr="00F16D6B">
        <w:rPr>
          <w:rFonts w:asciiTheme="minorEastAsia" w:hAnsiTheme="minorEastAsia"/>
          <w:color w:val="auto"/>
          <w:sz w:val="28"/>
          <w:szCs w:val="28"/>
        </w:rPr>
        <w:t>30%</w:t>
      </w:r>
      <w:r w:rsidRPr="00F16D6B">
        <w:rPr>
          <w:rFonts w:asciiTheme="minorEastAsia" w:hAnsiTheme="minorEastAsia" w:hint="eastAsia"/>
          <w:color w:val="auto"/>
          <w:sz w:val="28"/>
          <w:szCs w:val="28"/>
        </w:rPr>
        <w:t>以上的，联合体或者大中型企业的报价给予4</w:t>
      </w:r>
      <w:r w:rsidRPr="00F16D6B">
        <w:rPr>
          <w:rFonts w:asciiTheme="minorEastAsia" w:hAnsiTheme="minorEastAsia"/>
          <w:color w:val="auto"/>
          <w:sz w:val="28"/>
          <w:szCs w:val="28"/>
        </w:rPr>
        <w:t>%</w:t>
      </w:r>
      <w:r w:rsidRPr="00F16D6B">
        <w:rPr>
          <w:rFonts w:asciiTheme="minorEastAsia" w:hAnsiTheme="minorEastAsia" w:hint="eastAsia"/>
          <w:color w:val="auto"/>
          <w:sz w:val="28"/>
          <w:szCs w:val="28"/>
        </w:rPr>
        <w:t>的扣除，用扣除后的价格参加评审。</w:t>
      </w:r>
    </w:p>
    <w:p w14:paraId="3DFA3533"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组成联合体或者接受分包的小微企业与联合体内其他企业、分包企业之间存在直接控股、管理关系的，不享受价格扣除优惠政策。</w:t>
      </w:r>
    </w:p>
    <w:p w14:paraId="42D7C5A9" w14:textId="77777777" w:rsidR="00790C88" w:rsidRPr="00F16D6B" w:rsidRDefault="00340A0E">
      <w:pPr>
        <w:pStyle w:val="0629"/>
        <w:ind w:firstLine="560"/>
        <w:rPr>
          <w:rFonts w:asciiTheme="minorEastAsia" w:hAnsiTheme="minorEastAsia"/>
          <w:sz w:val="28"/>
          <w:szCs w:val="28"/>
        </w:rPr>
      </w:pPr>
      <w:r w:rsidRPr="00F16D6B">
        <w:rPr>
          <w:rFonts w:asciiTheme="minorEastAsia" w:hAnsiTheme="minorEastAsia" w:hint="eastAsia"/>
          <w:color w:val="auto"/>
          <w:sz w:val="28"/>
          <w:szCs w:val="28"/>
        </w:rPr>
        <w:t>3.7.1.4、中小企业参加政府采购活动，应当出具《中小企业声明函》（附件），否则不得享受相关中小企业扶持政策。</w:t>
      </w:r>
      <w:r w:rsidRPr="00F16D6B">
        <w:rPr>
          <w:rFonts w:asciiTheme="minorEastAsia" w:hAnsiTheme="minorEastAsia" w:hint="eastAsia"/>
          <w:color w:val="000000"/>
          <w:sz w:val="28"/>
          <w:szCs w:val="28"/>
        </w:rPr>
        <w:t>供应商提供《中小企业声明函》内容不实的，属于“隐瞒真实情况，提供虚假资料的”情形，依照有关规定追究相应责任。</w:t>
      </w:r>
    </w:p>
    <w:p w14:paraId="6AC6BFF4"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3.7.2、关于监狱企业参与政府采购优惠政策（对监狱企业</w:t>
      </w:r>
      <w:r w:rsidRPr="00F16D6B">
        <w:rPr>
          <w:rFonts w:asciiTheme="minorEastAsia" w:hAnsiTheme="minorEastAsia"/>
          <w:color w:val="auto"/>
          <w:sz w:val="28"/>
          <w:szCs w:val="28"/>
        </w:rPr>
        <w:t>视同小型、微型企业</w:t>
      </w:r>
      <w:r w:rsidRPr="00F16D6B">
        <w:rPr>
          <w:rFonts w:asciiTheme="minorEastAsia" w:hAnsiTheme="minorEastAsia" w:hint="eastAsia"/>
          <w:color w:val="auto"/>
          <w:sz w:val="28"/>
          <w:szCs w:val="28"/>
        </w:rPr>
        <w:t>）</w:t>
      </w:r>
    </w:p>
    <w:p w14:paraId="65BEF27E"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对监狱企业产品的价格给予</w:t>
      </w:r>
      <w:r w:rsidRPr="00F16D6B">
        <w:rPr>
          <w:rFonts w:asciiTheme="minorEastAsia" w:hAnsiTheme="minorEastAsia"/>
          <w:color w:val="auto"/>
          <w:sz w:val="28"/>
          <w:szCs w:val="28"/>
        </w:rPr>
        <w:t>10</w:t>
      </w:r>
      <w:r w:rsidRPr="00F16D6B">
        <w:rPr>
          <w:rFonts w:asciiTheme="minorEastAsia" w:hAnsiTheme="minorEastAsia" w:hint="eastAsia"/>
          <w:color w:val="auto"/>
          <w:sz w:val="28"/>
          <w:szCs w:val="28"/>
        </w:rPr>
        <w:t>%的扣除，用扣除后的价格参与评审。</w:t>
      </w:r>
    </w:p>
    <w:p w14:paraId="6969B98B"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根据关于政府采购支持监狱企业发展有关问题的通知财库[2014]68号的要求：</w:t>
      </w:r>
    </w:p>
    <w:p w14:paraId="17FFE74F"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3.7.2.1、</w:t>
      </w:r>
      <w:r w:rsidRPr="00F16D6B">
        <w:rPr>
          <w:rFonts w:asciiTheme="minorEastAsia" w:hAnsiTheme="minorEastAsia"/>
          <w:color w:val="auto"/>
          <w:sz w:val="28"/>
          <w:szCs w:val="28"/>
        </w:rPr>
        <w:t>监狱企业参加政府采购活动时，应当提供由省级以上监狱管理局、戒毒管理局（含新疆生产建设兵团）出具的属于监狱企业的证明文件。</w:t>
      </w:r>
    </w:p>
    <w:p w14:paraId="4F59850F"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w:t>
      </w:r>
      <w:r w:rsidRPr="00F16D6B">
        <w:rPr>
          <w:rFonts w:asciiTheme="minorEastAsia" w:hAnsiTheme="minorEastAsia"/>
          <w:color w:val="auto"/>
          <w:sz w:val="28"/>
          <w:szCs w:val="28"/>
        </w:rPr>
        <w:t>监狱企业的证明文件</w:t>
      </w:r>
      <w:r w:rsidRPr="00F16D6B">
        <w:rPr>
          <w:rFonts w:asciiTheme="minorEastAsia" w:hAnsiTheme="minorEastAsia" w:hint="eastAsia"/>
          <w:color w:val="auto"/>
          <w:sz w:val="28"/>
          <w:szCs w:val="28"/>
        </w:rPr>
        <w:t>格式自行拟定、投标时装订在投标文件中）</w:t>
      </w:r>
    </w:p>
    <w:p w14:paraId="3852759A"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3.7.2.2、</w:t>
      </w:r>
      <w:r w:rsidRPr="00F16D6B">
        <w:rPr>
          <w:rFonts w:asciiTheme="minorEastAsia" w:hAnsiTheme="minorEastAsia"/>
          <w:color w:val="auto"/>
          <w:sz w:val="28"/>
          <w:szCs w:val="28"/>
        </w:rPr>
        <w:t>在政府采购活动中，监狱企业视同小型、微型企业，享受预留份额、评审中价格扣除等政府采购促进中小企业发展的政府采购政策。</w:t>
      </w:r>
    </w:p>
    <w:p w14:paraId="4E767707"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3.7.3、残疾人就业政府采购优惠政策（残疾人福利性单位视同小型、微型企业）</w:t>
      </w:r>
    </w:p>
    <w:p w14:paraId="31C11877"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对残疾人福利性单位产品的价格给予</w:t>
      </w:r>
      <w:r w:rsidRPr="00F16D6B">
        <w:rPr>
          <w:rFonts w:asciiTheme="minorEastAsia" w:hAnsiTheme="minorEastAsia"/>
          <w:color w:val="auto"/>
          <w:sz w:val="28"/>
          <w:szCs w:val="28"/>
        </w:rPr>
        <w:t>10</w:t>
      </w:r>
      <w:r w:rsidRPr="00F16D6B">
        <w:rPr>
          <w:rFonts w:asciiTheme="minorEastAsia" w:hAnsiTheme="minorEastAsia" w:hint="eastAsia"/>
          <w:color w:val="auto"/>
          <w:sz w:val="28"/>
          <w:szCs w:val="28"/>
        </w:rPr>
        <w:t>%的扣除，用扣除后的价格参与评审。</w:t>
      </w:r>
    </w:p>
    <w:p w14:paraId="57D46DA9"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根据财政部民政部中国残疾人联合会关于促进残疾人就业政府采购政策的通知财库[2017]141号要求：</w:t>
      </w:r>
    </w:p>
    <w:p w14:paraId="0B7FE3D5"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lastRenderedPageBreak/>
        <w:t>3.7.3.1、符合条件的残疾人福利性单位在参加政府采购活动时，应当提供本通知规定的《残疾人福利性单位声明函》（见附件），并对声明的真实性负责。</w:t>
      </w:r>
    </w:p>
    <w:p w14:paraId="44542A63"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3.7.3.2、中标、成交供应商为残疾人福利性单位的，采购人或者其委托的采购代理机构应当随中标、成交结果同时公告其《残疾人福利性单位声明函》，接受社会监督。</w:t>
      </w:r>
    </w:p>
    <w:p w14:paraId="6BEAE0CB"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CBEBADE"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3.7.4、关于强制采购节能产品、信息安全产品和优先采购环境标志产品、绿色产品优惠政策：</w:t>
      </w:r>
    </w:p>
    <w:p w14:paraId="2C139883"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供应商所投产品属于节能产品、信息安全产品、环境标志产品、绿色产品对提供产品的价格给予2%的扣除，用扣除后的价格参与评审。</w:t>
      </w:r>
    </w:p>
    <w:p w14:paraId="06CEA678"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根据</w:t>
      </w:r>
      <w:r w:rsidRPr="00F16D6B">
        <w:rPr>
          <w:rFonts w:asciiTheme="minorEastAsia" w:hAnsiTheme="minorEastAsia"/>
          <w:color w:val="auto"/>
          <w:sz w:val="28"/>
          <w:szCs w:val="28"/>
        </w:rPr>
        <w:t>财政部国家发展改革委关于印发《节能产品政府采购实施意见》的通知财库【2004】185号</w:t>
      </w:r>
      <w:r w:rsidRPr="00F16D6B">
        <w:rPr>
          <w:rFonts w:asciiTheme="minorEastAsia" w:hAnsiTheme="minorEastAsia" w:hint="eastAsia"/>
          <w:color w:val="auto"/>
          <w:sz w:val="28"/>
          <w:szCs w:val="28"/>
        </w:rPr>
        <w:t>的要求：</w:t>
      </w:r>
    </w:p>
    <w:p w14:paraId="40D50B02"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3.7.4.1、节能产品是指列入财政部、国家发展和改革委员会制定的《节能产品政府采购清单》(</w:t>
      </w:r>
      <w:r w:rsidRPr="00F16D6B">
        <w:rPr>
          <w:rFonts w:asciiTheme="minorEastAsia" w:hAnsiTheme="minorEastAsia"/>
          <w:color w:val="auto"/>
          <w:sz w:val="28"/>
          <w:szCs w:val="28"/>
        </w:rPr>
        <w:t>中国政府采购网（</w:t>
      </w:r>
      <w:r w:rsidRPr="00F16D6B">
        <w:rPr>
          <w:rFonts w:asciiTheme="minorEastAsia" w:hAnsiTheme="minorEastAsia" w:hint="eastAsia"/>
          <w:color w:val="auto"/>
          <w:sz w:val="28"/>
          <w:szCs w:val="28"/>
        </w:rPr>
        <w:t>http://www.ccgp.gov.cn</w:t>
      </w:r>
      <w:r w:rsidRPr="00F16D6B">
        <w:rPr>
          <w:rFonts w:asciiTheme="minorEastAsia" w:hAnsiTheme="minorEastAsia"/>
          <w:color w:val="auto"/>
          <w:sz w:val="28"/>
          <w:szCs w:val="28"/>
        </w:rPr>
        <w:t>）</w:t>
      </w:r>
      <w:r w:rsidRPr="00F16D6B">
        <w:rPr>
          <w:rFonts w:asciiTheme="minorEastAsia" w:hAnsiTheme="minorEastAsia" w:hint="eastAsia"/>
          <w:color w:val="auto"/>
          <w:sz w:val="28"/>
          <w:szCs w:val="28"/>
        </w:rPr>
        <w:t>等网站发布)，且经过认定的节能产品；信息安全产品是指列入</w:t>
      </w:r>
      <w:r w:rsidRPr="00F16D6B">
        <w:rPr>
          <w:rFonts w:asciiTheme="minorEastAsia" w:hAnsiTheme="minorEastAsia"/>
          <w:color w:val="auto"/>
          <w:sz w:val="28"/>
          <w:szCs w:val="28"/>
        </w:rPr>
        <w:t>国家质检总局、财政部、认监委</w:t>
      </w:r>
      <w:r w:rsidRPr="00F16D6B">
        <w:rPr>
          <w:rFonts w:asciiTheme="minorEastAsia" w:hAnsiTheme="minorEastAsia" w:hint="eastAsia"/>
          <w:color w:val="auto"/>
          <w:sz w:val="28"/>
          <w:szCs w:val="28"/>
        </w:rPr>
        <w:t>《信息安全产品强制性认证目录》，并获得</w:t>
      </w:r>
      <w:r w:rsidRPr="00F16D6B">
        <w:rPr>
          <w:rFonts w:asciiTheme="minorEastAsia" w:hAnsiTheme="minorEastAsia"/>
          <w:color w:val="auto"/>
          <w:sz w:val="28"/>
          <w:szCs w:val="28"/>
        </w:rPr>
        <w:t>中国国家信息安全产品认证证书</w:t>
      </w:r>
      <w:r w:rsidRPr="00F16D6B">
        <w:rPr>
          <w:rFonts w:asciiTheme="minorEastAsia" w:hAnsiTheme="minorEastAsia" w:hint="eastAsia"/>
          <w:color w:val="auto"/>
          <w:sz w:val="28"/>
          <w:szCs w:val="28"/>
        </w:rPr>
        <w:t>的产品；环境标志产品是指列入财政部、国家环保总局制定的《环境标志产品政府采购清单》(</w:t>
      </w:r>
      <w:r w:rsidRPr="00F16D6B">
        <w:rPr>
          <w:rFonts w:asciiTheme="minorEastAsia" w:hAnsiTheme="minorEastAsia"/>
          <w:color w:val="auto"/>
          <w:sz w:val="28"/>
          <w:szCs w:val="28"/>
        </w:rPr>
        <w:t>中国政府采购网（</w:t>
      </w:r>
      <w:r w:rsidRPr="00F16D6B">
        <w:rPr>
          <w:rFonts w:asciiTheme="minorEastAsia" w:hAnsiTheme="minorEastAsia" w:hint="eastAsia"/>
          <w:color w:val="auto"/>
          <w:sz w:val="28"/>
          <w:szCs w:val="28"/>
        </w:rPr>
        <w:t>http://www.ccgp.gov.cn</w:t>
      </w:r>
      <w:r w:rsidRPr="00F16D6B">
        <w:rPr>
          <w:rFonts w:asciiTheme="minorEastAsia" w:hAnsiTheme="minorEastAsia"/>
          <w:color w:val="auto"/>
          <w:sz w:val="28"/>
          <w:szCs w:val="28"/>
        </w:rPr>
        <w:t>）</w:t>
      </w:r>
      <w:r w:rsidRPr="00F16D6B">
        <w:rPr>
          <w:rFonts w:asciiTheme="minorEastAsia" w:hAnsiTheme="minorEastAsia" w:hint="eastAsia"/>
          <w:color w:val="auto"/>
          <w:sz w:val="28"/>
          <w:szCs w:val="28"/>
        </w:rPr>
        <w:t>等网站发布)，且经过认证的环境标志产品。</w:t>
      </w:r>
    </w:p>
    <w:p w14:paraId="48141528"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3.7.4.2、提供的产品属于信息安全产品的，供应商应当选择经国家认</w:t>
      </w:r>
      <w:r w:rsidRPr="00F16D6B">
        <w:rPr>
          <w:rFonts w:asciiTheme="minorEastAsia" w:hAnsiTheme="minorEastAsia" w:hint="eastAsia"/>
          <w:color w:val="auto"/>
          <w:sz w:val="28"/>
          <w:szCs w:val="28"/>
        </w:rPr>
        <w:lastRenderedPageBreak/>
        <w:t>证的信息安全产品投标，并提供有效的</w:t>
      </w:r>
      <w:r w:rsidRPr="00F16D6B">
        <w:rPr>
          <w:rFonts w:asciiTheme="minorEastAsia" w:hAnsiTheme="minorEastAsia"/>
          <w:color w:val="auto"/>
          <w:sz w:val="28"/>
          <w:szCs w:val="28"/>
        </w:rPr>
        <w:t>中国国家信息安全产品认证证书</w:t>
      </w:r>
      <w:r w:rsidRPr="00F16D6B">
        <w:rPr>
          <w:rFonts w:asciiTheme="minorEastAsia" w:hAnsiTheme="minorEastAsia" w:hint="eastAsia"/>
          <w:color w:val="auto"/>
          <w:sz w:val="28"/>
          <w:szCs w:val="28"/>
        </w:rPr>
        <w:t>复印件。</w:t>
      </w:r>
    </w:p>
    <w:p w14:paraId="457C79AC"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3.7.4.3、提供的产品属于政府强制采购节能产品的，供应商应当选择《节能产品政府采购清单》中的产品投标，并提供有效的节能产品认证证书复印件。</w:t>
      </w:r>
    </w:p>
    <w:p w14:paraId="535482AA"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3.7.4.4、提供的产品属于优先采购环境标志产品的，供应商应当选择《环境标志产品政府采购清单》中的产品投标，并提供有效的环境标志产品认证证书复印件。</w:t>
      </w:r>
    </w:p>
    <w:p w14:paraId="6C25A306"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3.7.4.5、提供的产品属于绿色产品的，供应商应当选择海南省政府采购网上商城建立绿色产品库中的产品投标，并提供证明文件复印件。</w:t>
      </w:r>
    </w:p>
    <w:p w14:paraId="7AEC1343"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供应商所投产品属于节能产品、信息安全产品、环境标志产品、绿色产品按照格式填写并提供目录截图及货物产品相关的认证证书复印件。</w:t>
      </w:r>
    </w:p>
    <w:p w14:paraId="4DABFBBB" w14:textId="77777777" w:rsidR="00790C88" w:rsidRPr="00F16D6B" w:rsidRDefault="00340A0E">
      <w:pPr>
        <w:pStyle w:val="0629"/>
        <w:spacing w:line="360" w:lineRule="auto"/>
        <w:ind w:firstLine="560"/>
        <w:rPr>
          <w:rFonts w:asciiTheme="minorEastAsia" w:hAnsiTheme="minorEastAsia"/>
          <w:color w:val="auto"/>
          <w:sz w:val="28"/>
          <w:szCs w:val="28"/>
        </w:rPr>
      </w:pPr>
      <w:r w:rsidRPr="00F16D6B">
        <w:rPr>
          <w:rFonts w:asciiTheme="minorEastAsia" w:hAnsiTheme="minorEastAsia" w:hint="eastAsia"/>
          <w:color w:val="auto"/>
          <w:sz w:val="28"/>
          <w:szCs w:val="28"/>
        </w:rPr>
        <w:t>特别声明:对于未能按照要求填写及未能提供证明资料或提供资料不完整的视同未提供）</w:t>
      </w:r>
    </w:p>
    <w:p w14:paraId="59E521A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4、纪律</w:t>
      </w:r>
    </w:p>
    <w:p w14:paraId="4648F303"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4．1投标人不得串通作弊，以不正当的手段妨碍、排挤其他投标人，扰乱招标市场，破坏公平竞争原则。</w:t>
      </w:r>
    </w:p>
    <w:p w14:paraId="779F90C7"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4．2获得本招标文件的投标人，应对招标文件进行保密，不得用作本次投标以外的其他任何用途。若有要求，开标后，投标人应归还招标文件中的保密资料。</w:t>
      </w:r>
    </w:p>
    <w:p w14:paraId="3F822891"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5、投标费用的承担</w:t>
      </w:r>
    </w:p>
    <w:p w14:paraId="7F5B0954"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5.1投标人应自行承担所有与参加投标有关的全部费用，无论投标过程中的结果如何，采购代理机构和采购人在任何情况下均无义务和责任承担这些费用。</w:t>
      </w:r>
    </w:p>
    <w:p w14:paraId="6281E6BB" w14:textId="77777777" w:rsidR="00790C88" w:rsidRPr="00F16D6B" w:rsidRDefault="00340A0E">
      <w:pPr>
        <w:spacing w:line="360" w:lineRule="auto"/>
        <w:jc w:val="center"/>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lastRenderedPageBreak/>
        <w:t>Ｂ招标文件说明</w:t>
      </w:r>
    </w:p>
    <w:p w14:paraId="2C7D80A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6、“招标文件”的构成</w:t>
      </w:r>
    </w:p>
    <w:p w14:paraId="65BD7602"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6.1“招标文件”是用以阐明所需仪器设备及服务的情况，以及招标、投标程序和相应的合同条款。“招标文件”由下述部份组成：</w:t>
      </w:r>
    </w:p>
    <w:p w14:paraId="306527C8" w14:textId="77777777" w:rsidR="00790C88" w:rsidRPr="00F16D6B" w:rsidRDefault="00340A0E">
      <w:pPr>
        <w:spacing w:line="360" w:lineRule="auto"/>
        <w:ind w:firstLineChars="300" w:firstLine="840"/>
        <w:jc w:val="left"/>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投标邀请函；</w:t>
      </w:r>
    </w:p>
    <w:p w14:paraId="33B40391"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(2) </w:t>
      </w:r>
      <w:r w:rsidRPr="00F16D6B">
        <w:rPr>
          <w:rFonts w:asciiTheme="minorEastAsia" w:eastAsiaTheme="minorEastAsia" w:hAnsiTheme="minorEastAsia" w:hint="eastAsia"/>
          <w:sz w:val="28"/>
          <w:szCs w:val="28"/>
        </w:rPr>
        <w:t>投标项目要求；</w:t>
      </w:r>
    </w:p>
    <w:p w14:paraId="1BF99856"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(3) </w:t>
      </w:r>
      <w:r w:rsidRPr="00F16D6B">
        <w:rPr>
          <w:rFonts w:asciiTheme="minorEastAsia" w:eastAsiaTheme="minorEastAsia" w:hAnsiTheme="minorEastAsia" w:hint="eastAsia"/>
          <w:sz w:val="28"/>
          <w:szCs w:val="28"/>
        </w:rPr>
        <w:t>投标人须知；</w:t>
      </w:r>
    </w:p>
    <w:p w14:paraId="5155D9BB"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(4)</w:t>
      </w:r>
      <w:r w:rsidRPr="00F16D6B">
        <w:rPr>
          <w:rFonts w:asciiTheme="minorEastAsia" w:eastAsiaTheme="minorEastAsia" w:hAnsiTheme="minorEastAsia" w:hint="eastAsia"/>
          <w:kern w:val="0"/>
          <w:sz w:val="28"/>
          <w:szCs w:val="28"/>
        </w:rPr>
        <w:t>设备采购清单;</w:t>
      </w:r>
    </w:p>
    <w:p w14:paraId="658EC781"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招标采购合同格式；</w:t>
      </w:r>
    </w:p>
    <w:p w14:paraId="31888145"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6</w:t>
      </w:r>
      <w:r w:rsidRPr="00F16D6B">
        <w:rPr>
          <w:rFonts w:asciiTheme="minorEastAsia" w:eastAsiaTheme="minorEastAsia" w:hAnsiTheme="minorEastAsia"/>
          <w:sz w:val="28"/>
          <w:szCs w:val="28"/>
        </w:rPr>
        <w:t xml:space="preserve">) </w:t>
      </w:r>
      <w:r w:rsidRPr="00F16D6B">
        <w:rPr>
          <w:rFonts w:asciiTheme="minorEastAsia" w:eastAsiaTheme="minorEastAsia" w:hAnsiTheme="minorEastAsia" w:hint="eastAsia"/>
          <w:sz w:val="28"/>
          <w:szCs w:val="28"/>
        </w:rPr>
        <w:t>附件（投标文件格式）</w:t>
      </w:r>
    </w:p>
    <w:p w14:paraId="5CD41300"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7、招标文件的澄清及质疑</w:t>
      </w:r>
    </w:p>
    <w:p w14:paraId="4EE9C629" w14:textId="77777777" w:rsidR="00790C88" w:rsidRPr="00F16D6B" w:rsidRDefault="00340A0E">
      <w:pPr>
        <w:tabs>
          <w:tab w:val="left" w:pos="540"/>
        </w:tabs>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w:t>
      </w: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7963E09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7.2 投标人对招标采购文件如有疑点，应按投标邀请中载明的地址，以书面形式（包括信函或传真，下同）通知到采购代理机构。采购代理机构将按照94号令有关规定予以答复。</w:t>
      </w:r>
    </w:p>
    <w:p w14:paraId="07AC0EE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7.3</w:t>
      </w:r>
      <w:r w:rsidRPr="00F16D6B">
        <w:rPr>
          <w:rFonts w:asciiTheme="minorEastAsia" w:eastAsiaTheme="minorEastAsia" w:hAnsiTheme="minorEastAsia"/>
          <w:sz w:val="28"/>
          <w:szCs w:val="28"/>
        </w:rPr>
        <w:t>对采购过程提出质疑的，为各采购程序环节结束之日</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sz w:val="28"/>
          <w:szCs w:val="28"/>
        </w:rPr>
        <w:t>超过七个工作日、非书面形式以及匿名的质疑将不予受理。</w:t>
      </w:r>
    </w:p>
    <w:p w14:paraId="6EC53631"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7.4</w:t>
      </w:r>
      <w:r w:rsidRPr="00F16D6B">
        <w:rPr>
          <w:rFonts w:asciiTheme="minorEastAsia" w:eastAsiaTheme="minorEastAsia" w:hAnsiTheme="minorEastAsia"/>
          <w:sz w:val="28"/>
          <w:szCs w:val="28"/>
        </w:rPr>
        <w:t>供应商</w:t>
      </w:r>
      <w:r w:rsidRPr="00F16D6B">
        <w:rPr>
          <w:rFonts w:asciiTheme="minorEastAsia" w:eastAsiaTheme="minorEastAsia" w:hAnsiTheme="minorEastAsia" w:hint="eastAsia"/>
          <w:sz w:val="28"/>
          <w:szCs w:val="28"/>
        </w:rPr>
        <w:t>应</w:t>
      </w:r>
      <w:r w:rsidRPr="00F16D6B">
        <w:rPr>
          <w:rFonts w:asciiTheme="minorEastAsia" w:eastAsiaTheme="minorEastAsia" w:hAnsiTheme="minorEastAsia"/>
          <w:sz w:val="28"/>
          <w:szCs w:val="28"/>
        </w:rPr>
        <w:t>在法定质疑期内一次性提出针对同一采购程序环节的质疑。</w:t>
      </w:r>
    </w:p>
    <w:p w14:paraId="1EBCFA6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7.5供应商提出质疑应当提交质疑函和必要的证明材料。质疑函应当包括下列内容：</w:t>
      </w:r>
    </w:p>
    <w:p w14:paraId="52DFEE8E"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 xml:space="preserve">　7.5.1供应商的姓名或者名称、地址、邮编、联系人及联系电话；</w:t>
      </w:r>
    </w:p>
    <w:p w14:paraId="73CF97F2"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7.5.2质疑项目的名称、编号；</w:t>
      </w:r>
    </w:p>
    <w:p w14:paraId="7E05215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7.5.3具体、明确的质疑事项和与质疑事项相关的请求；</w:t>
      </w:r>
    </w:p>
    <w:p w14:paraId="25DDCFC4"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7.5.4事实依据；</w:t>
      </w:r>
    </w:p>
    <w:p w14:paraId="49786A18"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7.5.5必要的法律依据；</w:t>
      </w:r>
    </w:p>
    <w:p w14:paraId="2B8AF708"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7.5.6提出质疑的日期。</w:t>
      </w:r>
    </w:p>
    <w:p w14:paraId="0D33BF5B"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供应商为自然人的，应当由本人签字；供应商为法人或者其他组织的，应当由法定代表人、主要负责人，或者其授权代表签字或者盖章，并加盖公章。</w:t>
      </w:r>
    </w:p>
    <w:p w14:paraId="1540CA8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7.6</w:t>
      </w:r>
      <w:r w:rsidRPr="00F16D6B">
        <w:rPr>
          <w:rFonts w:asciiTheme="minorEastAsia" w:eastAsiaTheme="minorEastAsia" w:hAnsiTheme="minorEastAsia"/>
          <w:sz w:val="28"/>
          <w:szCs w:val="28"/>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sidRPr="00F16D6B">
        <w:rPr>
          <w:rFonts w:asciiTheme="minorEastAsia" w:eastAsiaTheme="minorEastAsia" w:hAnsiTheme="minorEastAsia" w:hint="eastAsia"/>
          <w:sz w:val="28"/>
          <w:szCs w:val="28"/>
        </w:rPr>
        <w:t>全国范围内12个月</w:t>
      </w:r>
      <w:r w:rsidRPr="00F16D6B">
        <w:rPr>
          <w:rFonts w:asciiTheme="minorEastAsia" w:eastAsiaTheme="minorEastAsia" w:hAnsiTheme="minorEastAsia"/>
          <w:sz w:val="28"/>
          <w:szCs w:val="28"/>
        </w:rPr>
        <w:t>内达三次以上，将</w:t>
      </w:r>
      <w:r w:rsidRPr="00F16D6B">
        <w:rPr>
          <w:rFonts w:asciiTheme="minorEastAsia" w:eastAsiaTheme="minorEastAsia" w:hAnsiTheme="minorEastAsia" w:hint="eastAsia"/>
          <w:sz w:val="28"/>
          <w:szCs w:val="28"/>
        </w:rPr>
        <w:t>由财政部门</w:t>
      </w:r>
      <w:r w:rsidRPr="00F16D6B">
        <w:rPr>
          <w:rFonts w:asciiTheme="minorEastAsia" w:eastAsiaTheme="minorEastAsia" w:hAnsiTheme="minorEastAsia"/>
          <w:sz w:val="28"/>
          <w:szCs w:val="28"/>
        </w:rPr>
        <w:t>纳入不良行为记录名单并承担相应的法律责任。</w:t>
      </w:r>
    </w:p>
    <w:p w14:paraId="71A7111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8、招标文件的澄清或者修改</w:t>
      </w:r>
    </w:p>
    <w:p w14:paraId="3147439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w:t>
      </w: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15FA014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310DF4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8.3澄清或者修改的内容可能影响资格预审申请文件编制的，采购人</w:t>
      </w:r>
      <w:r w:rsidRPr="00F16D6B">
        <w:rPr>
          <w:rFonts w:asciiTheme="minorEastAsia" w:eastAsiaTheme="minorEastAsia" w:hAnsiTheme="minorEastAsia" w:hint="eastAsia"/>
          <w:sz w:val="28"/>
          <w:szCs w:val="28"/>
        </w:rPr>
        <w:lastRenderedPageBreak/>
        <w:t>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2953A89A"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8.4招标文件的修改书将构成招标文件的一部分，并对投标人具有约束力。</w:t>
      </w:r>
    </w:p>
    <w:p w14:paraId="0977D9B1" w14:textId="77777777" w:rsidR="00790C88" w:rsidRPr="00F16D6B" w:rsidRDefault="00340A0E">
      <w:pPr>
        <w:spacing w:line="360" w:lineRule="auto"/>
        <w:jc w:val="center"/>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Ｃ投标文件的编写</w:t>
      </w:r>
    </w:p>
    <w:p w14:paraId="55E70230"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9、要求</w:t>
      </w:r>
    </w:p>
    <w:p w14:paraId="1A4BCFB2" w14:textId="77777777" w:rsidR="00790C88" w:rsidRPr="00F16D6B" w:rsidRDefault="00340A0E">
      <w:pPr>
        <w:spacing w:line="360" w:lineRule="auto"/>
        <w:ind w:firstLineChars="200" w:firstLine="560"/>
        <w:rPr>
          <w:rFonts w:asciiTheme="minorEastAsia" w:eastAsiaTheme="minorEastAsia" w:hAnsiTheme="minorEastAsia" w:hint="eastAsia"/>
          <w:bCs/>
          <w:snapToGrid w:val="0"/>
          <w:kern w:val="0"/>
          <w:sz w:val="28"/>
          <w:szCs w:val="28"/>
        </w:rPr>
      </w:pPr>
      <w:r w:rsidRPr="00F16D6B">
        <w:rPr>
          <w:rFonts w:asciiTheme="minorEastAsia" w:eastAsiaTheme="minorEastAsia" w:hAnsiTheme="minorEastAsia" w:hint="eastAsia"/>
          <w:sz w:val="28"/>
          <w:szCs w:val="28"/>
        </w:rPr>
        <w:t>9.1投标人应仔细阅读“招标文件”的所有内容，按“招标文件”的要求提供“投标文件”，并保证所提供的全部资料的真实性，以确保其投标对“招标文件”做出实质性响应。</w:t>
      </w:r>
      <w:r w:rsidRPr="00F16D6B">
        <w:rPr>
          <w:rFonts w:asciiTheme="minorEastAsia" w:eastAsiaTheme="minorEastAsia" w:hAnsiTheme="minorEastAsia" w:hint="eastAsia"/>
          <w:bCs/>
          <w:sz w:val="28"/>
          <w:szCs w:val="28"/>
        </w:rPr>
        <w:t>若投标方不能按招标文件要求提供与本标相关的文件、图片资料、证明材料，</w:t>
      </w:r>
      <w:r w:rsidRPr="00F16D6B">
        <w:rPr>
          <w:rFonts w:asciiTheme="minorEastAsia" w:eastAsiaTheme="minorEastAsia" w:hAnsiTheme="minorEastAsia" w:hint="eastAsia"/>
          <w:bCs/>
          <w:snapToGrid w:val="0"/>
          <w:kern w:val="0"/>
          <w:sz w:val="28"/>
          <w:szCs w:val="28"/>
        </w:rPr>
        <w:t>或者投标文件没有对招标文件各方面都作出实质性响应是投标人的风险，因为没有实质性响应招标文件要求的投标将可能被拒绝。</w:t>
      </w:r>
    </w:p>
    <w:p w14:paraId="696B947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9.2投标文件的语言为中文。</w:t>
      </w:r>
    </w:p>
    <w:p w14:paraId="5F2C5B6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9.3 投标文件的所有计量单位执行中华人民共和国的计量单位。</w:t>
      </w:r>
    </w:p>
    <w:p w14:paraId="43BC1A2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10、“投标文件”的组成</w:t>
      </w:r>
    </w:p>
    <w:p w14:paraId="2244DEF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10</w:t>
      </w: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“投标文件”包括下列部份：</w:t>
      </w:r>
    </w:p>
    <w:p w14:paraId="472A0FBB"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（1）投标书</w:t>
      </w:r>
    </w:p>
    <w:p w14:paraId="33AA51A6" w14:textId="77777777" w:rsidR="00790C88" w:rsidRPr="00F16D6B" w:rsidRDefault="00340A0E">
      <w:pPr>
        <w:spacing w:line="360" w:lineRule="auto"/>
        <w:ind w:firstLineChars="300" w:firstLine="84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（2）开标一览表</w:t>
      </w:r>
    </w:p>
    <w:p w14:paraId="280B298B"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（3）规格响应表及相关的技术参数图片资料</w:t>
      </w:r>
    </w:p>
    <w:p w14:paraId="4F4583F9"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（4）设备制造厂商提供</w:t>
      </w:r>
      <w:r w:rsidRPr="00F16D6B">
        <w:rPr>
          <w:rFonts w:asciiTheme="minorEastAsia" w:eastAsiaTheme="minorEastAsia" w:hAnsiTheme="minorEastAsia" w:hint="eastAsia"/>
          <w:bCs/>
          <w:sz w:val="28"/>
          <w:szCs w:val="28"/>
        </w:rPr>
        <w:t>有效</w:t>
      </w:r>
      <w:r w:rsidRPr="00F16D6B">
        <w:rPr>
          <w:rFonts w:asciiTheme="minorEastAsia" w:eastAsiaTheme="minorEastAsia" w:hAnsiTheme="minorEastAsia" w:hint="eastAsia"/>
          <w:sz w:val="28"/>
          <w:szCs w:val="28"/>
        </w:rPr>
        <w:t>的产品彩页（根据“设备技术参数”中要求）</w:t>
      </w:r>
    </w:p>
    <w:p w14:paraId="38E4D66D"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（5）投标资格证明文件</w:t>
      </w:r>
    </w:p>
    <w:p w14:paraId="3E02EDD0" w14:textId="77777777" w:rsidR="00790C88" w:rsidRPr="00F16D6B" w:rsidRDefault="00340A0E">
      <w:pPr>
        <w:spacing w:line="360" w:lineRule="auto"/>
        <w:ind w:firstLineChars="300" w:firstLine="84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（6）投标货物符合“招标文件”规定的资格证明文件、证明文件，</w:t>
      </w:r>
      <w:r w:rsidRPr="00F16D6B">
        <w:rPr>
          <w:rFonts w:asciiTheme="minorEastAsia" w:eastAsiaTheme="minorEastAsia" w:hAnsiTheme="minorEastAsia" w:hint="eastAsia"/>
          <w:sz w:val="28"/>
          <w:szCs w:val="28"/>
        </w:rPr>
        <w:lastRenderedPageBreak/>
        <w:t>及投标人认为需加以说明的其他内容</w:t>
      </w:r>
    </w:p>
    <w:p w14:paraId="116A12B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投标人</w:t>
      </w:r>
      <w:r w:rsidRPr="00F16D6B">
        <w:rPr>
          <w:rFonts w:asciiTheme="minorEastAsia" w:eastAsiaTheme="minorEastAsia" w:hAnsiTheme="minorEastAsia" w:hint="eastAsia"/>
          <w:sz w:val="28"/>
          <w:szCs w:val="28"/>
        </w:rPr>
        <w:t>需</w:t>
      </w:r>
      <w:r w:rsidRPr="00F16D6B">
        <w:rPr>
          <w:rFonts w:asciiTheme="minorEastAsia" w:eastAsiaTheme="minorEastAsia" w:hAnsiTheme="minorEastAsia"/>
          <w:sz w:val="28"/>
          <w:szCs w:val="28"/>
        </w:rPr>
        <w:t>编制完整的投标文件，按上述编制目录及页码。投标人代表可由法定代表人或其委托代理人担任。由委托代理人签署的投标文件中，须同时提交由法定代表人签署的有效的授权委托书。</w:t>
      </w:r>
    </w:p>
    <w:p w14:paraId="2D5CBB44"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1、“投标文件”格式</w:t>
      </w:r>
    </w:p>
    <w:p w14:paraId="5988EFCD" w14:textId="77777777" w:rsidR="00790C88" w:rsidRPr="00F16D6B" w:rsidRDefault="00340A0E">
      <w:pPr>
        <w:spacing w:line="360" w:lineRule="auto"/>
        <w:ind w:firstLine="3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11.1投标人应按“招标文件”中提供的“投标文件格式”填写投标书、“开标一览表”、“规格响应表”及“售后服务计划”。投标人应分别在以上表格中注明提供的货物名称、型号规格、技术配置及参数、原产地（</w:t>
      </w:r>
      <w:r w:rsidRPr="00F16D6B">
        <w:rPr>
          <w:rFonts w:asciiTheme="minorEastAsia" w:eastAsiaTheme="minorEastAsia" w:hAnsiTheme="minorEastAsia" w:hint="eastAsia"/>
          <w:bCs/>
          <w:sz w:val="28"/>
          <w:szCs w:val="28"/>
        </w:rPr>
        <w:t>生产厂名</w:t>
      </w:r>
      <w:r w:rsidRPr="00F16D6B">
        <w:rPr>
          <w:rFonts w:asciiTheme="minorEastAsia" w:eastAsiaTheme="minorEastAsia" w:hAnsiTheme="minorEastAsia" w:hint="eastAsia"/>
          <w:sz w:val="28"/>
          <w:szCs w:val="28"/>
        </w:rPr>
        <w:t>）、数量和价格等（见附件格式）。</w:t>
      </w:r>
    </w:p>
    <w:p w14:paraId="75646BFA" w14:textId="77777777" w:rsidR="00790C88" w:rsidRPr="00F16D6B" w:rsidRDefault="00340A0E">
      <w:pPr>
        <w:spacing w:line="360" w:lineRule="auto"/>
        <w:ind w:firstLineChars="185" w:firstLine="518"/>
        <w:rPr>
          <w:rFonts w:asciiTheme="minorEastAsia" w:eastAsiaTheme="minorEastAsia" w:hAnsiTheme="minorEastAsia" w:hint="eastAsia"/>
          <w:bCs/>
          <w:sz w:val="28"/>
          <w:szCs w:val="28"/>
        </w:rPr>
      </w:pPr>
      <w:r w:rsidRPr="00F16D6B">
        <w:rPr>
          <w:rFonts w:asciiTheme="minorEastAsia" w:eastAsiaTheme="minorEastAsia" w:hAnsiTheme="minorEastAsia" w:hint="eastAsia"/>
          <w:sz w:val="28"/>
          <w:szCs w:val="28"/>
        </w:rPr>
        <w:t>11.2投标人可对本“招标文件”中“招标采购项目设备清单及范围”所列的所有货物进行以包为单位投标，投标人可以全部投标，亦可选择其中一包投标。但不得将一包中的内容拆开投标。</w:t>
      </w:r>
    </w:p>
    <w:p w14:paraId="288F543A"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2、投标报价</w:t>
      </w:r>
    </w:p>
    <w:p w14:paraId="1D9EF90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12.1投标人应在“招标文件”所附的“开标一览表”（附件格式）上写明投标货物的单价{单价=（货价+运抵用户指定地点运、保、税）}和投标总价。</w:t>
      </w:r>
    </w:p>
    <w:p w14:paraId="76C4781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投标文件报价出现前后不一致的，按照下列规定修正：</w:t>
      </w:r>
    </w:p>
    <w:p w14:paraId="6A3F7EB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（1）投标文件中开标一览表（报价表）内容与投标文件中相应内容不一致的，以开标一览表（报价表）为准；</w:t>
      </w:r>
    </w:p>
    <w:p w14:paraId="20EE130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（2）大写金额和小写金额不一致的，以大写金额为准；</w:t>
      </w:r>
    </w:p>
    <w:p w14:paraId="685C720B"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（3）单价金额小数点或者百分比有明显错位的，以开标一览表的总价为准，并修改单价；</w:t>
      </w:r>
    </w:p>
    <w:p w14:paraId="3D8FF7E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（4）总价金额与按单价汇总金额不一致的，以单价金额计算结果为准。</w:t>
      </w:r>
    </w:p>
    <w:p w14:paraId="5726F01A"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同时出现两种以上不一致的，按照前款规定的顺序修正。修正后的报</w:t>
      </w:r>
      <w:r w:rsidRPr="00F16D6B">
        <w:rPr>
          <w:rFonts w:asciiTheme="minorEastAsia" w:eastAsiaTheme="minorEastAsia" w:hAnsiTheme="minorEastAsia" w:hint="eastAsia"/>
          <w:sz w:val="28"/>
          <w:szCs w:val="28"/>
        </w:rPr>
        <w:lastRenderedPageBreak/>
        <w:t>价按照本办法第五十一条第二款的规定经投标人确认后产生约束力，投标人不确认的，其投标无效。</w:t>
      </w:r>
    </w:p>
    <w:p w14:paraId="0BD5E75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12.2投标人应按上述条款的要求填写仪器设备报价。此报价作为招标方评标标准，但不能限制买方以其它方式签订合同的权力。</w:t>
      </w:r>
    </w:p>
    <w:p w14:paraId="2818E2E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12.3投标人所报的投标价在合同执行期间是固定不变的，不得以任何理由予以变更。投标价不是固定价的投标文件将作为非响应性投标而予以拒绝。</w:t>
      </w:r>
    </w:p>
    <w:p w14:paraId="5DC579C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12.4投标总报价表及投标分项报价表应包括：</w:t>
      </w:r>
    </w:p>
    <w:p w14:paraId="7BDDBA88" w14:textId="77777777" w:rsidR="00790C88" w:rsidRPr="00F16D6B" w:rsidRDefault="00340A0E">
      <w:pPr>
        <w:tabs>
          <w:tab w:val="left" w:pos="420"/>
        </w:tabs>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0449DB30" w14:textId="77777777" w:rsidR="00790C88" w:rsidRPr="00F16D6B" w:rsidRDefault="00340A0E">
      <w:pPr>
        <w:tabs>
          <w:tab w:val="left" w:pos="420"/>
        </w:tabs>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12.4.1 从中华人民共和国境内（不包括中国香港、澳门、台湾）供应的货物及服务，包括：</w:t>
      </w:r>
    </w:p>
    <w:p w14:paraId="206A639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14:paraId="2C7B05E0"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（2）货物从工厂运至最终目的地（详见货物需求一览表及技术规格）的内陆运输、保险费、和伴随货物交运的有关费用。</w:t>
      </w:r>
    </w:p>
    <w:p w14:paraId="069D2571"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 技术服务费及其他相关费用（包括安装、调试、技术资料、软件、</w:t>
      </w:r>
      <w:r w:rsidRPr="00F16D6B">
        <w:rPr>
          <w:rFonts w:asciiTheme="minorEastAsia" w:eastAsiaTheme="minorEastAsia" w:hAnsiTheme="minorEastAsia" w:hint="eastAsia"/>
          <w:sz w:val="28"/>
          <w:szCs w:val="28"/>
        </w:rPr>
        <w:lastRenderedPageBreak/>
        <w:t>技术培训等）。</w:t>
      </w:r>
    </w:p>
    <w:p w14:paraId="55B202F7"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12.4.2 从中华人民共和国境外（含中国的香港、澳门和台湾）供应的货物及服务，包括：</w:t>
      </w:r>
    </w:p>
    <w:p w14:paraId="2928B04C"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（1）货物到指定目的地免税进口价（指定目的地详见货物需求一览表及技术规格；免税进口价是指货物CIF价和报关、进口商检、运费、保险费和伴随货物交运的有关费用，但不包括关税及增值税</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w:t>
      </w:r>
    </w:p>
    <w:p w14:paraId="19002309"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（2）技术服务费及相关费用（包括安装、调试、技术资料、软件、备品备件、专用工具、技术培训等）。</w:t>
      </w:r>
    </w:p>
    <w:p w14:paraId="354CD86D"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（3）原装进口产品：为产地在中华人民共和国境外并在中华人民共和国境外完成仪器整体装配的产品。</w:t>
      </w:r>
    </w:p>
    <w:p w14:paraId="6017A45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3、投标人资格的证明文件</w:t>
      </w:r>
    </w:p>
    <w:p w14:paraId="06096AAA" w14:textId="77777777" w:rsidR="00790C88" w:rsidRPr="00F16D6B" w:rsidRDefault="00340A0E">
      <w:pPr>
        <w:spacing w:line="360" w:lineRule="auto"/>
        <w:ind w:left="567"/>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投标人应填写并提交招标文件上所附的“资格证明文件”。</w:t>
      </w:r>
    </w:p>
    <w:p w14:paraId="324DBE4C" w14:textId="77777777" w:rsidR="00790C88" w:rsidRPr="00F16D6B" w:rsidRDefault="00340A0E">
      <w:pPr>
        <w:widowControl/>
        <w:spacing w:line="360" w:lineRule="auto"/>
        <w:ind w:firstLine="480"/>
        <w:rPr>
          <w:rFonts w:asciiTheme="minorEastAsia" w:eastAsiaTheme="minorEastAsia" w:hAnsiTheme="minorEastAsia" w:hint="eastAsia"/>
          <w:kern w:val="0"/>
          <w:sz w:val="28"/>
          <w:szCs w:val="28"/>
        </w:rPr>
      </w:pPr>
      <w:r w:rsidRPr="00F16D6B">
        <w:rPr>
          <w:rFonts w:asciiTheme="minorEastAsia" w:eastAsiaTheme="minorEastAsia" w:hAnsiTheme="minorEastAsia"/>
          <w:kern w:val="0"/>
          <w:sz w:val="28"/>
          <w:szCs w:val="28"/>
        </w:rPr>
        <w:t>1</w:t>
      </w:r>
      <w:r w:rsidRPr="00F16D6B">
        <w:rPr>
          <w:rFonts w:asciiTheme="minorEastAsia" w:eastAsiaTheme="minorEastAsia" w:hAnsiTheme="minorEastAsia" w:hint="eastAsia"/>
          <w:kern w:val="0"/>
          <w:sz w:val="28"/>
          <w:szCs w:val="28"/>
        </w:rPr>
        <w:t>4、投标有效期</w:t>
      </w:r>
    </w:p>
    <w:p w14:paraId="6B8A2879" w14:textId="77777777" w:rsidR="00790C88" w:rsidRPr="00F16D6B" w:rsidRDefault="00340A0E">
      <w:pPr>
        <w:widowControl/>
        <w:spacing w:line="360" w:lineRule="auto"/>
        <w:ind w:firstLine="480"/>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14</w:t>
      </w:r>
      <w:r w:rsidRPr="00F16D6B">
        <w:rPr>
          <w:rFonts w:asciiTheme="minorEastAsia" w:eastAsiaTheme="minorEastAsia" w:hAnsiTheme="minorEastAsia"/>
          <w:kern w:val="0"/>
          <w:sz w:val="28"/>
          <w:szCs w:val="28"/>
        </w:rPr>
        <w:t>.1</w:t>
      </w:r>
      <w:r w:rsidRPr="00F16D6B">
        <w:rPr>
          <w:rFonts w:asciiTheme="minorEastAsia" w:eastAsiaTheme="minorEastAsia" w:hAnsiTheme="minorEastAsia" w:hint="eastAsia"/>
          <w:kern w:val="0"/>
          <w:sz w:val="28"/>
          <w:szCs w:val="28"/>
        </w:rPr>
        <w:t>“投标文件”从提交投标文件截止之日起，投标有效期为90天。</w:t>
      </w:r>
    </w:p>
    <w:p w14:paraId="2E3F9302" w14:textId="77777777" w:rsidR="00790C88" w:rsidRPr="00F16D6B" w:rsidRDefault="00340A0E">
      <w:pPr>
        <w:widowControl/>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kern w:val="0"/>
          <w:sz w:val="28"/>
          <w:szCs w:val="28"/>
        </w:rPr>
        <w:t>14.2特殊情况下，采购代理机构可于投标有效期期满之前</w:t>
      </w:r>
      <w:r w:rsidRPr="00F16D6B">
        <w:rPr>
          <w:rFonts w:asciiTheme="minorEastAsia" w:eastAsiaTheme="minorEastAsia" w:hAnsiTheme="minorEastAsia" w:hint="eastAsia"/>
          <w:sz w:val="28"/>
          <w:szCs w:val="28"/>
        </w:rPr>
        <w:t>，要求投标人同意延长投标有效期。投标人可以拒绝或同意上述要求，但要求与答复均须是书面文件。对于同意该要求的投标人，招标人既不要求也不允许其修改“投标文件”。</w:t>
      </w:r>
    </w:p>
    <w:p w14:paraId="57F780A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5、“投标文件”的签署及修改</w:t>
      </w:r>
    </w:p>
    <w:p w14:paraId="4D105B97"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15.1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07969B88"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15.2</w:t>
      </w:r>
      <w:r w:rsidRPr="00F16D6B">
        <w:rPr>
          <w:rFonts w:asciiTheme="minorEastAsia" w:eastAsiaTheme="minorEastAsia" w:hAnsiTheme="minorEastAsia" w:hint="eastAsia"/>
          <w:bCs/>
          <w:snapToGrid w:val="0"/>
          <w:kern w:val="0"/>
          <w:sz w:val="28"/>
          <w:szCs w:val="28"/>
        </w:rPr>
        <w:t>投标文件须按招标文件中已明示需要盖章签名处，均须由投标人</w:t>
      </w:r>
      <w:r w:rsidRPr="00F16D6B">
        <w:rPr>
          <w:rFonts w:asciiTheme="minorEastAsia" w:eastAsiaTheme="minorEastAsia" w:hAnsiTheme="minorEastAsia" w:hint="eastAsia"/>
          <w:bCs/>
          <w:snapToGrid w:val="0"/>
          <w:kern w:val="0"/>
          <w:sz w:val="28"/>
          <w:szCs w:val="28"/>
        </w:rPr>
        <w:lastRenderedPageBreak/>
        <w:t>法定代表人或其授权代表签名和盖章；</w:t>
      </w:r>
      <w:r w:rsidRPr="00F16D6B">
        <w:rPr>
          <w:rFonts w:asciiTheme="minorEastAsia" w:eastAsiaTheme="minorEastAsia" w:hAnsiTheme="minorEastAsia" w:hint="eastAsia"/>
          <w:snapToGrid w:val="0"/>
          <w:kern w:val="0"/>
          <w:sz w:val="28"/>
          <w:szCs w:val="28"/>
        </w:rPr>
        <w:t>投标文件的任何行间插字、涂改和增删，必须有投标文件签字人在旁边签名才生效，其修改必须清晰。</w:t>
      </w:r>
    </w:p>
    <w:p w14:paraId="37D9648F" w14:textId="77777777" w:rsidR="00790C88" w:rsidRPr="00F16D6B" w:rsidRDefault="00340A0E">
      <w:pPr>
        <w:spacing w:line="360" w:lineRule="auto"/>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Ｄ投标文件的递交</w:t>
      </w:r>
    </w:p>
    <w:p w14:paraId="29F3859C" w14:textId="77777777" w:rsidR="00790C88" w:rsidRPr="00F16D6B" w:rsidRDefault="00340A0E">
      <w:pPr>
        <w:pStyle w:val="18"/>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6</w:t>
      </w:r>
      <w:r w:rsidRPr="00F16D6B">
        <w:rPr>
          <w:rFonts w:asciiTheme="minorEastAsia" w:eastAsiaTheme="minorEastAsia" w:hAnsiTheme="minorEastAsia"/>
          <w:sz w:val="28"/>
          <w:szCs w:val="28"/>
        </w:rPr>
        <w:t>、“投标文件”的标记（不作为实质性要求）</w:t>
      </w:r>
    </w:p>
    <w:p w14:paraId="7E598C55" w14:textId="77777777" w:rsidR="00790C88" w:rsidRPr="00F16D6B" w:rsidRDefault="00340A0E">
      <w:pPr>
        <w:pStyle w:val="18"/>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6</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不能按“招标文件”提出的要求制作的标书，被视为不完整的投标书，势必影响评标工作进行，</w:t>
      </w:r>
      <w:r w:rsidRPr="00F16D6B">
        <w:rPr>
          <w:rFonts w:asciiTheme="minorEastAsia" w:eastAsiaTheme="minorEastAsia" w:hAnsiTheme="minorEastAsia"/>
          <w:bCs/>
          <w:sz w:val="28"/>
          <w:szCs w:val="28"/>
        </w:rPr>
        <w:t>是投标人潜在的风险</w:t>
      </w:r>
      <w:r w:rsidRPr="00F16D6B">
        <w:rPr>
          <w:rFonts w:asciiTheme="minorEastAsia" w:eastAsiaTheme="minorEastAsia" w:hAnsiTheme="minorEastAsia"/>
          <w:sz w:val="28"/>
          <w:szCs w:val="28"/>
        </w:rPr>
        <w:t>。</w:t>
      </w:r>
    </w:p>
    <w:p w14:paraId="4C6990D7" w14:textId="77777777" w:rsidR="00790C88" w:rsidRPr="00F16D6B" w:rsidRDefault="00340A0E">
      <w:pPr>
        <w:pStyle w:val="18"/>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7</w:t>
      </w:r>
      <w:r w:rsidRPr="00F16D6B">
        <w:rPr>
          <w:rFonts w:asciiTheme="minorEastAsia" w:eastAsiaTheme="minorEastAsia" w:hAnsiTheme="minorEastAsia"/>
          <w:sz w:val="28"/>
          <w:szCs w:val="28"/>
        </w:rPr>
        <w:t>、递交“投标文件”的时间、地点以及截止时间</w:t>
      </w:r>
    </w:p>
    <w:p w14:paraId="08E65A9B" w14:textId="77777777" w:rsidR="00790C88" w:rsidRPr="00F16D6B" w:rsidRDefault="00340A0E">
      <w:pPr>
        <w:pStyle w:val="18"/>
        <w:spacing w:line="360" w:lineRule="auto"/>
        <w:ind w:firstLine="468"/>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7</w:t>
      </w:r>
      <w:r w:rsidRPr="00F16D6B">
        <w:rPr>
          <w:rFonts w:asciiTheme="minorEastAsia" w:eastAsiaTheme="minorEastAsia" w:hAnsiTheme="minorEastAsia"/>
          <w:sz w:val="28"/>
          <w:szCs w:val="28"/>
        </w:rPr>
        <w:t>.1递交“投标文件”的地点与开标仪式的地点相同。</w:t>
      </w:r>
    </w:p>
    <w:p w14:paraId="082E9F43"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hint="eastAsia"/>
          <w:sz w:val="28"/>
          <w:szCs w:val="28"/>
        </w:rPr>
        <w:t>7</w:t>
      </w:r>
      <w:r w:rsidRPr="00F16D6B">
        <w:rPr>
          <w:rFonts w:asciiTheme="minorEastAsia" w:eastAsiaTheme="minorEastAsia" w:hAnsiTheme="minorEastAsia"/>
          <w:sz w:val="28"/>
          <w:szCs w:val="28"/>
        </w:rPr>
        <w:t>.2所有“投标文件”都必须按采购代理机构在“投标邀请函”中规定的投标截止时间之前</w:t>
      </w:r>
      <w:r w:rsidRPr="00F16D6B">
        <w:rPr>
          <w:rFonts w:asciiTheme="minorEastAsia" w:eastAsiaTheme="minorEastAsia" w:hAnsiTheme="minorEastAsia" w:hint="eastAsia"/>
          <w:sz w:val="28"/>
          <w:szCs w:val="28"/>
        </w:rPr>
        <w:t>上传至系统。</w:t>
      </w:r>
    </w:p>
    <w:p w14:paraId="7FA09498" w14:textId="77777777" w:rsidR="00790C88" w:rsidRPr="00F16D6B" w:rsidRDefault="00340A0E">
      <w:pPr>
        <w:spacing w:line="360" w:lineRule="auto"/>
        <w:ind w:firstLine="480"/>
        <w:rPr>
          <w:rFonts w:asciiTheme="minorEastAsia" w:eastAsiaTheme="minorEastAsia" w:hAnsiTheme="minorEastAsia" w:cs="宋体" w:hint="eastAsia"/>
          <w:b/>
          <w:sz w:val="28"/>
          <w:szCs w:val="28"/>
        </w:rPr>
      </w:pPr>
      <w:r w:rsidRPr="00F16D6B">
        <w:rPr>
          <w:rFonts w:asciiTheme="minorEastAsia" w:eastAsiaTheme="minorEastAsia" w:hAnsiTheme="minorEastAsia" w:hint="eastAsia"/>
          <w:sz w:val="28"/>
          <w:szCs w:val="28"/>
        </w:rPr>
        <w:t>（</w:t>
      </w:r>
      <w:r w:rsidRPr="00F16D6B">
        <w:rPr>
          <w:rFonts w:asciiTheme="minorEastAsia" w:eastAsiaTheme="minorEastAsia" w:hAnsiTheme="minorEastAsia" w:cs="宋体" w:hint="eastAsia"/>
          <w:b/>
          <w:sz w:val="28"/>
          <w:szCs w:val="28"/>
        </w:rPr>
        <w:t>投标人上传的电子标书的IP地址相同，则IP地址相同的投标按无效标处理。）</w:t>
      </w:r>
    </w:p>
    <w:p w14:paraId="4E718174" w14:textId="77777777" w:rsidR="00790C88" w:rsidRPr="00F16D6B" w:rsidRDefault="00340A0E">
      <w:pPr>
        <w:pStyle w:val="18"/>
        <w:spacing w:line="360" w:lineRule="auto"/>
        <w:ind w:firstLine="468"/>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18</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sz w:val="28"/>
          <w:szCs w:val="28"/>
        </w:rPr>
        <w:t>投标人在投标截止时间前，可以对所递交的投标文件进行补充、修改或者撤回，并书面通知采购人或者采购代理机构。补充、修改的内容应当按照招标文件要求签署、盖章、作为投标文件的组成部分。</w:t>
      </w:r>
    </w:p>
    <w:p w14:paraId="73803141" w14:textId="77777777" w:rsidR="00790C88" w:rsidRPr="00F16D6B" w:rsidRDefault="00340A0E">
      <w:pPr>
        <w:pStyle w:val="18"/>
        <w:spacing w:line="360" w:lineRule="auto"/>
        <w:ind w:firstLine="468"/>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19、迟交的“投标文件”</w:t>
      </w:r>
    </w:p>
    <w:p w14:paraId="17EE7CF5" w14:textId="77777777" w:rsidR="00790C88" w:rsidRPr="00F16D6B" w:rsidRDefault="00340A0E">
      <w:pPr>
        <w:pStyle w:val="18"/>
        <w:spacing w:line="360" w:lineRule="auto"/>
        <w:ind w:firstLine="468"/>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19.1采购代理机构拒绝接收在投标截止时间后</w:t>
      </w:r>
      <w:r w:rsidRPr="00F16D6B">
        <w:rPr>
          <w:rFonts w:asciiTheme="minorEastAsia" w:eastAsiaTheme="minorEastAsia" w:hAnsiTheme="minorEastAsia" w:hint="eastAsia"/>
          <w:sz w:val="28"/>
          <w:szCs w:val="28"/>
        </w:rPr>
        <w:t>提</w:t>
      </w:r>
      <w:r w:rsidRPr="00F16D6B">
        <w:rPr>
          <w:rFonts w:asciiTheme="minorEastAsia" w:eastAsiaTheme="minorEastAsia" w:hAnsiTheme="minorEastAsia"/>
          <w:sz w:val="28"/>
          <w:szCs w:val="28"/>
        </w:rPr>
        <w:t>交的“投标文件”。</w:t>
      </w:r>
    </w:p>
    <w:p w14:paraId="333C7DAD" w14:textId="77777777" w:rsidR="00790C88" w:rsidRPr="00F16D6B" w:rsidRDefault="00340A0E">
      <w:pPr>
        <w:spacing w:line="360" w:lineRule="auto"/>
        <w:ind w:firstLine="468"/>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32AE11F1" w14:textId="77777777" w:rsidR="00790C88" w:rsidRPr="00F16D6B" w:rsidRDefault="00340A0E">
      <w:pPr>
        <w:spacing w:line="360" w:lineRule="auto"/>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Ｅ开标和评标</w:t>
      </w:r>
    </w:p>
    <w:p w14:paraId="5AF317F3" w14:textId="77777777" w:rsidR="00790C88" w:rsidRPr="00F16D6B" w:rsidRDefault="00340A0E">
      <w:pPr>
        <w:spacing w:line="360" w:lineRule="auto"/>
        <w:ind w:firstLineChars="200" w:firstLine="562"/>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20、开标</w:t>
      </w:r>
    </w:p>
    <w:p w14:paraId="3AEAB778" w14:textId="77777777" w:rsidR="00790C88" w:rsidRPr="00F16D6B" w:rsidRDefault="00340A0E">
      <w:pPr>
        <w:spacing w:line="360" w:lineRule="auto"/>
        <w:ind w:firstLine="465"/>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20.1采购代理机构在“招标公告”或“投标邀请函”规定的时间和地</w:t>
      </w:r>
      <w:r w:rsidRPr="00F16D6B">
        <w:rPr>
          <w:rFonts w:asciiTheme="minorEastAsia" w:eastAsiaTheme="minorEastAsia" w:hAnsiTheme="minorEastAsia" w:hint="eastAsia"/>
          <w:sz w:val="28"/>
          <w:szCs w:val="28"/>
        </w:rPr>
        <w:lastRenderedPageBreak/>
        <w:t>点公开开标。（海南政府采购网(www.ccgp-hainan.gov.cn)-海南省政府采购电子化交易管理系统）</w:t>
      </w:r>
    </w:p>
    <w:p w14:paraId="598D498A" w14:textId="77777777" w:rsidR="00790C88" w:rsidRPr="00F16D6B" w:rsidRDefault="00340A0E">
      <w:pPr>
        <w:spacing w:line="360" w:lineRule="auto"/>
        <w:ind w:firstLine="465"/>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20.2</w:t>
      </w:r>
      <w:r w:rsidRPr="00F16D6B">
        <w:rPr>
          <w:rFonts w:asciiTheme="minorEastAsia" w:eastAsiaTheme="minorEastAsia" w:hAnsiTheme="minorEastAsia"/>
          <w:sz w:val="28"/>
          <w:szCs w:val="28"/>
        </w:rPr>
        <w:t>投标人不足3家的，不得开标。</w:t>
      </w:r>
    </w:p>
    <w:p w14:paraId="1C4B0FE6" w14:textId="77777777" w:rsidR="00790C88" w:rsidRPr="00F16D6B" w:rsidRDefault="00340A0E">
      <w:pPr>
        <w:spacing w:line="360" w:lineRule="auto"/>
        <w:ind w:firstLine="465"/>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开标过程应当由采购人或者采购代理机构负责记录，由参加开标的各投标人代表和相关工作人员签字确认后随采购文件一并存档。</w:t>
      </w:r>
    </w:p>
    <w:p w14:paraId="06AD9917"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CD6B31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1、评标委员会</w:t>
      </w:r>
    </w:p>
    <w:p w14:paraId="63A23C5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61F2E45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 xml:space="preserve">.2 </w:t>
      </w:r>
      <w:r w:rsidRPr="00F16D6B">
        <w:rPr>
          <w:rFonts w:asciiTheme="minorEastAsia" w:eastAsiaTheme="minorEastAsia" w:hAnsiTheme="minorEastAsia" w:hint="eastAsia"/>
          <w:sz w:val="28"/>
          <w:szCs w:val="28"/>
        </w:rPr>
        <w:t>评标期间，投标人应由法人代表或授权委托人应答必须的询标。</w:t>
      </w:r>
    </w:p>
    <w:p w14:paraId="3E3004E0"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2、对“投标文件”的审查和响应性的确定</w:t>
      </w:r>
    </w:p>
    <w:p w14:paraId="5337E296"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22.1开标结束后，采购人或者采购代理机构应当依法对投标人的资格进行审查。合格投标人不足3家的，不得评标。</w:t>
      </w:r>
    </w:p>
    <w:p w14:paraId="21FC6CD6"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w:t>
      </w:r>
      <w:r w:rsidRPr="00F16D6B">
        <w:rPr>
          <w:rFonts w:asciiTheme="minorEastAsia" w:eastAsiaTheme="minorEastAsia" w:hAnsiTheme="minorEastAsia"/>
          <w:sz w:val="28"/>
          <w:szCs w:val="28"/>
        </w:rPr>
        <w:lastRenderedPageBreak/>
        <w:t>以单价金额计算结果为准。</w:t>
      </w:r>
    </w:p>
    <w:p w14:paraId="6BE80723"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22.2在对“投标文件”进行详细评估之前，评标委员会将依据招标文件规定对投标人进行符合性审查，没有通过审查的，其投标将被拒绝。</w:t>
      </w:r>
    </w:p>
    <w:p w14:paraId="3F66A8C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6066874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22.3.1实质性偏离是指投标文件未能响应招标文件的要求。以下情况属于实质性偏离：</w:t>
      </w:r>
    </w:p>
    <w:p w14:paraId="5860A19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（1）投标文件载明的招标项目完成期限超过了招标文件规定的期限；</w:t>
      </w:r>
    </w:p>
    <w:p w14:paraId="0E23B576"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（2）投标人的投标报价超过了采购人的预算控制价；</w:t>
      </w:r>
    </w:p>
    <w:p w14:paraId="0AF52BAA"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（3）投标文件中附有采购人不能接受的条件；</w:t>
      </w:r>
    </w:p>
    <w:p w14:paraId="7A98CA48"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投标文件有上述情形之一的，在评标时视为：对招标文件要求有实质性偏离处理。</w:t>
      </w:r>
    </w:p>
    <w:p w14:paraId="52952ED5"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投标人不能通过修正或撤销不符之处，而使其投标成为实质性响应的投标。</w:t>
      </w:r>
    </w:p>
    <w:p w14:paraId="403272D4"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A6BF37F"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w:t>
      </w:r>
      <w:r w:rsidRPr="00F16D6B">
        <w:rPr>
          <w:rFonts w:asciiTheme="minorEastAsia" w:eastAsiaTheme="minorEastAsia" w:hAnsiTheme="minorEastAsia" w:hint="eastAsia"/>
          <w:sz w:val="28"/>
          <w:szCs w:val="28"/>
        </w:rPr>
        <w:lastRenderedPageBreak/>
        <w:t>购人或者采购人委托评标委员会按照招标文件规定的方式确定一个投标人获得中标人推荐资格，招标文件未规定的采取随机抽取方式确定，其他同品牌投标人不作为中标候选人。</w:t>
      </w:r>
    </w:p>
    <w:p w14:paraId="4A695017"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非单一产品采购项目，采购人应当根据采购项目技术构成、产品价格比重等合理确定核心产品，并在招标文件中载明。多家投标人提供的核心产品品牌相同的，按前两款规定处理。核心</w:t>
      </w:r>
      <w:r w:rsidRPr="00F16D6B">
        <w:rPr>
          <w:rFonts w:asciiTheme="minorEastAsia" w:eastAsiaTheme="minorEastAsia" w:hAnsiTheme="minorEastAsia"/>
          <w:sz w:val="28"/>
          <w:szCs w:val="28"/>
        </w:rPr>
        <w:t>产品详见</w:t>
      </w:r>
      <w:r w:rsidRPr="00F16D6B">
        <w:rPr>
          <w:rFonts w:asciiTheme="minorEastAsia" w:eastAsiaTheme="minorEastAsia" w:hAnsiTheme="minorEastAsia" w:hint="eastAsia"/>
          <w:sz w:val="28"/>
          <w:szCs w:val="28"/>
        </w:rPr>
        <w:t>“采购需求”。</w:t>
      </w:r>
    </w:p>
    <w:p w14:paraId="45324CFC"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35C03617"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（1）文字表述的内容含义不明确；</w:t>
      </w:r>
    </w:p>
    <w:p w14:paraId="29E7E254"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（2）同类问题表述不一致；</w:t>
      </w:r>
    </w:p>
    <w:p w14:paraId="3FE27F6A"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（3）有明显文字和计算错误；</w:t>
      </w:r>
    </w:p>
    <w:p w14:paraId="6F3EE99C"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（4）提供的技术信息和数据资料不完整；</w:t>
      </w:r>
    </w:p>
    <w:p w14:paraId="5B94F949"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（5）投标文件未按招标文件要求进行编制目录或页码；</w:t>
      </w:r>
    </w:p>
    <w:p w14:paraId="7D2C49D8"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（6）评标委员会认定的其他非实质性偏离。</w:t>
      </w:r>
    </w:p>
    <w:p w14:paraId="2719EBFD"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投标文件有上述（1）--（4）情形之一的，</w:t>
      </w:r>
      <w:r w:rsidRPr="00F16D6B">
        <w:rPr>
          <w:rFonts w:asciiTheme="minorEastAsia" w:eastAsiaTheme="minorEastAsia" w:hAnsiTheme="minorEastAsia" w:cs="Arial"/>
          <w:kern w:val="0"/>
          <w:sz w:val="28"/>
          <w:szCs w:val="28"/>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F16D6B">
        <w:rPr>
          <w:rFonts w:asciiTheme="minorEastAsia" w:eastAsiaTheme="minorEastAsia" w:hAnsiTheme="minorEastAsia" w:hint="eastAsia"/>
          <w:sz w:val="28"/>
          <w:szCs w:val="28"/>
        </w:rPr>
        <w:t>澄清、说明、补正的内容也不能说明问题的，视为投标文件制作不规范。按每一项非实质性偏离进行扣分处理，直至该项分值扣完为止。评标委员会不接受投标人主动提出的澄清、说明或补正。</w:t>
      </w:r>
    </w:p>
    <w:p w14:paraId="287F20F4" w14:textId="77777777" w:rsidR="00790C88" w:rsidRPr="00F16D6B" w:rsidRDefault="00340A0E">
      <w:pPr>
        <w:spacing w:line="360" w:lineRule="auto"/>
        <w:ind w:firstLine="48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22.3.4在投标文件初审过程中，如果出现评标委员会成员意见不一致</w:t>
      </w:r>
      <w:r w:rsidRPr="00F16D6B">
        <w:rPr>
          <w:rFonts w:asciiTheme="minorEastAsia" w:eastAsiaTheme="minorEastAsia" w:hAnsiTheme="minorEastAsia" w:hint="eastAsia"/>
          <w:sz w:val="28"/>
          <w:szCs w:val="28"/>
        </w:rPr>
        <w:lastRenderedPageBreak/>
        <w:t>的情况，按照少数服从多数的原则确定。</w:t>
      </w:r>
    </w:p>
    <w:p w14:paraId="301FF487" w14:textId="77777777" w:rsidR="00790C88" w:rsidRPr="00F16D6B" w:rsidRDefault="00340A0E">
      <w:pPr>
        <w:spacing w:line="360" w:lineRule="auto"/>
        <w:ind w:firstLineChars="200" w:firstLine="562"/>
        <w:rPr>
          <w:rFonts w:asciiTheme="minorEastAsia" w:eastAsiaTheme="minorEastAsia" w:hAnsiTheme="minorEastAsia"/>
          <w:b/>
          <w:kern w:val="0"/>
          <w:sz w:val="28"/>
          <w:szCs w:val="28"/>
        </w:rPr>
      </w:pPr>
      <w:r w:rsidRPr="00F16D6B">
        <w:rPr>
          <w:rFonts w:asciiTheme="minorEastAsia" w:eastAsiaTheme="minorEastAsia" w:hAnsiTheme="minorEastAsia" w:hint="eastAsia"/>
          <w:b/>
          <w:kern w:val="0"/>
          <w:sz w:val="28"/>
          <w:szCs w:val="28"/>
        </w:rPr>
        <w:t>2</w:t>
      </w:r>
      <w:r w:rsidRPr="00F16D6B">
        <w:rPr>
          <w:rFonts w:asciiTheme="minorEastAsia" w:eastAsiaTheme="minorEastAsia" w:hAnsiTheme="minorEastAsia"/>
          <w:b/>
          <w:kern w:val="0"/>
          <w:sz w:val="28"/>
          <w:szCs w:val="28"/>
        </w:rPr>
        <w:t>2.</w:t>
      </w:r>
      <w:r w:rsidRPr="00F16D6B">
        <w:rPr>
          <w:rFonts w:asciiTheme="minorEastAsia" w:eastAsiaTheme="minorEastAsia" w:hAnsiTheme="minorEastAsia" w:hint="eastAsia"/>
          <w:b/>
          <w:kern w:val="0"/>
          <w:sz w:val="28"/>
          <w:szCs w:val="28"/>
        </w:rPr>
        <w:t>4如投标人提交的投标文件为虚假材料的，按无效标处理。</w:t>
      </w:r>
    </w:p>
    <w:p w14:paraId="54F4A83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3、投标文件的澄清</w:t>
      </w:r>
    </w:p>
    <w:p w14:paraId="48E7647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23.1为了有助于对“投标文件”进行审查、评估和比较，评标委员会有权向投标人提出质疑，并请投标人澄清其投标内容。投标人有责任，按照采购代理机构通知的时间、地点，指派专人进行答疑和澄清。</w:t>
      </w:r>
    </w:p>
    <w:p w14:paraId="7006BC9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23.2重要的澄清答复应是书面的，但不得对投标内容进行实质性修改。</w:t>
      </w:r>
    </w:p>
    <w:p w14:paraId="4D7DDB00" w14:textId="77777777" w:rsidR="00790C88" w:rsidRPr="00F16D6B" w:rsidRDefault="00340A0E">
      <w:pPr>
        <w:spacing w:line="360" w:lineRule="auto"/>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F  授予合同</w:t>
      </w:r>
    </w:p>
    <w:p w14:paraId="70476970" w14:textId="77777777" w:rsidR="00790C88" w:rsidRPr="00F16D6B" w:rsidRDefault="00340A0E">
      <w:pPr>
        <w:spacing w:line="360" w:lineRule="auto"/>
        <w:ind w:leftChars="228" w:left="479"/>
        <w:jc w:val="left"/>
        <w:rPr>
          <w:rFonts w:asciiTheme="minorEastAsia" w:eastAsiaTheme="minorEastAsia" w:hAnsiTheme="minorEastAsia" w:hint="eastAsia"/>
          <w:b/>
          <w:sz w:val="28"/>
          <w:szCs w:val="28"/>
        </w:rPr>
      </w:pPr>
      <w:r w:rsidRPr="00F16D6B">
        <w:rPr>
          <w:rFonts w:asciiTheme="minorEastAsia" w:eastAsiaTheme="minorEastAsia" w:hAnsiTheme="minorEastAsia" w:hint="eastAsia"/>
          <w:sz w:val="28"/>
          <w:szCs w:val="28"/>
        </w:rPr>
        <w:t>24、定标原则</w:t>
      </w:r>
    </w:p>
    <w:p w14:paraId="7EA4D0BD" w14:textId="77777777" w:rsidR="00790C88" w:rsidRPr="00F16D6B" w:rsidRDefault="00340A0E">
      <w:pPr>
        <w:spacing w:line="360" w:lineRule="auto"/>
        <w:ind w:leftChars="228" w:left="479"/>
        <w:jc w:val="left"/>
        <w:rPr>
          <w:rFonts w:asciiTheme="minorEastAsia" w:eastAsiaTheme="minorEastAsia" w:hAnsiTheme="minorEastAsia" w:hint="eastAsia"/>
          <w:b/>
          <w:sz w:val="28"/>
          <w:szCs w:val="28"/>
        </w:rPr>
      </w:pPr>
      <w:r w:rsidRPr="00F16D6B">
        <w:rPr>
          <w:rFonts w:asciiTheme="minorEastAsia" w:eastAsiaTheme="minorEastAsia" w:hAnsiTheme="minorEastAsia" w:hint="eastAsia"/>
          <w:sz w:val="28"/>
          <w:szCs w:val="28"/>
        </w:rPr>
        <w:t>24.1严格按照“招标文件”的要求和条件进行评标，择优定标。</w:t>
      </w:r>
    </w:p>
    <w:p w14:paraId="13E8E7F6" w14:textId="77777777" w:rsidR="00790C88" w:rsidRPr="00F16D6B" w:rsidRDefault="00340A0E">
      <w:pPr>
        <w:pStyle w:val="25"/>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24.2本次招标，合同将授予符合“招标文件”的要求，并且性价比最合理，能提供最佳服务的投标者。</w:t>
      </w:r>
    </w:p>
    <w:p w14:paraId="6917813C"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24.3不能保证最低报价的投标最终中标。</w:t>
      </w:r>
    </w:p>
    <w:p w14:paraId="45C5D5D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24.4评标结束后，采购代理机构组织编写评标报告，采购人根据评标报告和授标建议书推荐的中标候选供应商确定中标人，并送报采购管理机关备案。</w:t>
      </w:r>
    </w:p>
    <w:p w14:paraId="51A90998" w14:textId="77777777" w:rsidR="00790C88" w:rsidRPr="00F16D6B" w:rsidRDefault="00340A0E">
      <w:pPr>
        <w:widowControl/>
        <w:spacing w:line="360" w:lineRule="auto"/>
        <w:ind w:firstLineChars="200" w:firstLine="560"/>
        <w:rPr>
          <w:rFonts w:asciiTheme="minorEastAsia" w:eastAsiaTheme="minorEastAsia" w:hAnsiTheme="minorEastAsia" w:cs="宋体" w:hint="eastAsia"/>
          <w:kern w:val="0"/>
          <w:sz w:val="28"/>
          <w:szCs w:val="28"/>
        </w:rPr>
      </w:pPr>
      <w:r w:rsidRPr="00F16D6B">
        <w:rPr>
          <w:rFonts w:asciiTheme="minorEastAsia" w:eastAsiaTheme="minorEastAsia" w:hAnsiTheme="minorEastAsia" w:hint="eastAsia"/>
          <w:sz w:val="28"/>
          <w:szCs w:val="28"/>
        </w:rPr>
        <w:t>24.5根据评标办法推荐出一至三人为中标候选人，并标明排列顺序。采购人将确定排名第一的中标候选人为中标人并向其授予合同。</w:t>
      </w:r>
      <w:r w:rsidRPr="00F16D6B">
        <w:rPr>
          <w:rFonts w:asciiTheme="minorEastAsia" w:eastAsiaTheme="minorEastAsia" w:hAnsiTheme="minorEastAsia"/>
          <w:sz w:val="28"/>
          <w:szCs w:val="28"/>
        </w:rPr>
        <w:t>中标或者成交供应商拒绝与采购人签订合同的，采购人可以按照评审报告推荐的中标或者成交候选人名单排序，确定下一候选人为中标或者成交供应商，也可以重新开展政府采购活动</w:t>
      </w:r>
      <w:r w:rsidRPr="00F16D6B">
        <w:rPr>
          <w:rFonts w:asciiTheme="minorEastAsia" w:eastAsiaTheme="minorEastAsia" w:hAnsiTheme="minorEastAsia" w:hint="eastAsia"/>
          <w:sz w:val="28"/>
          <w:szCs w:val="28"/>
        </w:rPr>
        <w:t>。或因供应商对采购过程、中标或者成交结果提出的质疑，合格供应商符合法定数量时，可以从合格的中标或者成交候选人中另行确定中标、成交供应商的，应当依法另行确定中标、成交供应</w:t>
      </w:r>
      <w:r w:rsidRPr="00F16D6B">
        <w:rPr>
          <w:rFonts w:asciiTheme="minorEastAsia" w:eastAsiaTheme="minorEastAsia" w:hAnsiTheme="minorEastAsia" w:hint="eastAsia"/>
          <w:sz w:val="28"/>
          <w:szCs w:val="28"/>
        </w:rPr>
        <w:lastRenderedPageBreak/>
        <w:t>商；否则应当重新开展采购活动。采购人对影响的投标人不承担任何责任。</w:t>
      </w:r>
      <w:r w:rsidRPr="00F16D6B">
        <w:rPr>
          <w:rFonts w:asciiTheme="minorEastAsia" w:eastAsiaTheme="minorEastAsia" w:hAnsiTheme="minorEastAsia" w:cs="宋体" w:hint="eastAsia"/>
          <w:kern w:val="0"/>
          <w:sz w:val="28"/>
          <w:szCs w:val="28"/>
        </w:rPr>
        <w:t>中标人将在指定的网站上公示。</w:t>
      </w:r>
    </w:p>
    <w:p w14:paraId="5CE1F56B"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25、中标通知</w:t>
      </w:r>
    </w:p>
    <w:p w14:paraId="6390E49B"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25.1评标结束后，根据评标委员会裁定的结果，由海南省教学仪器设备招标中心有限公司签发《中标通知书》。</w:t>
      </w:r>
    </w:p>
    <w:p w14:paraId="489F0D3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25.2《中标通知书》将作为签订合同的重要依据。中标人不与招标人按期订立合同的，取消其中标资格，给招标人造成的损失的应当予以赔偿。</w:t>
      </w:r>
    </w:p>
    <w:p w14:paraId="18CBAB77"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26、授予合同时变更数量的权力</w:t>
      </w:r>
    </w:p>
    <w:p w14:paraId="587DA096" w14:textId="77777777" w:rsidR="00790C88" w:rsidRPr="00F16D6B" w:rsidRDefault="00340A0E">
      <w:pPr>
        <w:spacing w:line="360" w:lineRule="auto"/>
        <w:ind w:firstLine="3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采购代理机构在授予合同时，可根据采购人的需求的情况，对“招标货物一览表”中列明的货物的数量和服务予以增加或减少，额度不大于10%。</w:t>
      </w:r>
    </w:p>
    <w:p w14:paraId="668688B6"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27、签订合同</w:t>
      </w:r>
    </w:p>
    <w:p w14:paraId="52378F60" w14:textId="77777777" w:rsidR="00790C88" w:rsidRPr="00F16D6B" w:rsidRDefault="00340A0E">
      <w:pPr>
        <w:snapToGrid w:val="0"/>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27.1中标方应按《中标通知书》指定的时间、地点与采购人签订合同，采购代理机构予以鉴证。</w:t>
      </w:r>
    </w:p>
    <w:p w14:paraId="388426E0"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27.2《中标通知书》中标方的“投标文件”及其澄清文件等，均为签订经济合同的依据。</w:t>
      </w:r>
      <w:r w:rsidRPr="00F16D6B">
        <w:rPr>
          <w:rFonts w:asciiTheme="minorEastAsia" w:eastAsiaTheme="minorEastAsia" w:hAnsiTheme="minorEastAsia" w:cs="宋体" w:hint="eastAsia"/>
          <w:kern w:val="0"/>
          <w:sz w:val="28"/>
          <w:szCs w:val="28"/>
        </w:rPr>
        <w:t>中标供应商不得延误合同签订、仪器设备交付时间（除业主单位施工现场不具备条件外）。</w:t>
      </w:r>
    </w:p>
    <w:p w14:paraId="40D4206A"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28、中标服务费</w:t>
      </w:r>
    </w:p>
    <w:p w14:paraId="24EC4F76"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28.1中标方应向海南省教学仪器设备招标中心有限公司支付的中标服务费。</w:t>
      </w:r>
    </w:p>
    <w:p w14:paraId="18B12A40" w14:textId="77777777" w:rsidR="00790C88" w:rsidRPr="00F16D6B" w:rsidRDefault="00340A0E">
      <w:pPr>
        <w:spacing w:line="360" w:lineRule="auto"/>
        <w:ind w:firstLineChars="150"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28.2</w:t>
      </w:r>
      <w:r w:rsidRPr="00F16D6B">
        <w:rPr>
          <w:rFonts w:asciiTheme="minorEastAsia" w:eastAsiaTheme="minorEastAsia" w:hAnsiTheme="minorEastAsia" w:hint="eastAsia"/>
          <w:kern w:val="0"/>
          <w:sz w:val="28"/>
          <w:szCs w:val="28"/>
        </w:rPr>
        <w:t>中标服务费参照“</w:t>
      </w:r>
      <w:r w:rsidRPr="00F16D6B">
        <w:rPr>
          <w:rFonts w:asciiTheme="minorEastAsia" w:eastAsiaTheme="minorEastAsia" w:hAnsiTheme="minorEastAsia"/>
          <w:kern w:val="0"/>
          <w:sz w:val="28"/>
          <w:szCs w:val="28"/>
        </w:rPr>
        <w:t>中华人民共和国国家计划委员会[计价格 ［2002］1980号]</w:t>
      </w:r>
      <w:r w:rsidRPr="00F16D6B">
        <w:rPr>
          <w:rFonts w:asciiTheme="minorEastAsia" w:eastAsiaTheme="minorEastAsia" w:hAnsiTheme="minorEastAsia" w:hint="eastAsia"/>
          <w:kern w:val="0"/>
          <w:sz w:val="28"/>
          <w:szCs w:val="28"/>
        </w:rPr>
        <w:t>”文件规定收取。</w:t>
      </w:r>
    </w:p>
    <w:p w14:paraId="5FAE9E8F" w14:textId="77777777" w:rsidR="00790C88" w:rsidRPr="00F16D6B" w:rsidRDefault="00340A0E">
      <w:pPr>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第三章 采购</w:t>
      </w:r>
      <w:r w:rsidRPr="00F16D6B">
        <w:rPr>
          <w:rFonts w:asciiTheme="minorEastAsia" w:eastAsiaTheme="minorEastAsia" w:hAnsiTheme="minorEastAsia"/>
          <w:b/>
          <w:sz w:val="28"/>
          <w:szCs w:val="28"/>
        </w:rPr>
        <w:t>需求</w:t>
      </w:r>
      <w:bookmarkStart w:id="35" w:name="_Hlk88409803"/>
    </w:p>
    <w:p w14:paraId="4905AE76" w14:textId="77777777" w:rsidR="00790C88" w:rsidRPr="00F16D6B" w:rsidRDefault="00340A0E">
      <w:pPr>
        <w:pStyle w:val="2"/>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采购需求清单：</w:t>
      </w:r>
    </w:p>
    <w:tbl>
      <w:tblPr>
        <w:tblW w:w="4999" w:type="pct"/>
        <w:tblLayout w:type="fixed"/>
        <w:tblLook w:val="04A0" w:firstRow="1" w:lastRow="0" w:firstColumn="1" w:lastColumn="0" w:noHBand="0" w:noVBand="1"/>
      </w:tblPr>
      <w:tblGrid>
        <w:gridCol w:w="571"/>
        <w:gridCol w:w="573"/>
        <w:gridCol w:w="3133"/>
        <w:gridCol w:w="1671"/>
        <w:gridCol w:w="1455"/>
        <w:gridCol w:w="1610"/>
      </w:tblGrid>
      <w:tr w:rsidR="00790C88" w:rsidRPr="00F16D6B" w14:paraId="728A1A74" w14:textId="77777777">
        <w:trPr>
          <w:trHeight w:val="463"/>
        </w:trPr>
        <w:tc>
          <w:tcPr>
            <w:tcW w:w="317" w:type="pct"/>
            <w:vMerge w:val="restart"/>
            <w:tcBorders>
              <w:top w:val="single" w:sz="4" w:space="0" w:color="000000"/>
              <w:left w:val="single" w:sz="4" w:space="0" w:color="000000"/>
              <w:right w:val="single" w:sz="4" w:space="0" w:color="000000"/>
            </w:tcBorders>
            <w:shd w:val="clear" w:color="auto" w:fill="auto"/>
            <w:noWrap/>
            <w:vAlign w:val="center"/>
          </w:tcPr>
          <w:p w14:paraId="7A02CEE3" w14:textId="77777777" w:rsidR="00790C88" w:rsidRPr="00F16D6B" w:rsidRDefault="00340A0E">
            <w:pPr>
              <w:widowControl/>
              <w:jc w:val="center"/>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包号</w:t>
            </w:r>
          </w:p>
        </w:tc>
        <w:tc>
          <w:tcPr>
            <w:tcW w:w="318" w:type="pct"/>
            <w:vMerge w:val="restart"/>
            <w:tcBorders>
              <w:top w:val="single" w:sz="4" w:space="0" w:color="000000"/>
              <w:left w:val="single" w:sz="4" w:space="0" w:color="000000"/>
              <w:right w:val="single" w:sz="4" w:space="0" w:color="000000"/>
            </w:tcBorders>
            <w:shd w:val="clear" w:color="auto" w:fill="auto"/>
            <w:noWrap/>
            <w:vAlign w:val="center"/>
          </w:tcPr>
          <w:p w14:paraId="58C7DB7D"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序号</w:t>
            </w:r>
          </w:p>
        </w:tc>
        <w:tc>
          <w:tcPr>
            <w:tcW w:w="1737" w:type="pct"/>
            <w:vMerge w:val="restart"/>
            <w:tcBorders>
              <w:top w:val="single" w:sz="4" w:space="0" w:color="000000"/>
              <w:left w:val="single" w:sz="4" w:space="0" w:color="000000"/>
              <w:right w:val="single" w:sz="4" w:space="0" w:color="000000"/>
            </w:tcBorders>
            <w:shd w:val="clear" w:color="auto" w:fill="auto"/>
            <w:noWrap/>
            <w:vAlign w:val="center"/>
          </w:tcPr>
          <w:p w14:paraId="063C428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设备名称</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0C8AC" w14:textId="77777777" w:rsidR="00790C88" w:rsidRPr="00F16D6B" w:rsidRDefault="00340A0E">
            <w:pPr>
              <w:widowControl/>
              <w:jc w:val="center"/>
              <w:textAlignment w:val="center"/>
              <w:rPr>
                <w:rFonts w:asciiTheme="minorEastAsia" w:eastAsiaTheme="minorEastAsia" w:hAnsiTheme="minorEastAsia" w:cstheme="minorEastAsia" w:hint="eastAsia"/>
                <w:sz w:val="28"/>
                <w:szCs w:val="28"/>
              </w:rPr>
            </w:pPr>
            <w:r w:rsidRPr="00F16D6B">
              <w:rPr>
                <w:rFonts w:asciiTheme="minorEastAsia" w:eastAsiaTheme="minorEastAsia" w:hAnsiTheme="minorEastAsia" w:cstheme="minorEastAsia" w:hint="eastAsia"/>
                <w:color w:val="000000"/>
                <w:kern w:val="0"/>
                <w:sz w:val="28"/>
                <w:szCs w:val="28"/>
              </w:rPr>
              <w:t>数量</w:t>
            </w:r>
          </w:p>
        </w:tc>
        <w:tc>
          <w:tcPr>
            <w:tcW w:w="807" w:type="pct"/>
            <w:vMerge w:val="restart"/>
            <w:tcBorders>
              <w:top w:val="single" w:sz="4" w:space="0" w:color="000000"/>
              <w:left w:val="single" w:sz="4" w:space="0" w:color="000000"/>
              <w:right w:val="single" w:sz="4" w:space="0" w:color="000000"/>
            </w:tcBorders>
            <w:shd w:val="clear" w:color="auto" w:fill="auto"/>
            <w:noWrap/>
            <w:vAlign w:val="center"/>
          </w:tcPr>
          <w:p w14:paraId="74AF5EF3" w14:textId="77777777" w:rsidR="00790C88" w:rsidRPr="00F16D6B" w:rsidRDefault="00340A0E">
            <w:pPr>
              <w:widowControl/>
              <w:jc w:val="center"/>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最高限价</w:t>
            </w:r>
          </w:p>
          <w:p w14:paraId="06DA82C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（万元）</w:t>
            </w:r>
          </w:p>
        </w:tc>
        <w:tc>
          <w:tcPr>
            <w:tcW w:w="892" w:type="pct"/>
            <w:vMerge w:val="restart"/>
            <w:tcBorders>
              <w:top w:val="single" w:sz="4" w:space="0" w:color="000000"/>
              <w:left w:val="single" w:sz="4" w:space="0" w:color="000000"/>
              <w:right w:val="single" w:sz="4" w:space="0" w:color="000000"/>
            </w:tcBorders>
            <w:shd w:val="clear" w:color="auto" w:fill="auto"/>
            <w:noWrap/>
            <w:vAlign w:val="center"/>
          </w:tcPr>
          <w:p w14:paraId="07D78807" w14:textId="77777777" w:rsidR="00790C88" w:rsidRPr="00F16D6B" w:rsidRDefault="00340A0E">
            <w:pPr>
              <w:widowControl/>
              <w:jc w:val="center"/>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备注</w:t>
            </w:r>
          </w:p>
        </w:tc>
      </w:tr>
      <w:tr w:rsidR="00790C88" w:rsidRPr="00F16D6B" w14:paraId="6775C061" w14:textId="77777777">
        <w:trPr>
          <w:trHeight w:val="463"/>
        </w:trPr>
        <w:tc>
          <w:tcPr>
            <w:tcW w:w="317" w:type="pct"/>
            <w:vMerge/>
            <w:tcBorders>
              <w:left w:val="single" w:sz="4" w:space="0" w:color="000000"/>
              <w:bottom w:val="single" w:sz="4" w:space="0" w:color="000000"/>
              <w:right w:val="single" w:sz="4" w:space="0" w:color="000000"/>
            </w:tcBorders>
            <w:shd w:val="clear" w:color="auto" w:fill="auto"/>
            <w:noWrap/>
            <w:vAlign w:val="center"/>
          </w:tcPr>
          <w:p w14:paraId="3725D0E6" w14:textId="77777777" w:rsidR="00790C88" w:rsidRPr="00F16D6B" w:rsidRDefault="00790C88">
            <w:pPr>
              <w:jc w:val="center"/>
              <w:rPr>
                <w:rFonts w:asciiTheme="minorEastAsia" w:eastAsiaTheme="minorEastAsia" w:hAnsiTheme="minorEastAsia" w:cstheme="minorEastAsia" w:hint="eastAsia"/>
                <w:sz w:val="28"/>
                <w:szCs w:val="28"/>
              </w:rPr>
            </w:pPr>
          </w:p>
        </w:tc>
        <w:tc>
          <w:tcPr>
            <w:tcW w:w="318" w:type="pct"/>
            <w:vMerge/>
            <w:tcBorders>
              <w:left w:val="single" w:sz="4" w:space="0" w:color="000000"/>
              <w:bottom w:val="single" w:sz="4" w:space="0" w:color="000000"/>
              <w:right w:val="single" w:sz="4" w:space="0" w:color="000000"/>
            </w:tcBorders>
            <w:shd w:val="clear" w:color="auto" w:fill="auto"/>
            <w:noWrap/>
            <w:vAlign w:val="center"/>
          </w:tcPr>
          <w:p w14:paraId="40CBCBAA" w14:textId="77777777" w:rsidR="00790C88" w:rsidRPr="00F16D6B" w:rsidRDefault="00790C88">
            <w:pPr>
              <w:jc w:val="center"/>
              <w:rPr>
                <w:rFonts w:asciiTheme="minorEastAsia" w:eastAsiaTheme="minorEastAsia" w:hAnsiTheme="minorEastAsia" w:cstheme="minorEastAsia" w:hint="eastAsia"/>
                <w:sz w:val="28"/>
                <w:szCs w:val="28"/>
              </w:rPr>
            </w:pPr>
          </w:p>
        </w:tc>
        <w:tc>
          <w:tcPr>
            <w:tcW w:w="1737" w:type="pct"/>
            <w:vMerge/>
            <w:tcBorders>
              <w:left w:val="single" w:sz="4" w:space="0" w:color="000000"/>
              <w:bottom w:val="single" w:sz="4" w:space="0" w:color="000000"/>
              <w:right w:val="single" w:sz="4" w:space="0" w:color="000000"/>
            </w:tcBorders>
            <w:shd w:val="clear" w:color="auto" w:fill="auto"/>
            <w:noWrap/>
            <w:vAlign w:val="center"/>
          </w:tcPr>
          <w:p w14:paraId="655116DE" w14:textId="77777777" w:rsidR="00790C88" w:rsidRPr="00F16D6B" w:rsidRDefault="00790C88">
            <w:pPr>
              <w:jc w:val="center"/>
              <w:rPr>
                <w:rFonts w:asciiTheme="minorEastAsia" w:eastAsiaTheme="minorEastAsia" w:hAnsiTheme="minorEastAsia" w:cstheme="minorEastAsia" w:hint="eastAsia"/>
                <w:sz w:val="28"/>
                <w:szCs w:val="28"/>
              </w:rPr>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721E1" w14:textId="77777777" w:rsidR="00790C88" w:rsidRPr="00F16D6B" w:rsidRDefault="00340A0E">
            <w:pPr>
              <w:jc w:val="center"/>
              <w:rPr>
                <w:rFonts w:asciiTheme="minorEastAsia" w:eastAsiaTheme="minorEastAsia" w:hAnsiTheme="minorEastAsia" w:cstheme="minorEastAsia" w:hint="eastAsia"/>
                <w:sz w:val="28"/>
                <w:szCs w:val="28"/>
              </w:rPr>
            </w:pPr>
            <w:r w:rsidRPr="00F16D6B">
              <w:rPr>
                <w:rFonts w:asciiTheme="minorEastAsia" w:eastAsiaTheme="minorEastAsia" w:hAnsiTheme="minorEastAsia" w:cstheme="minorEastAsia" w:hint="eastAsia"/>
                <w:sz w:val="28"/>
                <w:szCs w:val="28"/>
              </w:rPr>
              <w:t>（台/个/套）</w:t>
            </w:r>
          </w:p>
        </w:tc>
        <w:tc>
          <w:tcPr>
            <w:tcW w:w="807" w:type="pct"/>
            <w:vMerge/>
            <w:tcBorders>
              <w:left w:val="single" w:sz="4" w:space="0" w:color="000000"/>
              <w:bottom w:val="single" w:sz="4" w:space="0" w:color="000000"/>
              <w:right w:val="single" w:sz="4" w:space="0" w:color="000000"/>
            </w:tcBorders>
            <w:shd w:val="clear" w:color="auto" w:fill="auto"/>
            <w:noWrap/>
            <w:vAlign w:val="center"/>
          </w:tcPr>
          <w:p w14:paraId="280BAFC6" w14:textId="77777777" w:rsidR="00790C88" w:rsidRPr="00F16D6B" w:rsidRDefault="00790C88">
            <w:pPr>
              <w:jc w:val="center"/>
              <w:rPr>
                <w:rFonts w:asciiTheme="minorEastAsia" w:eastAsiaTheme="minorEastAsia" w:hAnsiTheme="minorEastAsia" w:cstheme="minorEastAsia" w:hint="eastAsia"/>
                <w:sz w:val="28"/>
                <w:szCs w:val="28"/>
              </w:rPr>
            </w:pPr>
          </w:p>
        </w:tc>
        <w:tc>
          <w:tcPr>
            <w:tcW w:w="892" w:type="pct"/>
            <w:vMerge/>
            <w:tcBorders>
              <w:left w:val="single" w:sz="4" w:space="0" w:color="000000"/>
              <w:bottom w:val="single" w:sz="4" w:space="0" w:color="000000"/>
              <w:right w:val="single" w:sz="4" w:space="0" w:color="000000"/>
            </w:tcBorders>
            <w:shd w:val="clear" w:color="auto" w:fill="auto"/>
            <w:noWrap/>
            <w:vAlign w:val="center"/>
          </w:tcPr>
          <w:p w14:paraId="6362FC4B" w14:textId="77777777" w:rsidR="00790C88" w:rsidRPr="00F16D6B" w:rsidRDefault="00790C88">
            <w:pPr>
              <w:jc w:val="center"/>
              <w:rPr>
                <w:rFonts w:asciiTheme="minorEastAsia" w:eastAsiaTheme="minorEastAsia" w:hAnsiTheme="minorEastAsia" w:cstheme="minorEastAsia" w:hint="eastAsia"/>
                <w:sz w:val="28"/>
                <w:szCs w:val="28"/>
              </w:rPr>
            </w:pPr>
          </w:p>
        </w:tc>
      </w:tr>
      <w:tr w:rsidR="00790C88" w:rsidRPr="00F16D6B" w14:paraId="5D27C558" w14:textId="77777777">
        <w:trPr>
          <w:trHeight w:val="307"/>
        </w:trPr>
        <w:tc>
          <w:tcPr>
            <w:tcW w:w="317" w:type="pct"/>
            <w:vMerge w:val="restart"/>
            <w:tcBorders>
              <w:top w:val="single" w:sz="4" w:space="0" w:color="000000"/>
              <w:left w:val="single" w:sz="4" w:space="0" w:color="000000"/>
              <w:right w:val="single" w:sz="4" w:space="0" w:color="000000"/>
            </w:tcBorders>
            <w:shd w:val="clear" w:color="auto" w:fill="auto"/>
            <w:noWrap/>
            <w:vAlign w:val="center"/>
          </w:tcPr>
          <w:p w14:paraId="2B624219"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包1</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E9265"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31A50"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自动喂料系统</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53F04"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8</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28AA"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30.08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BBAE"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国产设备/核心产品</w:t>
            </w:r>
          </w:p>
        </w:tc>
      </w:tr>
      <w:tr w:rsidR="00790C88" w:rsidRPr="00F16D6B" w14:paraId="0F0F91C6" w14:textId="77777777">
        <w:trPr>
          <w:trHeight w:val="23"/>
        </w:trPr>
        <w:tc>
          <w:tcPr>
            <w:tcW w:w="317" w:type="pct"/>
            <w:vMerge/>
            <w:tcBorders>
              <w:left w:val="single" w:sz="4" w:space="0" w:color="000000"/>
              <w:right w:val="single" w:sz="4" w:space="0" w:color="000000"/>
            </w:tcBorders>
            <w:shd w:val="clear" w:color="auto" w:fill="auto"/>
            <w:noWrap/>
            <w:vAlign w:val="center"/>
          </w:tcPr>
          <w:p w14:paraId="59CAB794"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973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2C26A"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猪舍环境监测及控制系统</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4782"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9</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90864"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38.05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3A6B7"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262E18A4" w14:textId="77777777">
        <w:trPr>
          <w:trHeight w:val="23"/>
        </w:trPr>
        <w:tc>
          <w:tcPr>
            <w:tcW w:w="317" w:type="pct"/>
            <w:vMerge/>
            <w:tcBorders>
              <w:left w:val="single" w:sz="4" w:space="0" w:color="000000"/>
              <w:right w:val="single" w:sz="4" w:space="0" w:color="000000"/>
            </w:tcBorders>
            <w:shd w:val="clear" w:color="auto" w:fill="auto"/>
            <w:noWrap/>
            <w:vAlign w:val="center"/>
          </w:tcPr>
          <w:p w14:paraId="635823DB"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47AF9"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CE8A4E"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自动饮水系统</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CC919"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9A2D"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7.24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67EDF"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7B54A123" w14:textId="77777777">
        <w:trPr>
          <w:trHeight w:val="23"/>
        </w:trPr>
        <w:tc>
          <w:tcPr>
            <w:tcW w:w="317" w:type="pct"/>
            <w:vMerge/>
            <w:tcBorders>
              <w:left w:val="single" w:sz="4" w:space="0" w:color="000000"/>
              <w:right w:val="single" w:sz="4" w:space="0" w:color="000000"/>
            </w:tcBorders>
            <w:shd w:val="clear" w:color="auto" w:fill="auto"/>
            <w:noWrap/>
            <w:vAlign w:val="center"/>
          </w:tcPr>
          <w:p w14:paraId="51740712"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01FEB"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5672B"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漏粪地板</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3AC92"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2F9C"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F53F5"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181858B4" w14:textId="77777777">
        <w:trPr>
          <w:trHeight w:val="23"/>
        </w:trPr>
        <w:tc>
          <w:tcPr>
            <w:tcW w:w="317" w:type="pct"/>
            <w:vMerge/>
            <w:tcBorders>
              <w:left w:val="single" w:sz="4" w:space="0" w:color="000000"/>
              <w:right w:val="single" w:sz="4" w:space="0" w:color="000000"/>
            </w:tcBorders>
            <w:shd w:val="clear" w:color="auto" w:fill="auto"/>
            <w:noWrap/>
            <w:vAlign w:val="center"/>
          </w:tcPr>
          <w:p w14:paraId="78B6B253"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408AD"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5</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D8554"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产保一体床</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0AF00"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6516A"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E351D"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1460A307" w14:textId="77777777">
        <w:trPr>
          <w:trHeight w:val="23"/>
        </w:trPr>
        <w:tc>
          <w:tcPr>
            <w:tcW w:w="317" w:type="pct"/>
            <w:vMerge/>
            <w:tcBorders>
              <w:left w:val="single" w:sz="4" w:space="0" w:color="000000"/>
              <w:right w:val="single" w:sz="4" w:space="0" w:color="000000"/>
            </w:tcBorders>
            <w:shd w:val="clear" w:color="auto" w:fill="auto"/>
            <w:noWrap/>
            <w:vAlign w:val="center"/>
          </w:tcPr>
          <w:p w14:paraId="790FA995"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C22C"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6</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AF45D"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仔猪保育栏位</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D809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AA414"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5.35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565D7"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3B8BB86C" w14:textId="77777777">
        <w:trPr>
          <w:trHeight w:val="23"/>
        </w:trPr>
        <w:tc>
          <w:tcPr>
            <w:tcW w:w="317" w:type="pct"/>
            <w:vMerge/>
            <w:tcBorders>
              <w:left w:val="single" w:sz="4" w:space="0" w:color="000000"/>
              <w:right w:val="single" w:sz="4" w:space="0" w:color="000000"/>
            </w:tcBorders>
            <w:shd w:val="clear" w:color="auto" w:fill="auto"/>
            <w:noWrap/>
            <w:vAlign w:val="center"/>
          </w:tcPr>
          <w:p w14:paraId="5A5B06AD"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C1175"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7</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6A3F2"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猪圈栏位</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713A"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90A4"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9C3DC"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4A535E45" w14:textId="77777777">
        <w:trPr>
          <w:trHeight w:val="23"/>
        </w:trPr>
        <w:tc>
          <w:tcPr>
            <w:tcW w:w="317" w:type="pct"/>
            <w:vMerge/>
            <w:tcBorders>
              <w:left w:val="single" w:sz="4" w:space="0" w:color="000000"/>
              <w:right w:val="single" w:sz="4" w:space="0" w:color="000000"/>
            </w:tcBorders>
            <w:shd w:val="clear" w:color="auto" w:fill="auto"/>
            <w:noWrap/>
            <w:vAlign w:val="center"/>
          </w:tcPr>
          <w:p w14:paraId="7A2ED77B"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D7820"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8</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659F1"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猪舍自动高压雾化消毒站及管线</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51ED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CB8A1"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DDDD"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733D270E" w14:textId="77777777">
        <w:trPr>
          <w:trHeight w:val="23"/>
        </w:trPr>
        <w:tc>
          <w:tcPr>
            <w:tcW w:w="317" w:type="pct"/>
            <w:vMerge/>
            <w:tcBorders>
              <w:left w:val="single" w:sz="4" w:space="0" w:color="000000"/>
              <w:right w:val="single" w:sz="4" w:space="0" w:color="000000"/>
            </w:tcBorders>
            <w:shd w:val="clear" w:color="auto" w:fill="auto"/>
            <w:noWrap/>
            <w:vAlign w:val="center"/>
          </w:tcPr>
          <w:p w14:paraId="7B5467FC"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63677"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9</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046041"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刮粪系统设备</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D5C2E"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10</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61DE4"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56AC0"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55B01A16" w14:textId="77777777">
        <w:trPr>
          <w:trHeight w:val="23"/>
        </w:trPr>
        <w:tc>
          <w:tcPr>
            <w:tcW w:w="317" w:type="pct"/>
            <w:vMerge/>
            <w:tcBorders>
              <w:left w:val="single" w:sz="4" w:space="0" w:color="000000"/>
              <w:right w:val="single" w:sz="4" w:space="0" w:color="000000"/>
            </w:tcBorders>
            <w:shd w:val="clear" w:color="auto" w:fill="auto"/>
            <w:noWrap/>
            <w:vAlign w:val="center"/>
          </w:tcPr>
          <w:p w14:paraId="0C104617"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D998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10</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D79A3A"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车辆及人员清洗消毒系统</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4FCD"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6562C"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4A2A2"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320DE404" w14:textId="77777777">
        <w:trPr>
          <w:trHeight w:val="23"/>
        </w:trPr>
        <w:tc>
          <w:tcPr>
            <w:tcW w:w="317" w:type="pct"/>
            <w:vMerge/>
            <w:tcBorders>
              <w:left w:val="single" w:sz="4" w:space="0" w:color="000000"/>
              <w:right w:val="single" w:sz="4" w:space="0" w:color="000000"/>
            </w:tcBorders>
            <w:shd w:val="clear" w:color="auto" w:fill="auto"/>
            <w:noWrap/>
            <w:vAlign w:val="center"/>
          </w:tcPr>
          <w:p w14:paraId="5FE593EF"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91EC8"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11</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E81CD"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母猪电子饲喂站</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65038"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8</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03767"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A5A0F"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78029919" w14:textId="77777777">
        <w:trPr>
          <w:trHeight w:val="23"/>
        </w:trPr>
        <w:tc>
          <w:tcPr>
            <w:tcW w:w="317" w:type="pct"/>
            <w:vMerge/>
            <w:tcBorders>
              <w:left w:val="single" w:sz="4" w:space="0" w:color="000000"/>
              <w:right w:val="single" w:sz="4" w:space="0" w:color="000000"/>
            </w:tcBorders>
            <w:shd w:val="clear" w:color="auto" w:fill="auto"/>
            <w:noWrap/>
            <w:vAlign w:val="center"/>
          </w:tcPr>
          <w:p w14:paraId="59F13CE0"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4BE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12</w:t>
            </w:r>
          </w:p>
        </w:tc>
        <w:tc>
          <w:tcPr>
            <w:tcW w:w="17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166F5"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保育猪智能化饲喂站</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7ABE2"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20</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9BFA4"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9B572"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48C334C7" w14:textId="77777777">
        <w:trPr>
          <w:trHeight w:val="23"/>
        </w:trPr>
        <w:tc>
          <w:tcPr>
            <w:tcW w:w="317" w:type="pct"/>
            <w:vMerge/>
            <w:tcBorders>
              <w:left w:val="single" w:sz="4" w:space="0" w:color="000000"/>
              <w:bottom w:val="nil"/>
              <w:right w:val="single" w:sz="4" w:space="0" w:color="000000"/>
            </w:tcBorders>
            <w:shd w:val="clear" w:color="auto" w:fill="auto"/>
            <w:noWrap/>
            <w:vAlign w:val="center"/>
          </w:tcPr>
          <w:p w14:paraId="16B84741"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nil"/>
              <w:right w:val="single" w:sz="4" w:space="0" w:color="000000"/>
            </w:tcBorders>
            <w:shd w:val="clear" w:color="auto" w:fill="auto"/>
            <w:noWrap/>
            <w:vAlign w:val="center"/>
          </w:tcPr>
          <w:p w14:paraId="369233B3"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13</w:t>
            </w:r>
          </w:p>
        </w:tc>
        <w:tc>
          <w:tcPr>
            <w:tcW w:w="1737" w:type="pct"/>
            <w:tcBorders>
              <w:top w:val="single" w:sz="4" w:space="0" w:color="000000"/>
              <w:left w:val="single" w:sz="4" w:space="0" w:color="000000"/>
              <w:bottom w:val="nil"/>
              <w:right w:val="single" w:sz="4" w:space="0" w:color="000000"/>
            </w:tcBorders>
            <w:shd w:val="clear" w:color="auto" w:fill="FFFFFF"/>
            <w:noWrap/>
            <w:vAlign w:val="center"/>
          </w:tcPr>
          <w:p w14:paraId="21D61E84"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种猪性能测定站</w:t>
            </w:r>
          </w:p>
        </w:tc>
        <w:tc>
          <w:tcPr>
            <w:tcW w:w="926" w:type="pct"/>
            <w:tcBorders>
              <w:top w:val="single" w:sz="4" w:space="0" w:color="000000"/>
              <w:left w:val="single" w:sz="4" w:space="0" w:color="000000"/>
              <w:bottom w:val="nil"/>
              <w:right w:val="single" w:sz="4" w:space="0" w:color="000000"/>
            </w:tcBorders>
            <w:shd w:val="clear" w:color="auto" w:fill="auto"/>
            <w:noWrap/>
            <w:vAlign w:val="center"/>
          </w:tcPr>
          <w:p w14:paraId="2E5D622E"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8</w:t>
            </w:r>
          </w:p>
        </w:tc>
        <w:tc>
          <w:tcPr>
            <w:tcW w:w="807" w:type="pct"/>
            <w:tcBorders>
              <w:top w:val="single" w:sz="4" w:space="0" w:color="000000"/>
              <w:left w:val="single" w:sz="4" w:space="0" w:color="000000"/>
              <w:bottom w:val="nil"/>
              <w:right w:val="single" w:sz="4" w:space="0" w:color="000000"/>
            </w:tcBorders>
            <w:shd w:val="clear" w:color="auto" w:fill="auto"/>
            <w:noWrap/>
            <w:vAlign w:val="center"/>
          </w:tcPr>
          <w:p w14:paraId="4F8C4957"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52</w:t>
            </w:r>
          </w:p>
        </w:tc>
        <w:tc>
          <w:tcPr>
            <w:tcW w:w="892" w:type="pct"/>
            <w:tcBorders>
              <w:top w:val="single" w:sz="4" w:space="0" w:color="000000"/>
              <w:left w:val="single" w:sz="4" w:space="0" w:color="000000"/>
              <w:bottom w:val="nil"/>
              <w:right w:val="single" w:sz="4" w:space="0" w:color="000000"/>
            </w:tcBorders>
            <w:shd w:val="clear" w:color="auto" w:fill="auto"/>
            <w:noWrap/>
            <w:vAlign w:val="center"/>
          </w:tcPr>
          <w:p w14:paraId="53E66526"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7E41DF6B" w14:textId="77777777">
        <w:trPr>
          <w:trHeight w:val="307"/>
        </w:trPr>
        <w:tc>
          <w:tcPr>
            <w:tcW w:w="317" w:type="pct"/>
            <w:vMerge w:val="restart"/>
            <w:tcBorders>
              <w:top w:val="single" w:sz="4" w:space="0" w:color="000000"/>
              <w:left w:val="single" w:sz="4" w:space="0" w:color="000000"/>
              <w:right w:val="single" w:sz="4" w:space="0" w:color="000000"/>
            </w:tcBorders>
            <w:shd w:val="clear" w:color="auto" w:fill="auto"/>
            <w:noWrap/>
            <w:vAlign w:val="center"/>
          </w:tcPr>
          <w:p w14:paraId="03CC8532"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包2</w:t>
            </w:r>
          </w:p>
          <w:p w14:paraId="581E8CE7"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6D89"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6DEA9"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精子质量评估设备(精子显微影像分析仪）</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8D49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03423"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D2505"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国产设备/核心产品</w:t>
            </w:r>
          </w:p>
        </w:tc>
      </w:tr>
      <w:tr w:rsidR="00790C88" w:rsidRPr="00F16D6B" w14:paraId="6CB66789" w14:textId="77777777">
        <w:trPr>
          <w:trHeight w:val="23"/>
        </w:trPr>
        <w:tc>
          <w:tcPr>
            <w:tcW w:w="317" w:type="pct"/>
            <w:vMerge/>
            <w:tcBorders>
              <w:left w:val="single" w:sz="4" w:space="0" w:color="000000"/>
              <w:right w:val="single" w:sz="4" w:space="0" w:color="000000"/>
            </w:tcBorders>
            <w:shd w:val="clear" w:color="auto" w:fill="auto"/>
            <w:noWrap/>
            <w:vAlign w:val="center"/>
          </w:tcPr>
          <w:p w14:paraId="40250B53"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047F1"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4CBC2"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实验台柜</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997D6"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2B5B8"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250E7"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7AEC31D4" w14:textId="77777777">
        <w:trPr>
          <w:trHeight w:val="23"/>
        </w:trPr>
        <w:tc>
          <w:tcPr>
            <w:tcW w:w="317" w:type="pct"/>
            <w:vMerge/>
            <w:tcBorders>
              <w:left w:val="single" w:sz="4" w:space="0" w:color="000000"/>
              <w:right w:val="single" w:sz="4" w:space="0" w:color="000000"/>
            </w:tcBorders>
            <w:shd w:val="clear" w:color="auto" w:fill="auto"/>
            <w:noWrap/>
            <w:vAlign w:val="center"/>
          </w:tcPr>
          <w:p w14:paraId="2CAEE6C3"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8135"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BB34"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冻精程控冷冻仪</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E716A"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1B9D6"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3EC6"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6D051790" w14:textId="77777777">
        <w:trPr>
          <w:trHeight w:val="23"/>
        </w:trPr>
        <w:tc>
          <w:tcPr>
            <w:tcW w:w="317" w:type="pct"/>
            <w:vMerge/>
            <w:tcBorders>
              <w:left w:val="single" w:sz="4" w:space="0" w:color="000000"/>
              <w:right w:val="single" w:sz="4" w:space="0" w:color="000000"/>
            </w:tcBorders>
            <w:shd w:val="clear" w:color="auto" w:fill="auto"/>
            <w:noWrap/>
            <w:vAlign w:val="center"/>
          </w:tcPr>
          <w:p w14:paraId="5240949D"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23BF5"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2CF38"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场内中转车</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44712"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3</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7726E"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7.5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DA73A"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r w:rsidR="00790C88" w:rsidRPr="00F16D6B" w14:paraId="3BBB08F0" w14:textId="77777777">
        <w:trPr>
          <w:trHeight w:val="23"/>
        </w:trPr>
        <w:tc>
          <w:tcPr>
            <w:tcW w:w="317" w:type="pct"/>
            <w:vMerge/>
            <w:tcBorders>
              <w:left w:val="single" w:sz="4" w:space="0" w:color="000000"/>
              <w:bottom w:val="single" w:sz="4" w:space="0" w:color="000000"/>
              <w:right w:val="single" w:sz="4" w:space="0" w:color="000000"/>
            </w:tcBorders>
            <w:shd w:val="clear" w:color="auto" w:fill="auto"/>
            <w:noWrap/>
            <w:vAlign w:val="center"/>
          </w:tcPr>
          <w:p w14:paraId="7765D1B1" w14:textId="77777777" w:rsidR="00790C88" w:rsidRPr="00F16D6B" w:rsidRDefault="00790C88">
            <w:pPr>
              <w:widowControl/>
              <w:jc w:val="right"/>
              <w:textAlignment w:val="center"/>
              <w:rPr>
                <w:rFonts w:asciiTheme="minorEastAsia" w:eastAsiaTheme="minorEastAsia" w:hAnsiTheme="minorEastAsia" w:cstheme="minorEastAsia" w:hint="eastAsia"/>
                <w:color w:val="000000"/>
                <w:kern w:val="0"/>
                <w:sz w:val="28"/>
                <w:szCs w:val="2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A602D"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5</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84EFA" w14:textId="77777777" w:rsidR="00790C88" w:rsidRPr="00F16D6B" w:rsidRDefault="00340A0E">
            <w:pPr>
              <w:widowControl/>
              <w:jc w:val="lef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智慧养殖及监控设备</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A23D" w14:textId="77777777" w:rsidR="00790C88" w:rsidRPr="00F16D6B" w:rsidRDefault="00340A0E">
            <w:pPr>
              <w:widowControl/>
              <w:jc w:val="center"/>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1</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EDAB2" w14:textId="77777777" w:rsidR="00790C88" w:rsidRPr="00F16D6B" w:rsidRDefault="00340A0E">
            <w:pPr>
              <w:widowControl/>
              <w:jc w:val="right"/>
              <w:textAlignment w:val="center"/>
              <w:rPr>
                <w:rFonts w:asciiTheme="minorEastAsia" w:eastAsiaTheme="minorEastAsia" w:hAnsiTheme="minorEastAsia" w:cstheme="minorEastAsia" w:hint="eastAsia"/>
                <w:color w:val="000000"/>
                <w:sz w:val="28"/>
                <w:szCs w:val="28"/>
              </w:rPr>
            </w:pPr>
            <w:r w:rsidRPr="00F16D6B">
              <w:rPr>
                <w:rFonts w:asciiTheme="minorEastAsia" w:eastAsiaTheme="minorEastAsia" w:hAnsiTheme="minorEastAsia" w:cstheme="minorEastAsia" w:hint="eastAsia"/>
                <w:color w:val="000000"/>
                <w:kern w:val="0"/>
                <w:sz w:val="28"/>
                <w:szCs w:val="28"/>
              </w:rPr>
              <w:t>26.85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8C505" w14:textId="77777777" w:rsidR="00790C88" w:rsidRPr="00F16D6B" w:rsidRDefault="00340A0E">
            <w:pPr>
              <w:widowControl/>
              <w:jc w:val="right"/>
              <w:textAlignment w:val="center"/>
              <w:rPr>
                <w:rFonts w:asciiTheme="minorEastAsia" w:eastAsiaTheme="minorEastAsia" w:hAnsiTheme="minorEastAsia" w:cstheme="minorEastAsia" w:hint="eastAsia"/>
                <w:color w:val="000000"/>
                <w:kern w:val="0"/>
                <w:sz w:val="28"/>
                <w:szCs w:val="28"/>
              </w:rPr>
            </w:pPr>
            <w:r w:rsidRPr="00F16D6B">
              <w:rPr>
                <w:rFonts w:asciiTheme="minorEastAsia" w:eastAsiaTheme="minorEastAsia" w:hAnsiTheme="minorEastAsia" w:cstheme="minorEastAsia" w:hint="eastAsia"/>
                <w:color w:val="000000"/>
                <w:kern w:val="0"/>
                <w:sz w:val="28"/>
                <w:szCs w:val="28"/>
              </w:rPr>
              <w:t>国产设备</w:t>
            </w:r>
          </w:p>
        </w:tc>
      </w:tr>
    </w:tbl>
    <w:p w14:paraId="1152BAE7" w14:textId="77777777" w:rsidR="00790C88" w:rsidRPr="00F16D6B" w:rsidRDefault="00790C88">
      <w:pPr>
        <w:rPr>
          <w:rFonts w:asciiTheme="minorEastAsia" w:eastAsiaTheme="minorEastAsia" w:hAnsiTheme="minorEastAsia"/>
          <w:sz w:val="28"/>
          <w:szCs w:val="28"/>
        </w:rPr>
      </w:pPr>
    </w:p>
    <w:p w14:paraId="2DD8EFFC" w14:textId="77777777" w:rsidR="00790C88" w:rsidRPr="00F16D6B" w:rsidRDefault="00340A0E">
      <w:pPr>
        <w:pStyle w:val="2"/>
        <w:rPr>
          <w:rFonts w:asciiTheme="minorEastAsia" w:eastAsiaTheme="minorEastAsia" w:hAnsiTheme="minorEastAsia"/>
          <w:sz w:val="28"/>
          <w:szCs w:val="28"/>
        </w:rPr>
      </w:pPr>
      <w:r w:rsidRPr="00F16D6B">
        <w:rPr>
          <w:rFonts w:asciiTheme="minorEastAsia" w:eastAsiaTheme="minorEastAsia" w:hAnsiTheme="minorEastAsia"/>
          <w:sz w:val="28"/>
          <w:szCs w:val="28"/>
        </w:rPr>
        <w:t>包</w:t>
      </w:r>
      <w:r w:rsidRPr="00F16D6B">
        <w:rPr>
          <w:rFonts w:asciiTheme="minorEastAsia" w:eastAsiaTheme="minorEastAsia" w:hAnsiTheme="minorEastAsia" w:hint="eastAsia"/>
          <w:sz w:val="28"/>
          <w:szCs w:val="28"/>
        </w:rPr>
        <w:t>1：</w:t>
      </w:r>
    </w:p>
    <w:tbl>
      <w:tblPr>
        <w:tblStyle w:val="afc"/>
        <w:tblW w:w="5000" w:type="pct"/>
        <w:tblLook w:val="04A0" w:firstRow="1" w:lastRow="0" w:firstColumn="1" w:lastColumn="0" w:noHBand="0" w:noVBand="1"/>
      </w:tblPr>
      <w:tblGrid>
        <w:gridCol w:w="498"/>
        <w:gridCol w:w="690"/>
        <w:gridCol w:w="6796"/>
        <w:gridCol w:w="498"/>
        <w:gridCol w:w="533"/>
      </w:tblGrid>
      <w:tr w:rsidR="00790C88" w:rsidRPr="00F16D6B" w14:paraId="35700106" w14:textId="77777777">
        <w:tc>
          <w:tcPr>
            <w:tcW w:w="282" w:type="pct"/>
            <w:shd w:val="clear" w:color="auto" w:fill="FFFFFF" w:themeFill="background1"/>
            <w:vAlign w:val="center"/>
          </w:tcPr>
          <w:p w14:paraId="767B55A2"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序号</w:t>
            </w:r>
          </w:p>
        </w:tc>
        <w:tc>
          <w:tcPr>
            <w:tcW w:w="571" w:type="pct"/>
            <w:shd w:val="clear" w:color="auto" w:fill="FFFFFF" w:themeFill="background1"/>
            <w:vAlign w:val="center"/>
          </w:tcPr>
          <w:p w14:paraId="749125CE"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设备名称</w:t>
            </w:r>
          </w:p>
        </w:tc>
        <w:tc>
          <w:tcPr>
            <w:tcW w:w="3549" w:type="pct"/>
            <w:shd w:val="clear" w:color="auto" w:fill="FFFFFF" w:themeFill="background1"/>
            <w:vAlign w:val="center"/>
          </w:tcPr>
          <w:p w14:paraId="7F6436B5"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参考品牌型号及详细技术参数及规格</w:t>
            </w:r>
          </w:p>
        </w:tc>
        <w:tc>
          <w:tcPr>
            <w:tcW w:w="204" w:type="pct"/>
            <w:shd w:val="clear" w:color="auto" w:fill="FFFFFF" w:themeFill="background1"/>
            <w:vAlign w:val="center"/>
          </w:tcPr>
          <w:p w14:paraId="4293CD18"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数量</w:t>
            </w:r>
          </w:p>
        </w:tc>
        <w:tc>
          <w:tcPr>
            <w:tcW w:w="392" w:type="pct"/>
            <w:shd w:val="clear" w:color="auto" w:fill="FFFFFF" w:themeFill="background1"/>
            <w:vAlign w:val="center"/>
          </w:tcPr>
          <w:p w14:paraId="3B2FD7A1"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单位</w:t>
            </w:r>
          </w:p>
        </w:tc>
      </w:tr>
      <w:tr w:rsidR="00790C88" w:rsidRPr="00F16D6B" w14:paraId="0DAAF7B9" w14:textId="77777777">
        <w:tc>
          <w:tcPr>
            <w:tcW w:w="282" w:type="pct"/>
            <w:vAlign w:val="center"/>
          </w:tcPr>
          <w:p w14:paraId="24E40C3D"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1</w:t>
            </w:r>
          </w:p>
        </w:tc>
        <w:tc>
          <w:tcPr>
            <w:tcW w:w="571" w:type="pct"/>
            <w:vAlign w:val="center"/>
          </w:tcPr>
          <w:p w14:paraId="5BB6377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自动</w:t>
            </w:r>
            <w:r w:rsidRPr="00F16D6B">
              <w:rPr>
                <w:rFonts w:asciiTheme="minorEastAsia" w:eastAsiaTheme="minorEastAsia" w:hAnsiTheme="minorEastAsia" w:hint="eastAsia"/>
                <w:sz w:val="28"/>
                <w:szCs w:val="28"/>
              </w:rPr>
              <w:lastRenderedPageBreak/>
              <w:t>喂料系统</w:t>
            </w:r>
          </w:p>
        </w:tc>
        <w:tc>
          <w:tcPr>
            <w:tcW w:w="3549" w:type="pct"/>
          </w:tcPr>
          <w:p w14:paraId="787A5F4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一、配置</w:t>
            </w:r>
          </w:p>
          <w:p w14:paraId="09A6874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1.产房自动喂料系统设备1套</w:t>
            </w:r>
          </w:p>
          <w:p w14:paraId="54A090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2.配种妊娠舍自动喂料系统设备1套</w:t>
            </w:r>
          </w:p>
          <w:p w14:paraId="2EC5F39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3.种猪测定及展示舍自动喂料系统设备1套</w:t>
            </w:r>
          </w:p>
          <w:p w14:paraId="7B1ECB2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4.公猪舍自动喂料系统设备1套</w:t>
            </w:r>
          </w:p>
          <w:p w14:paraId="6763CB0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5.后备、空怀舍自动喂料系统设备1套</w:t>
            </w:r>
          </w:p>
          <w:p w14:paraId="7A7129D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6.保育舍自动喂料系统设备1套</w:t>
            </w:r>
          </w:p>
          <w:p w14:paraId="625F8D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7.育成舍自动喂料系统设备1套</w:t>
            </w:r>
          </w:p>
          <w:p w14:paraId="06C90FA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8.隔离舍自动喂料系统设备1套</w:t>
            </w:r>
          </w:p>
          <w:p w14:paraId="6A6AAC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1971F9E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448BBBB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1.产房舍自动喂料系统设备</w:t>
            </w:r>
          </w:p>
          <w:p w14:paraId="3FAD8EA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 料塔：1套，带爬梯，材质为镀锌板，6T以上，容积≥6.8m</w:t>
            </w:r>
            <w:r w:rsidRPr="00F16D6B">
              <w:rPr>
                <w:rFonts w:asciiTheme="minorEastAsia" w:eastAsiaTheme="minorEastAsia" w:hAnsiTheme="minorEastAsia" w:hint="eastAsia"/>
                <w:sz w:val="28"/>
                <w:szCs w:val="28"/>
                <w:vertAlign w:val="superscript"/>
              </w:rPr>
              <w:t>3</w:t>
            </w:r>
            <w:r w:rsidRPr="00F16D6B">
              <w:rPr>
                <w:rFonts w:asciiTheme="minorEastAsia" w:eastAsiaTheme="minorEastAsia" w:hAnsiTheme="minorEastAsia" w:hint="eastAsia"/>
                <w:sz w:val="28"/>
                <w:szCs w:val="28"/>
              </w:rPr>
              <w:t>,上锥、上围板厚度1.0mm。下锥上围板厚度1.2mm，4条支腿壁厚2.5mm，双面镀锌量不低于275g/㎡上盖1.5mm/80g镀锌板,2个观察窗。</w:t>
            </w:r>
          </w:p>
          <w:p w14:paraId="0045C24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料塔底部变形口：1套，260*φ436，热镀锌材质。</w:t>
            </w:r>
          </w:p>
          <w:p w14:paraId="0F3C01E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调节箱：1套，304不锈钢材质，单出口。</w:t>
            </w:r>
          </w:p>
          <w:p w14:paraId="0C22C7E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塞盘链条：约80米（根据猪舍现场实际布置确定），材质为热镀锌管，φ60*1.5mm，平均镀层厚度275g/㎡；链条采用20Mn2，Ф5圆钢焊接而成，破断力1.8t，表面镀锌处理；链盘采用尼龙PA66材质，外径42mm，链盘间距70mm；抗移位力250kg；配有料线清料系统。</w:t>
            </w:r>
          </w:p>
          <w:p w14:paraId="2D5BB2D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 不锈钢转角轮：8套，φ60，不锈钢304外壳，铸铁轮。</w:t>
            </w:r>
          </w:p>
          <w:p w14:paraId="31E9419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 外墙穿墙保护套:2套,黑色橡胶内嵌板，2mmQ235。</w:t>
            </w:r>
          </w:p>
          <w:p w14:paraId="5C8665E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 室外料线支架:3套,48*2.5mm焊管，固定1根料线。</w:t>
            </w:r>
          </w:p>
          <w:p w14:paraId="2B00D25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1.8  室外料线支架:1套,60*2.5mm焊管，固定2根料线。</w:t>
            </w:r>
          </w:p>
          <w:p w14:paraId="599167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1.9 室外低支架:2套,4*40*40mm角铁现场拼装，含固定件。</w:t>
            </w:r>
          </w:p>
          <w:p w14:paraId="3A3BD5C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1.10 分娩舍支架:12套,6分2.3成品镀锌管，固定件，直接固定在栏片上。</w:t>
            </w:r>
          </w:p>
          <w:p w14:paraId="2484924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1.11 60动力箱:1套，外壳为304D不锈钢材质，板厚2mm；电机1.5kW配减速机，主动轮精铸钢材料，从动</w:t>
            </w:r>
            <w:r w:rsidRPr="00F16D6B">
              <w:rPr>
                <w:rFonts w:asciiTheme="minorEastAsia" w:eastAsiaTheme="minorEastAsia" w:hAnsiTheme="minorEastAsia" w:hint="eastAsia"/>
                <w:sz w:val="28"/>
                <w:szCs w:val="28"/>
              </w:rPr>
              <w:lastRenderedPageBreak/>
              <w:t>轮为铸铝材质。有过载保护功能，前盖为304D不锈钢材质,自带防雨罩，水平最大输送速度1500kg/小时以上；电机防护等级IP55。</w:t>
            </w:r>
          </w:p>
          <w:p w14:paraId="0CEB771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1.12 60室外动力箱支架：1套，室外支架，热镀锌角铁拼装。</w:t>
            </w:r>
          </w:p>
          <w:p w14:paraId="404599E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1.13 定量杯：32套，5升≤容量≤6升，单次上料累计精度±100g。抗紫外线聚丙烯，全透明，工艺孔封堵。使用软绳，活动卡扣固定料线拉绳。</w:t>
            </w:r>
          </w:p>
          <w:p w14:paraId="492D40B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1.14 喇叭口：32套，60喇叭口，长度350mm。</w:t>
            </w:r>
          </w:p>
          <w:p w14:paraId="6819004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1.15  手动落料系统 :1套，手绞车，304不锈钢涂塑钢丝绳，固定辅材。</w:t>
            </w:r>
          </w:p>
          <w:p w14:paraId="222D76E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▲1.16  料位传感器：1套，电容式；灵敏度可调，常闭，两线制。</w:t>
            </w:r>
          </w:p>
          <w:p w14:paraId="4537F34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1.17 透明观察管：1套，φ60*270mm</w:t>
            </w:r>
          </w:p>
          <w:p w14:paraId="0E7BF54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1.18 电控箱：1套，304D不锈钢箱体，1主。控制箱内针对每台驱动独立配置过载保护断路器，防止电机长时间过载运行导致烧坏的情况；控制箱面板旋钮和指示灯标识明确清楚，定时或一键操作，按照设定流程自动完成送料。送料过程中不需要人工操作。电控箱安装在料塔附近一侧。</w:t>
            </w:r>
          </w:p>
          <w:p w14:paraId="447E925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1.19 电控线缆：1套，国标线缆、穿线管、固定件。</w:t>
            </w:r>
          </w:p>
          <w:p w14:paraId="46C202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2.配种妊娠舍自动喂料系统设备</w:t>
            </w:r>
          </w:p>
          <w:p w14:paraId="1BEAC1B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 料塔：1套，带爬梯，材质为镀锌板，4T以上，上锥板厚度1.0mm，下锥板厚度1.2mm，上围板1.2mm，4条支腿壁厚2.5mm，双面镀锌量不低于275g/㎡，上盖1.5mm/80g镀锌板,1个观察窗。</w:t>
            </w:r>
          </w:p>
          <w:p w14:paraId="18162EF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料塔底部变形口：1个，260mm*φ436mm，热镀锌材质。</w:t>
            </w:r>
          </w:p>
          <w:p w14:paraId="2613CCD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2.3 调节箱：1个，304不锈钢材质，单出口。</w:t>
            </w:r>
          </w:p>
          <w:p w14:paraId="60A6F0A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2.4 塞盘料线：约70米（根据猪舍现场实际布置确定），热镀锌管：φ60mm*1.5mm，平均镀层厚度275g/㎡；链条采用20Mn2，Ф5圆钢焊接而成，破断力1.8t，表面镀锌处理；链盘采用尼龙PA66材质，外径42mm，链盘间距70mm；抗移位力250kg，链盘不易移位；配有料线清料系统，室外料线爬升料管连接处标配止水环。</w:t>
            </w:r>
          </w:p>
          <w:p w14:paraId="7F6C3E7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2.5 不锈钢转角轮：8个，φ60，不锈钢304外壳，铸</w:t>
            </w:r>
            <w:r w:rsidRPr="00F16D6B">
              <w:rPr>
                <w:rFonts w:asciiTheme="minorEastAsia" w:eastAsiaTheme="minorEastAsia" w:hAnsiTheme="minorEastAsia" w:hint="eastAsia"/>
                <w:sz w:val="28"/>
                <w:szCs w:val="28"/>
              </w:rPr>
              <w:lastRenderedPageBreak/>
              <w:t>铁轮。</w:t>
            </w:r>
          </w:p>
          <w:p w14:paraId="76A553B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2.6 外墙穿墙保护套：2个，黑色橡胶内嵌板，2mmQ235。</w:t>
            </w:r>
          </w:p>
          <w:p w14:paraId="3F89705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2.7 室外低支架：2套，4*40*40mm角铁现场拼装，含固定件。</w:t>
            </w:r>
          </w:p>
          <w:p w14:paraId="16A6AF5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2.8 室外支架：3套，48*2.5mm焊管，固定1根料线。</w:t>
            </w:r>
          </w:p>
          <w:p w14:paraId="13A257C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2.9 室外支架：1套，60*2.5mm焊管，固定2根料线。</w:t>
            </w:r>
          </w:p>
          <w:p w14:paraId="560D603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2.10 室外低支架：2套，4*40*40mm角铁现场拼装，含固定件。</w:t>
            </w:r>
          </w:p>
          <w:p w14:paraId="5A3083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2.11 靠墙三角支架：8套，2mm侯扁铁，直接固定在墙体上。</w:t>
            </w:r>
          </w:p>
          <w:p w14:paraId="1235AD8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2.12 大栏支架：9套，6分2.3mm成品镀锌管，固定件。</w:t>
            </w:r>
          </w:p>
          <w:p w14:paraId="304F9E5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2.13 60驱动系统：1个，外壳为304D不锈钢材质，板厚2mm；电机2.2kW配减速机；主动轮精铸钢材料，从动轮为铸铝材质；有过载保护功能；前盖为304D不锈钢材质,自带防雨罩；水平最大输送速度1500kg/小时以上；电机防护等级IP55。</w:t>
            </w:r>
          </w:p>
          <w:p w14:paraId="797A383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2.14 60驱动系统支架：1个，室外支架，热镀锌角铁拼装。</w:t>
            </w:r>
          </w:p>
          <w:p w14:paraId="60CB49D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2.15 三通下料口：8套，透明握手；下料通畅，设有拉绳式开关片；垂直下料。</w:t>
            </w:r>
          </w:p>
          <w:p w14:paraId="71DC3E8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2.16 三通下料配件：8套，PVC材质；可调落料高度；外径60mm；壁厚2.0mm。</w:t>
            </w:r>
          </w:p>
          <w:p w14:paraId="2957AC3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2.17 料位传感器：1个，电容式；灵敏度可调，常闭，两线制。</w:t>
            </w:r>
          </w:p>
          <w:p w14:paraId="2375A40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2.18 透明观察管：1套，φ60*270mm。</w:t>
            </w:r>
          </w:p>
          <w:p w14:paraId="73234E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2.19 电控箱：1套，304D不锈钢箱体，1主1副；控制箱内针对每台驱动独立配置过载保护断路器，防止电机长时间过载运行导致烧坏的情况；控制箱面板旋钮和指示灯标识明确清楚；定时或一键操作，按照设定流程自动完成送料。送料过程中不需要人工操作；电控箱安装在料塔附近一侧。</w:t>
            </w:r>
          </w:p>
          <w:p w14:paraId="2C9304A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2.20 电控线缆：1套，国标线缆、穿线管、固定件</w:t>
            </w:r>
          </w:p>
          <w:p w14:paraId="1F25A5E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3.种猪测定及展示舍自动喂料系统设备</w:t>
            </w:r>
          </w:p>
          <w:p w14:paraId="025B3E3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 料塔：1套，带爬梯，材质为镀锌板，1.7T以上，上锥、上围板厚度1.0mm；下锥上围板厚度1.2mm，4条支腿壁厚2.5mm，双面镀锌量不低于275g/㎡上盖</w:t>
            </w:r>
            <w:r w:rsidRPr="00F16D6B">
              <w:rPr>
                <w:rFonts w:asciiTheme="minorEastAsia" w:eastAsiaTheme="minorEastAsia" w:hAnsiTheme="minorEastAsia" w:hint="eastAsia"/>
                <w:sz w:val="28"/>
                <w:szCs w:val="28"/>
              </w:rPr>
              <w:lastRenderedPageBreak/>
              <w:t>1.5mm/80g镀锌板,2个观察窗。</w:t>
            </w:r>
          </w:p>
          <w:p w14:paraId="016F1BB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3.2 变形口：1个，260*φ436mm，热镀锌材质。</w:t>
            </w:r>
          </w:p>
          <w:p w14:paraId="1E8679B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 调节箱：1个，304不锈钢材质，单出口。</w:t>
            </w:r>
          </w:p>
          <w:p w14:paraId="27F7801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3.4 塞盘料线：约70米（根据猪舍现场实际布置确定），材质为热镀锌管，φ60*1.5mm，平均镀层厚度275g/㎡；链条采用20Mn2，Ф5圆钢焊接而成，破断力1.8t，表面镀锌处理；链盘采用尼龙PA66材质，外径42mm，链盘间距70mm；抗移位力250kg，链盘不易移位；配有料线清料系统，可以清理转角及料管的余料，避免发霉；室外料线爬升料管连接处标配止水环。</w:t>
            </w:r>
          </w:p>
          <w:p w14:paraId="5CF8F42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3.5 不锈钢转角轮：8个，φ60mm，不锈钢304外壳，铸铁轮。</w:t>
            </w:r>
          </w:p>
          <w:p w14:paraId="55BAD0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3.6 外墙穿墙保护套：2个，黑色橡胶内嵌板，2mmQ235。</w:t>
            </w:r>
          </w:p>
          <w:p w14:paraId="7AE7127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3.7 室外料线支架：3套，48*2.5mm焊管，固定1根料线。</w:t>
            </w:r>
          </w:p>
          <w:p w14:paraId="0DBB57D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3.8 室外料线支架：1套，60*2.5mm焊管，固定2根料线。</w:t>
            </w:r>
          </w:p>
          <w:p w14:paraId="67257E0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3.9 室外低支架：2套，4*40*40mm角铁现场拼装，含固定件。</w:t>
            </w:r>
          </w:p>
          <w:p w14:paraId="2461228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3.10 靠墙三角支架：6套，2mm厚扁铁，直接固定在墙体上。</w:t>
            </w:r>
          </w:p>
          <w:p w14:paraId="3D7711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3.11 大栏支架：9套，6分2.3mm成品镀锌管，固定件。</w:t>
            </w:r>
          </w:p>
          <w:p w14:paraId="1BE08D6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3.12 60动力箱：1个，外壳为304D不锈钢材质，板厚2mm；电机1.5kW配减速机；主动轮精铸钢材料，从动轮为铸铝材质；有过载保护功能；前盖为304D不锈钢材质,自带防雨罩；水平最大输送速度1500kg/小时以上；电机防护等级IP55。</w:t>
            </w:r>
          </w:p>
          <w:p w14:paraId="109D394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3.13 60室外动力箱支架：1个，室外支架，热镀锌角铁拼装。</w:t>
            </w:r>
          </w:p>
          <w:p w14:paraId="7AAB2D9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3.14 三通下料口：8套，透明握手；下料通畅，设有拉绳式开关片；垂直下料。</w:t>
            </w:r>
          </w:p>
          <w:p w14:paraId="1401AB3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3.15 三通下料配件：8套，PVC材质；可实现可调落料高度；外径60；壁厚2.0。</w:t>
            </w:r>
          </w:p>
          <w:p w14:paraId="1F11317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3.16 料位传感器：1个，电容式；灵敏度可调，常闭，两线制。</w:t>
            </w:r>
          </w:p>
          <w:p w14:paraId="71A3AB0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3.17 透明观察管：1个，φ60*270mm</w:t>
            </w:r>
          </w:p>
          <w:p w14:paraId="2EE5DF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3.18 电控箱：1套，304D不锈钢箱体，1主1副；控制箱内针对每台驱动独立配置过载保护断路器，防止电机长时间过载运行导致烧坏的情况；控制箱面板旋钮和指示灯标识明确清楚，一目了然；定时或一键操作，按照设定流程自动完成送料；送料过程中不需要人工操作；电控箱安装在料塔附近一侧。</w:t>
            </w:r>
          </w:p>
          <w:p w14:paraId="43AD9A8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3.19  电控线缆1套，、国标线缆、穿线管、固定件。</w:t>
            </w:r>
          </w:p>
          <w:p w14:paraId="760E06F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4.公猪舍自动喂料系统设备</w:t>
            </w:r>
          </w:p>
          <w:p w14:paraId="132DBDA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 料塔:1套,带爬梯，材质为镀锌板，1.7T以上，上下锥板厚度1.0mm，上围板1.0mm，4条支腿壁厚2.0mm，双面镀锌量不低于275g/㎡，上盖1.5mm/80g镀锌板,1个观察窗</w:t>
            </w:r>
          </w:p>
          <w:p w14:paraId="5CD1384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4.2 变形口:1个,260*φ436mm，热镀锌材质。</w:t>
            </w:r>
          </w:p>
          <w:p w14:paraId="61691E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4.3 调节箱:1个,304不锈钢材质，单出口。</w:t>
            </w:r>
          </w:p>
          <w:p w14:paraId="18B41C7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4.4 塞盘料线:约75米（根据猪舍现场实际布置确定），材质为热镀锌管，φ60*1.5mm，平均镀层厚度275g/㎡；链条采用20Mn2，Ф5圆钢焊接而成，破断力1.8t，表面镀锌处理；链盘采用尼龙PA66材质，外径42mm，链盘间距70mm；抗移位力250kg，链盘不易移位；配有料线清料系统，可以清理转角及料管的余料，避免发霉；室外料线爬升料管连接处标配止水环。</w:t>
            </w:r>
          </w:p>
          <w:p w14:paraId="50B4DF5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4.5 不锈钢转角轮：8个，φ60mm，不锈钢304外壳，铸铁轮。</w:t>
            </w:r>
          </w:p>
          <w:p w14:paraId="45E8EBD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4.6 外墙穿墙保护套：2个，黑色橡胶内嵌板，2mmQ235。</w:t>
            </w:r>
          </w:p>
          <w:p w14:paraId="13AC6BC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4.7 室外低支架：2套，4*40*40mm角铁现场拼装，含固定件。</w:t>
            </w:r>
          </w:p>
          <w:p w14:paraId="58AF6E8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4.8 室外料线支架：3套，48*2.5mm焊管，固定1根料线。</w:t>
            </w:r>
          </w:p>
          <w:p w14:paraId="5D2F5A6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4.9 室外料线支架：1套，60*2.5mm焊管，固定2根料线。</w:t>
            </w:r>
          </w:p>
          <w:p w14:paraId="7CACE25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4.10 大栏支架：19套，6分2.3mm焊管，固定件，直接固定在栏片上。</w:t>
            </w:r>
          </w:p>
          <w:p w14:paraId="0F73D5D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4.11  60动力箱：1个，外壳为304D不锈钢材质，板厚2mm；电机1.5kW配减速机；主动轮精铸钢材料，从动轮为铸铝材质；有过载保护功能；前盖为304D不锈钢材质,自带防雨罩；水平最大输送速度1500kg/小时</w:t>
            </w:r>
            <w:r w:rsidRPr="00F16D6B">
              <w:rPr>
                <w:rFonts w:asciiTheme="minorEastAsia" w:eastAsiaTheme="minorEastAsia" w:hAnsiTheme="minorEastAsia" w:hint="eastAsia"/>
                <w:sz w:val="28"/>
                <w:szCs w:val="28"/>
              </w:rPr>
              <w:lastRenderedPageBreak/>
              <w:t>以上；电机防护等级IP55。</w:t>
            </w:r>
          </w:p>
          <w:p w14:paraId="69DE34A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4.12 60室外动力箱支架：1个，室外支架，热镀锌角铁拼装。</w:t>
            </w:r>
          </w:p>
          <w:p w14:paraId="0C96A4F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4.13 定量杯：16套，容量：8升；抗紫外线聚丙烯，全透明，工艺孔封堵；使用软绳，活动卡扣固定料线拉绳。</w:t>
            </w:r>
          </w:p>
          <w:p w14:paraId="0A43575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4.14 喇叭口：16套，60喇叭口，长度350mm。</w:t>
            </w:r>
          </w:p>
          <w:p w14:paraId="547AACF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4.15 手动落料系统：1套，手绞车，304不锈钢涂塑钢丝绳，固定辅材。</w:t>
            </w:r>
          </w:p>
          <w:p w14:paraId="014ABCC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4.16 料位传感器：1个，电容式；灵敏度可调，常闭，两线制。</w:t>
            </w:r>
          </w:p>
          <w:p w14:paraId="2B38DC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4.17 透明观察管：1个，φ60*270。</w:t>
            </w:r>
          </w:p>
          <w:p w14:paraId="3F6F51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4.18 电控箱:1套，304D不锈钢箱体，1主；控制箱内针对每台驱动独立配置过载保护断路器，防止电机长时间过载运行导致烧坏的情况；控制箱面板旋钮和指示灯标识明确清楚，一目了然；定时或一键操作，按照设定流程自动完成送料；送料过程中不需要人工操作；电控箱安装在料塔附近一侧。</w:t>
            </w:r>
          </w:p>
          <w:p w14:paraId="2C9FE36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4.19 电控线缆：1套，国标线缆、穿线管、固定件</w:t>
            </w:r>
          </w:p>
          <w:p w14:paraId="0CE4458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5.后备、空怀猪舍自动喂料系统设备</w:t>
            </w:r>
          </w:p>
          <w:p w14:paraId="2C4D2F9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 料塔：1套，带爬梯，材质为镀锌板，1.7T以上，上下锥板厚度1.0mm，上围板1.0mm，4条支腿壁厚2.0mm，双面镀锌量不低于275g/㎡，上盖1.5mm/80g镀锌板,1个观察窗。</w:t>
            </w:r>
          </w:p>
          <w:p w14:paraId="2827163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5.2 料塔底部变形口：1个，260*φ436mm，热镀锌材质。</w:t>
            </w:r>
          </w:p>
          <w:p w14:paraId="7E8AE5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5.3 调节箱：1个，304不锈钢材质，单出口。</w:t>
            </w:r>
          </w:p>
          <w:p w14:paraId="3197780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5.4 塞盘料线：约70米（根据猪舍现场实际布置确定），材质为热镀锌管，φ60*1.5mm，平均镀层厚度275g/㎡；链条采用20Mn2，Ф5圆钢焊接而成，破断力1.8t，表面镀锌处理；链盘采用尼龙PA66材质，外径42mm，链盘间距70mm；抗移位力250kg，链盘不易移位；配有料线清料系统，可以清理转角及料管的余料，避免发霉；室外料线爬升料管连接处标配止水环。</w:t>
            </w:r>
          </w:p>
          <w:p w14:paraId="1AE45CD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5.5 不锈钢转角轮：8个，φ60mm，不锈钢304外壳，铸铁轮。</w:t>
            </w:r>
          </w:p>
          <w:p w14:paraId="45C9813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5.6 外墙穿墙保护套：2个，黑色橡胶内嵌板，2mmQ235。</w:t>
            </w:r>
          </w:p>
          <w:p w14:paraId="5E6ED2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5.7 室外料线支架：3套，48*2.5mm焊管，固定1根料线。</w:t>
            </w:r>
          </w:p>
          <w:p w14:paraId="5C99E8A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5.8 室外料线支架：1套，60*2.5mm焊管，固定2根料线。</w:t>
            </w:r>
          </w:p>
          <w:p w14:paraId="1780056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5.9 室外低支架：2套，4*40*40mm角铁现场拼装，含固定件。</w:t>
            </w:r>
          </w:p>
          <w:p w14:paraId="255BD7A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5.10 靠墙三角支架：6套，2mm侯扁铁，直接固定在墙体上。</w:t>
            </w:r>
          </w:p>
          <w:p w14:paraId="4F6CBA9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5.11 大栏支架：5套，6分2.3mm焊管，固定件。</w:t>
            </w:r>
          </w:p>
          <w:p w14:paraId="19402BE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5.12 大栏支架：4套，6分2.3mm焊管，4*40*40角铁，固定件。</w:t>
            </w:r>
          </w:p>
          <w:p w14:paraId="4DE0CAA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5.13  60动力箱：1个，外壳为304D不锈钢材质，板厚2mm；电机1.5kW配减速机；主动轮精铸钢材料，从动轮为铸铝材质；有过载保护功能；前盖为304D不锈钢材质,自带防雨罩；水平最大输送速度1500kg/小时以上；电机防护等级IP55。</w:t>
            </w:r>
          </w:p>
          <w:p w14:paraId="43CA658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5.14 60室外动力箱支架：1个，室外支架，热镀锌角铁拼装。</w:t>
            </w:r>
          </w:p>
          <w:p w14:paraId="46A6644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5.15 三通下料口：4套，透明握手；下料通畅，设有拉绳式开关片；三通下配Y型三通，可分两路下料；Y型三通可调节下料方向。</w:t>
            </w:r>
          </w:p>
          <w:p w14:paraId="7861EF6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5.16 三通下料配件：8套；PVC材质；可实现可调落料高度；</w:t>
            </w:r>
          </w:p>
          <w:p w14:paraId="6029322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外径60；壁厚2.0。"</w:t>
            </w:r>
          </w:p>
          <w:p w14:paraId="2776F5B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5.17 料位传感器:1个,电容式；灵敏度可调，常闭，两线制；</w:t>
            </w:r>
          </w:p>
          <w:p w14:paraId="19BE242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5.18 透明观察管:1个,φ60*270mm。</w:t>
            </w:r>
          </w:p>
          <w:p w14:paraId="2E7D095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5.19 电控箱：1套，304D不锈钢箱体，1主；控制箱内针对每台驱动独立配置过载保护断路器，防止电机长时间过载运行导致烧坏的情况；控制箱面板旋钮和指示灯标识明确清楚，一目了然；定时或一键操作，按照设定流程自动完成送料。送料过程中不需要人工操作；电控箱安装在料塔附近一侧。</w:t>
            </w:r>
          </w:p>
          <w:p w14:paraId="0DDC120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5.20 电控线缆：1套，国标线缆、穿线管、固定件。</w:t>
            </w:r>
          </w:p>
          <w:p w14:paraId="4EACF5C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6.保育舍自动喂料系统设备</w:t>
            </w:r>
          </w:p>
          <w:p w14:paraId="5C5CCB1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6.1 料塔:1套,材质为镀锌板，10.5T以上，容积≥6.8m</w:t>
            </w:r>
            <w:r w:rsidRPr="00F16D6B">
              <w:rPr>
                <w:rFonts w:asciiTheme="minorEastAsia" w:eastAsiaTheme="minorEastAsia" w:hAnsiTheme="minorEastAsia" w:hint="eastAsia"/>
                <w:sz w:val="28"/>
                <w:szCs w:val="28"/>
                <w:vertAlign w:val="superscript"/>
              </w:rPr>
              <w:t>3</w:t>
            </w:r>
            <w:r w:rsidRPr="00F16D6B">
              <w:rPr>
                <w:rFonts w:asciiTheme="minorEastAsia" w:eastAsiaTheme="minorEastAsia" w:hAnsiTheme="minorEastAsia" w:hint="eastAsia"/>
                <w:sz w:val="28"/>
                <w:szCs w:val="28"/>
              </w:rPr>
              <w:t>,上下锥板厚度1.2mm，中围板1.0mm，下锥板1.2mm，6条支腿壁厚2.5mm，双面镀锌量不低于275g/㎡，上盖1.5mm/80g镀锌板,2个观察窗。</w:t>
            </w:r>
          </w:p>
          <w:p w14:paraId="6EE769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6.2 料塔底部变形口：1个，260*φ436，热镀锌材质。</w:t>
            </w:r>
          </w:p>
          <w:p w14:paraId="3EBBA67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6.3 调节箱：1个，304不锈钢材质，单出口。</w:t>
            </w:r>
          </w:p>
          <w:p w14:paraId="3FECF98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6.4 塞盘料线：约75米（根据猪舍现场实际布置确定），热镀锌管，φ60*1.5mm，平均镀层厚度275g/㎡；链条采用20Mn2，Ф5圆钢焊接而成，破断力1.8t，表面镀锌处理；链盘采用尼龙PA66材质，外径42mm，链盘间距70mm；抗移位力250kg，链盘不易移位；配有料线清料系统，可以清理转角及料管的余料，避免发霉；室外料线爬升料管连接处标配止水环。</w:t>
            </w:r>
          </w:p>
          <w:p w14:paraId="012D2D3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6.5 不锈钢转角轮：8个，φ60mm，不锈钢304外壳，铸铁轮。</w:t>
            </w:r>
          </w:p>
          <w:p w14:paraId="3D2BB4C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6.6 外墙穿墙保护套：2个，黑色橡胶内嵌板，2mmQ235。</w:t>
            </w:r>
          </w:p>
          <w:p w14:paraId="50C1FE9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6.7 室外料线支架：3套，48*2.5mm焊管，固定1根料线。</w:t>
            </w:r>
          </w:p>
          <w:p w14:paraId="3D4FFDA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6.8 室外料线支架：1套，60*2.5mm焊管，固定2根料线。</w:t>
            </w:r>
          </w:p>
          <w:p w14:paraId="40C2EEF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6.9 室外低支架：2套，4*40*40mm角铁现场拼装，含固定件。</w:t>
            </w:r>
          </w:p>
          <w:p w14:paraId="1156913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6.10 大栏支架：18套，6分2.3mm成品镀锌管，固定件。</w:t>
            </w:r>
          </w:p>
          <w:p w14:paraId="410E8F4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6.11  60动力箱：1个，外壳为304D不锈钢材质，板厚2mm；电机1.5kW配减速机；主动轮精铸钢材料，从动轮为铸铝材质；有过载保护功能；前盖为304D不锈钢材质,自带防雨罩；水平最大输送速度1500kg/小时以上；电机防护等级IP55。</w:t>
            </w:r>
          </w:p>
          <w:p w14:paraId="669B608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6.12  60室外动力箱支架：1个，室外支架，热镀锌角铁拼装。</w:t>
            </w:r>
          </w:p>
          <w:p w14:paraId="71D2C45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6.13 三通下料口：8套，透明握手；下料通畅，设有拉绳式开关片；垂直下料。</w:t>
            </w:r>
          </w:p>
          <w:p w14:paraId="3DC2A79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6.14 三通下料配件：8套，PVC材质；可实现可调落料高度，外径60mm；壁厚2.0mm。</w:t>
            </w:r>
          </w:p>
          <w:p w14:paraId="6FA3A35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6.15  料位传感器：1个，HFC-PT30-K02 电容式；灵</w:t>
            </w:r>
            <w:r w:rsidRPr="00F16D6B">
              <w:rPr>
                <w:rFonts w:asciiTheme="minorEastAsia" w:eastAsiaTheme="minorEastAsia" w:hAnsiTheme="minorEastAsia" w:hint="eastAsia"/>
                <w:sz w:val="28"/>
                <w:szCs w:val="28"/>
              </w:rPr>
              <w:lastRenderedPageBreak/>
              <w:t>敏度可调，常闭，两线制；</w:t>
            </w:r>
          </w:p>
          <w:p w14:paraId="73BD505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6.16 透明观察管：1个，φ60*270mm。</w:t>
            </w:r>
          </w:p>
          <w:p w14:paraId="40C0D60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6.17 电控箱：1套，304D不锈钢箱体，1主；控制箱内针对每台驱动独立配置过载保护断路器，防止电机长时间过载运行导致烧坏的情况；控制箱面板旋钮和指示灯标识明确清楚，一目了然；定时或一键操作，按照设定流程自动完成送料；送料过程中不需要人工操作；电控箱安装在料塔附近一侧。</w:t>
            </w:r>
          </w:p>
          <w:p w14:paraId="40DFA71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6.18 电控线缆：1套，国标线缆、穿线管、固定件。</w:t>
            </w:r>
          </w:p>
          <w:p w14:paraId="5F19909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 育成舍自动喂料系统设备</w:t>
            </w:r>
          </w:p>
          <w:p w14:paraId="72CDDBE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 料塔：1套，材质为镀锌板，20T以上，上下锥板厚度1.5mm，上下围板1.2mm，6条支腿壁厚2.5mm，双面镀锌量不低于275g/㎡，上盖1.5mm/80g镀锌板,2个观察窗。</w:t>
            </w:r>
          </w:p>
          <w:p w14:paraId="5E7948D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7.2 料塔底部变形口：1个，260*φ436mm，热镀锌材质</w:t>
            </w:r>
          </w:p>
          <w:p w14:paraId="6DEB39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7.3 调节箱：1个，304不锈钢材质，单出口</w:t>
            </w:r>
          </w:p>
          <w:p w14:paraId="741C845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7.4 塞盘料线：约85米（根据猪舍现场实际布置确定），热镀锌管，φ60*1.5mm，平均镀层厚度275g/㎡；链条采用20Mn2，Ф5圆钢焊接而成，破断力1.8t，表面镀锌处理；链盘采用尼龙PA66材质，外径42mm，链盘间距70mm；抗移位力250kg，链盘不易移位；配有料线清料系统，可以清理转角及料管的余料，避免发霉；室外料线爬升料管连接处标配止水环。</w:t>
            </w:r>
          </w:p>
          <w:p w14:paraId="050EBB8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7.5 不锈钢转角轮：8个，φ60mm，不锈钢304外壳，铸铁轮。</w:t>
            </w:r>
          </w:p>
          <w:p w14:paraId="213CF87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7.6 外墙穿墙保护套：2个，黑色橡胶内嵌板，2mmQ235。</w:t>
            </w:r>
          </w:p>
          <w:p w14:paraId="3B15DA6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7.7 室外低支架：2套，4*40*40mm角铁现场拼装，含固定件。</w:t>
            </w:r>
          </w:p>
          <w:p w14:paraId="506993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7.8 室外料线支架：3套，48*2.5mm焊管，固定1根料线。</w:t>
            </w:r>
          </w:p>
          <w:p w14:paraId="7D5D403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7.9 室外料线支架：1套，60*2.5mm焊管，固定2根料线。</w:t>
            </w:r>
          </w:p>
          <w:p w14:paraId="7D74881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7.10 大栏支架：8套，6分2.3mm成品镀锌管，固定件。</w:t>
            </w:r>
          </w:p>
          <w:p w14:paraId="7A96CB8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7.11 大栏支架：10套，6分2.3mm焊管，固定件。</w:t>
            </w:r>
          </w:p>
          <w:p w14:paraId="060AD1C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7.12  60动力箱：1个，外壳为304D不锈钢材质，板</w:t>
            </w:r>
            <w:r w:rsidRPr="00F16D6B">
              <w:rPr>
                <w:rFonts w:asciiTheme="minorEastAsia" w:eastAsiaTheme="minorEastAsia" w:hAnsiTheme="minorEastAsia" w:hint="eastAsia"/>
                <w:sz w:val="28"/>
                <w:szCs w:val="28"/>
              </w:rPr>
              <w:lastRenderedPageBreak/>
              <w:t>厚2mm；电机1.5kW配减速机；主动轮精铸钢材料，从动轮为铸铝材质；有过载保护功能；前盖为304D不锈钢材质,自带防雨罩；水平最大输送速度1500kg/小时以上；电机防护等级IP55。</w:t>
            </w:r>
          </w:p>
          <w:p w14:paraId="681EDA7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7.13 60室外动力箱支架：1个，室外支架，热镀锌角铁拼装。</w:t>
            </w:r>
          </w:p>
          <w:p w14:paraId="02B00E4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7.14 三通下料口：8套，透明握手；下料通畅，设有拉绳式开关片；三通下配Y型三通，可分两路下料；Y型三通可调节下料方向。</w:t>
            </w:r>
          </w:p>
          <w:p w14:paraId="371F933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7.15 三通下料配件：16套；PVC材质；可实现可调落料高度；外径60；壁厚2.0。</w:t>
            </w:r>
          </w:p>
          <w:p w14:paraId="515FFA1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7.16. 料位传感器：1个，电容式；灵敏度可调，常闭，两线制；</w:t>
            </w:r>
          </w:p>
          <w:p w14:paraId="6A09B23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7.17 透明观察管：1个，φ60*270mm。</w:t>
            </w:r>
          </w:p>
          <w:p w14:paraId="1107103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7.18 电控箱：1套，304D不锈钢箱体，1主；控制箱内针对每台驱动独立配置过载保护断路器，防止电机长时间过载运行导致烧坏的情况；控制箱面板旋钮和指示灯标识明确清楚，一目了然；定时或一键操作，按照设定流程自动完成送料；送料过程中不需要人工操作；电控箱安装在料塔附近一侧。</w:t>
            </w:r>
          </w:p>
          <w:p w14:paraId="57051F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7.19 电控线缆：1套，国标线缆、穿线管、固定件。</w:t>
            </w:r>
          </w:p>
          <w:p w14:paraId="7A9D6E6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8.隔离舍自动喂料系统设备</w:t>
            </w:r>
          </w:p>
          <w:p w14:paraId="04A0C8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 料塔：1套，带爬梯，材质为镀锌板，1.0T以上，上锥、上围板厚度1.0mm。下锥上围板厚度1.2mm，4条支腿壁厚2.5mm，双面镀锌量不低于275g/㎡上盖1.5mm/80g镀锌板,2个观察窗。</w:t>
            </w:r>
          </w:p>
          <w:p w14:paraId="2744054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8.2  料塔底部变形口：1套，260*φ436mm，热镀锌材质。</w:t>
            </w:r>
          </w:p>
          <w:p w14:paraId="778ABC4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8.3 调节箱：1套，304不锈钢材质，单出口。</w:t>
            </w:r>
          </w:p>
          <w:p w14:paraId="20668B1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8.4 塞盘链条：约50米，根据猪舍现场布置，材质为不锈钢管，φ60*1.5mm，平均镀层厚度275g/㎡；链条采用20Mn2，Ф5圆钢焊接而成，破断力1.8t，表面镀锌处理；链盘采用尼龙PA66材质，外径42mm，链盘间距70mm；抗移位力250kg；配有料线清料系统。</w:t>
            </w:r>
          </w:p>
          <w:p w14:paraId="18F30F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8.5 不锈钢转角轮：8套，φ60mm，不锈钢304外壳，铸铁轮。</w:t>
            </w:r>
          </w:p>
          <w:p w14:paraId="3FAD58A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8.6 外墙穿墙保护套:2套,黑色橡胶内嵌板，2mmQ235。</w:t>
            </w:r>
          </w:p>
          <w:p w14:paraId="782E11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8.7 室外料线支架:3套,48*2.5mm焊管，固定1根料线。</w:t>
            </w:r>
          </w:p>
          <w:p w14:paraId="1A569CE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8.8  室外料线支架:1套,60*2.5mm焊管，固定2根料线。</w:t>
            </w:r>
          </w:p>
          <w:p w14:paraId="07CE3FE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8.9 室外低支架:2套,4*40*40mm角铁现场拼装，含固定件。</w:t>
            </w:r>
          </w:p>
          <w:p w14:paraId="0E776A8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8.10 分娩舍支架:12套,6分2.3mm成品镀锌管，固定件，直接固定在栏片上。</w:t>
            </w:r>
          </w:p>
          <w:p w14:paraId="163E61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8.11 60动力箱:1套，外壳为304D不锈钢材质，板厚2mm；电机1.5kW配减速，机，主动轮精铸钢材料，从动轮为铸铝材质。有过载保护功能，前盖为304D不锈钢材质,自带防雨罩，水平最大输送速度1500kg/小时以上；电机防护等级IP55。</w:t>
            </w:r>
          </w:p>
          <w:p w14:paraId="721F4A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8.12 60室外动力箱支架：1套，室外支架，热镀锌角铁拼装。</w:t>
            </w:r>
          </w:p>
          <w:p w14:paraId="357EE0D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8.13 定量杯：32套，5升≤容量≤6升，单次上料累计精度±100g。抗紫外线聚丙烯，全透明，工艺孔封堵。使用软绳，活动卡扣固定料线拉绳。</w:t>
            </w:r>
          </w:p>
          <w:p w14:paraId="5F83CC8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8.14 喇叭口：32套，60喇叭口，长度350mm。</w:t>
            </w:r>
          </w:p>
          <w:p w14:paraId="5E49402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8.15手动落料系统 :1套，手绞车，304不锈钢涂塑钢丝绳，固定辅材。</w:t>
            </w:r>
          </w:p>
          <w:p w14:paraId="3B2E5F4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▲8.16  料位传感器：1套，电容式；灵敏度可调，常闭，两线制。</w:t>
            </w:r>
          </w:p>
          <w:p w14:paraId="7D0AC59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8.17 透明观察管：1套，φ60*270mm。</w:t>
            </w:r>
          </w:p>
          <w:p w14:paraId="214C248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8.18 电控箱：1套，304D不锈钢箱体，1主。控制箱内断路器，交流接触器，继电器等主要电气件品牌为正泰/德力西，其它电气件选用国内外一线品牌产品。控制箱内针对每台驱动独立配置过载保护断路器，防止电机长时间过载运行导致烧坏的情况；控制箱面板旋钮和指示灯标识明确清楚，定时或一键操作，按照设定流程自动完成送料。送料过程中不需要人工操作。电控箱安装在料塔附近一侧。</w:t>
            </w:r>
          </w:p>
          <w:p w14:paraId="012218B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8.19  电控线缆：1套，国标线缆、穿线管、固定件。</w:t>
            </w:r>
          </w:p>
        </w:tc>
        <w:tc>
          <w:tcPr>
            <w:tcW w:w="204" w:type="pct"/>
            <w:vAlign w:val="center"/>
          </w:tcPr>
          <w:p w14:paraId="141A53B6"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8</w:t>
            </w:r>
          </w:p>
        </w:tc>
        <w:tc>
          <w:tcPr>
            <w:tcW w:w="392" w:type="pct"/>
            <w:vAlign w:val="center"/>
          </w:tcPr>
          <w:p w14:paraId="510A27F0" w14:textId="77777777" w:rsidR="00790C88" w:rsidRPr="00F16D6B" w:rsidRDefault="00340A0E">
            <w:pPr>
              <w:widowControl/>
              <w:jc w:val="center"/>
              <w:textAlignment w:val="center"/>
              <w:rPr>
                <w:rFonts w:asciiTheme="minorEastAsia" w:eastAsiaTheme="minorEastAsia" w:hAnsiTheme="minorEastAsia" w:hint="eastAsia"/>
                <w:kern w:val="0"/>
                <w:sz w:val="28"/>
                <w:szCs w:val="28"/>
              </w:rPr>
            </w:pPr>
            <w:r w:rsidRPr="00F16D6B">
              <w:rPr>
                <w:rFonts w:asciiTheme="minorEastAsia" w:eastAsiaTheme="minorEastAsia" w:hAnsiTheme="minorEastAsia" w:cs="宋体" w:hint="eastAsia"/>
                <w:kern w:val="0"/>
                <w:sz w:val="28"/>
                <w:szCs w:val="28"/>
              </w:rPr>
              <w:t>台</w:t>
            </w:r>
            <w:r w:rsidRPr="00F16D6B">
              <w:rPr>
                <w:rFonts w:asciiTheme="minorEastAsia" w:eastAsiaTheme="minorEastAsia" w:hAnsiTheme="minorEastAsia" w:cs="宋体" w:hint="eastAsia"/>
                <w:kern w:val="0"/>
                <w:sz w:val="28"/>
                <w:szCs w:val="28"/>
              </w:rPr>
              <w:lastRenderedPageBreak/>
              <w:t>/套</w:t>
            </w:r>
          </w:p>
        </w:tc>
      </w:tr>
      <w:tr w:rsidR="00790C88" w:rsidRPr="00F16D6B" w14:paraId="6C2F4514" w14:textId="77777777">
        <w:tc>
          <w:tcPr>
            <w:tcW w:w="282" w:type="pct"/>
            <w:vAlign w:val="center"/>
          </w:tcPr>
          <w:p w14:paraId="72EE219C"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2</w:t>
            </w:r>
          </w:p>
        </w:tc>
        <w:tc>
          <w:tcPr>
            <w:tcW w:w="571" w:type="pct"/>
            <w:vAlign w:val="center"/>
          </w:tcPr>
          <w:p w14:paraId="348C60B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猪舍环境检测</w:t>
            </w:r>
            <w:r w:rsidRPr="00F16D6B">
              <w:rPr>
                <w:rFonts w:asciiTheme="minorEastAsia" w:eastAsiaTheme="minorEastAsia" w:hAnsiTheme="minorEastAsia" w:hint="eastAsia"/>
                <w:sz w:val="28"/>
                <w:szCs w:val="28"/>
              </w:rPr>
              <w:lastRenderedPageBreak/>
              <w:t>及控制系统</w:t>
            </w:r>
          </w:p>
        </w:tc>
        <w:tc>
          <w:tcPr>
            <w:tcW w:w="3549" w:type="pct"/>
          </w:tcPr>
          <w:p w14:paraId="0867673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一、配置</w:t>
            </w:r>
          </w:p>
          <w:p w14:paraId="01EF397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1.公猪舍环境监测及控制系统设备1套</w:t>
            </w:r>
          </w:p>
          <w:p w14:paraId="517C629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2.种猪测定及展示舍环境监测及控制系统设备1套</w:t>
            </w:r>
          </w:p>
          <w:p w14:paraId="2BDE5A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3.后备空怀猪舍舍环境监测及控制系统设备1套</w:t>
            </w:r>
          </w:p>
          <w:p w14:paraId="0C4E3A3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4.配种妊娠舍环境监测及控制系统设备1套</w:t>
            </w:r>
          </w:p>
          <w:p w14:paraId="301B74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5.保育舍环境监测及控制系统设备1套</w:t>
            </w:r>
          </w:p>
          <w:p w14:paraId="2845687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6.产房舍环境监测及控制系统设备1套</w:t>
            </w:r>
          </w:p>
          <w:p w14:paraId="09C4C5C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7.育成舍环境监测及控制系统设备2套</w:t>
            </w:r>
          </w:p>
          <w:p w14:paraId="5CE4B1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8.隔离舍环境监测及控制系统设备1套</w:t>
            </w:r>
          </w:p>
          <w:p w14:paraId="4C6EAAB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4C975F3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662C475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1.公猪、种猪测定及展示舍、后备空怀猪舍、配种妊娠舍猪舍环境监测及控制系统设备</w:t>
            </w:r>
          </w:p>
          <w:p w14:paraId="4BBA0C0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  51寸恒速风机:8台,1.1KW-8p\380V恒速电机，整体模压成型玻璃钢外壳，内表面和外表面同样光滑平整，流线型外观设计，低风阻，高能效，耐腐蚀，便于清理不生细菌；整体PAG复合材料扇叶，经久耐用，不变形不断裂，扇叶经过动平衡试验，风机运行平稳、振动小、噪音小； 铝合金立柱，美观耐腐蚀，不锈钢安装底板，超强耐腐蚀；直驱驱动，结构简单，便于维护；风机尺寸：高H: 1435mm 宽  W: 1435mm 安装洞口尺寸：高H: 1455mm 宽  W: 1455mm，通风量；0pa:47892m3/h;25pa:42508m3/h;50pa:37264m3/h,)。</w:t>
            </w:r>
          </w:p>
          <w:p w14:paraId="3B6C5B8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内嵌湿帘:4块,质瓦楞原浆纸，单张固话，内嵌式，国标pvc水管，进出水口同侧，进水口32，出水口50，两端冲洗口配丝堵，双面304不锈钢防鼠网，含固定组件。</w:t>
            </w:r>
          </w:p>
          <w:p w14:paraId="47014FD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水循环:4套,220V,潜水泵，pvc水管，包含水循环系统，回水50，供水32，进水32；40目过滤器；浮球阀；两端预留冲洗口，冲洗口配丝堵；</w:t>
            </w:r>
          </w:p>
          <w:p w14:paraId="186001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卷帘:4块,两边卷帘封头密封，卡簧卡槽固定；采用200g/㎡双面覆膜，半透明。</w:t>
            </w:r>
          </w:p>
          <w:p w14:paraId="36165BA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 手动驱动4套。</w:t>
            </w:r>
          </w:p>
          <w:p w14:paraId="12C69AB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 蝶形吊顶小窗：20块，吊顶进风窗730*560*160mm，堵头ABS，小窗框架及扇叶板PVC,抗老化；双面蝶形；安装尺寸不小于670*500mm。</w:t>
            </w:r>
          </w:p>
          <w:p w14:paraId="6829324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 手动驱动4套。</w:t>
            </w:r>
          </w:p>
          <w:p w14:paraId="0F7B57B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1.8 温湿度传感器：8个，DC3.6～30V 宽电压范围供电，远距离集中供电仍能正常工作；功率≤0.03W，低功耗，节能减排；温度精度±0.2℃、湿度精度±2%RH，高精度、低漂移；采用专用的 EMC 抗干扰器件，现场可经受住强电磁干扰，工业级处理芯片；能实时采集环境温度和湿度；采用485 通信接口，标准 ModBus-RTU 协议，通信地址、波特率可设置，通信线最长可达 200米。</w:t>
            </w:r>
          </w:p>
          <w:p w14:paraId="09E0D39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1.9 二氧化碳传感器：4个，防水等级IP65以上测定范围0～10% Vol 精度±3%供电电压DC 9V-24V 运行环境，温度：10~50℃   湿度：15-90%RH输出信号输0-10V模拟量数据刷新时间＜10S采用专用的EMC抗干扰器件，现场可经受住强电磁干扰，工业级处理芯片，使用范围宽电源防接反保护功能，正负极接反不会烧坏设备。</w:t>
            </w:r>
          </w:p>
          <w:p w14:paraId="1122D02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1.10 氨气探头：4个，防水等级IP65以上，量程0-100ppm，分辨率0.1ppm精度±3%供电电压DC 9V-24V ；运行环境，温度：10~50℃   湿度：15-90%RH输出信号输485，数据刷新时间＜10S，采用专用的EMC抗干扰器件，现场可经受住强电磁干扰，工业级处理芯片，使用范围宽，电源防接反保护功能，正负极接反不会烧坏设备。</w:t>
            </w:r>
          </w:p>
          <w:p w14:paraId="7F974E4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1.10 声光报警灯：4套，单元门口含报警喇叭及报警灯，实现高低温报警，断电、缺相报警。</w:t>
            </w:r>
          </w:p>
          <w:p w14:paraId="6AA25D1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1.12 环控仪：4个，可以设定温湿度参数、二氧化碳和氨气阈值；系统会根据温差和斜率的变化自动控制外设的开关，实现智能控温；适应性强：开放9路风机输出，每一路可任意接入不同数量，满足不同猪舍多样化的需求；选择多样化：自动、半自动、手动三种控制模式；稳定采温：八路温度采温，确保控制有效实施；风机交替开启，保证舍内换气均匀，也有效地避免了个别风机连续运行，延长风机的使用寿命。可在监控台上查看历史环境数据，准确把握猪场环境情况。可在手机端或者电脑端云控制台查看不同圈舍不同单元的环境参数及终端外设的设备启动态。可通过环控设备-找到目标圈舍对应的中服进入设置-修改参数后点击远程设置</w:t>
            </w:r>
            <w:r w:rsidRPr="00F16D6B">
              <w:rPr>
                <w:rFonts w:asciiTheme="minorEastAsia" w:eastAsiaTheme="minorEastAsia" w:hAnsiTheme="minorEastAsia" w:hint="eastAsia"/>
                <w:sz w:val="28"/>
                <w:szCs w:val="28"/>
              </w:rPr>
              <w:lastRenderedPageBreak/>
              <w:t>即可成功下发。</w:t>
            </w:r>
          </w:p>
          <w:p w14:paraId="71DA4C3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1.13 环控箱：4个，304不锈钢箱体，控制2台风机，1个水泵。</w:t>
            </w:r>
          </w:p>
          <w:p w14:paraId="5EA9D1E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1.14 环控电线：4套，含风机、水泵、传感器电缆以及固定件。猪舍内布线采用标准BVR、RVV、YJV线缆；桥架电工管均采用阻燃材质。</w:t>
            </w:r>
          </w:p>
          <w:p w14:paraId="33E6B6E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2.保育舍、产房舍猪舍环境监测及控制系统设备</w:t>
            </w:r>
          </w:p>
          <w:p w14:paraId="3502AA6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  51寸恒速风机：2台，1.1KW-8p，380V恒速电机，整体模压成型玻璃钢外壳，内表面和外表面光滑平整，流线型外观设计，整体PAG复合材料扇叶，扇叶经过动平衡试验，铝合金立柱、不锈钢安装底板 ，电机直驱驱动，结构简单，便于维护； 风机尺寸：高H: 1435mm 宽  W: 1435mm；安装洞口尺寸：高H: 1455mm 宽  W: 1455mm；通风量：0pa:47892m3/h;25pa:42508m3/h;50pa:37264m3/h,)。</w:t>
            </w:r>
          </w:p>
          <w:p w14:paraId="42503B5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36寸恒速风机：2台，0.75KW-6p，380V恒速电机，整体模压成型玻璃钢外壳，内表面和外表面光滑平整，流线型外观设计，整体PAG复合材料扇叶，扇叶经过动平衡试验，合金立柱，不锈钢安装底板、电机直连驱动，结构简单，便于维护；风机尺寸：高H: 1150mm 宽  W: 1150mm安装洞口尺寸：高H: 1170mm 宽  W: 1170mm</w:t>
            </w:r>
            <w:r w:rsidRPr="00F16D6B">
              <w:rPr>
                <w:rStyle w:val="aff2"/>
                <w:rFonts w:asciiTheme="minorEastAsia" w:eastAsiaTheme="minorEastAsia" w:hAnsiTheme="minorEastAsia" w:hint="eastAsia"/>
                <w:sz w:val="28"/>
                <w:szCs w:val="28"/>
              </w:rPr>
              <w:t>；</w:t>
            </w:r>
            <w:r w:rsidRPr="00F16D6B">
              <w:rPr>
                <w:rFonts w:asciiTheme="minorEastAsia" w:eastAsiaTheme="minorEastAsia" w:hAnsiTheme="minorEastAsia" w:hint="eastAsia"/>
                <w:sz w:val="28"/>
                <w:szCs w:val="28"/>
              </w:rPr>
              <w:t>通风量：0pa:26300m3/h;25pa:24816m3/h;50pa:22346m3/h。</w:t>
            </w:r>
          </w:p>
          <w:p w14:paraId="1B0221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2.3 内嵌湿帘：2块，优质瓦楞原浆纸，单张固话，内嵌式，国标pvc水管，进出水口同侧，进水口32，出水口50，两端冲洗口配丝堵，双面304不锈钢防鼠网，含固定组件。</w:t>
            </w:r>
          </w:p>
          <w:p w14:paraId="3BD0AB8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2.4 水循环：2套，220V,潜水泵，pvc水管，包含水循环系统，回水50，供水32，进水32；40目过滤器；浮球阀；两端预留冲洗口，冲洗口配丝堵；2.5 卷帘：2块，两边卷帘封头密封，卡簧卡槽固定；采用200g/㎡双面覆膜，半透明。</w:t>
            </w:r>
          </w:p>
          <w:p w14:paraId="4F50261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2.6 手动驱动：2套。</w:t>
            </w:r>
          </w:p>
          <w:p w14:paraId="50D1287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2.7 蝶形吊顶小窗：10块，吊顶进风窗730*560*160mm，堵头ABS，小窗框架及扇叶板PVC,抗老化；双面蝶形；安装尺寸不小于670*500mm；</w:t>
            </w:r>
          </w:p>
          <w:p w14:paraId="030AA30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2.8 手动驱动2套。</w:t>
            </w:r>
          </w:p>
          <w:p w14:paraId="4A1DA4D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2.9 温湿度传感器：4个，DC3.6～30V 宽电压范围供电，远距离集中供电仍能正常工作；功率≤0.03W，低功耗，节能减排；温度精度±0.5℃、湿度精度±4%RH，高精度、低漂移；采用专用的 EMC 抗干扰器件，现场可经受住强电磁干扰，工业级处理芯片，使用范围宽；能实时采集环境温度和湿度；采用485 通信接口，标准 ModBus-RTU 协议，通信地址、波特率可设置，通信线最长可达 200米；</w:t>
            </w:r>
          </w:p>
          <w:p w14:paraId="6E4A207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▲2.10 二氧化碳传感器：2个，防水等级IP65以上测定范围0～10% Vol ，精度±3%，供电电压DC 9V-24V 运行环境，温度：10~50℃，湿度：15-90%RH，输出信号输0-10V模拟量，数据刷新时间＜10S，采用专用的EMC抗干扰器件，现场可经受住强电磁干扰，工业级处理芯片，使用范围宽，电源防接反保护功能，正负极接反不会烧坏设备。</w:t>
            </w:r>
          </w:p>
          <w:p w14:paraId="2CCBEA2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▲2.11 氨气探头：2个，防水等级IP65以上，量程0-100ppm，分辨率0.1ppm精度±3%，供电电压DC 9V-24V 运行环境，温度：10~50℃   湿度：15-90%RH输出信号输485，数据刷新时间＜10S，采用专用的EMC抗干扰器件，现场可经受住强电磁干扰，工业级处理芯片，使用范围宽，电源防接反保护功能，正负极接反不会烧坏设备。</w:t>
            </w:r>
          </w:p>
          <w:p w14:paraId="25E2456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2.12 声光报警灯：2套，单元门口含报警喇叭及报警灯，用于各种猪舍，不单独做报警电箱，实现高低温报警，断电、缺相报警。</w:t>
            </w:r>
          </w:p>
          <w:p w14:paraId="748DC14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2.13 环控仪：2个，可以设定温湿度参数、二氧化碳和氨气阈值，系统就会根据温差和斜率的变化自动控制外设的开关，实现智能控制；开放9路风机输出，每一路可任意接入不同数量，满足不同猪舍多样化的需求；选择多样化：自动、半自动、手动三种控制模式；稳定采温：八路温度采温，确保控制有效实施；风机交替开启，保证舍内换气均匀，也有效地避免了个别风机连续运行，延长风机的使用寿命。可在南商云智慧猪场监控台上查看历史环境数据，准确把握猪场环境情况。可在手机端或者电脑端云控制台查看不同圈舍不同单元的</w:t>
            </w:r>
            <w:r w:rsidRPr="00F16D6B">
              <w:rPr>
                <w:rFonts w:asciiTheme="minorEastAsia" w:eastAsiaTheme="minorEastAsia" w:hAnsiTheme="minorEastAsia" w:hint="eastAsia"/>
                <w:sz w:val="28"/>
                <w:szCs w:val="28"/>
              </w:rPr>
              <w:lastRenderedPageBreak/>
              <w:t>环境参数及终端外设的设备启动态。可通过环控设备-找到目标圈舍对应的中服进入设置-修改参数后点击远程设置即可成功下发。</w:t>
            </w:r>
          </w:p>
          <w:p w14:paraId="7D3CD5D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2.14 环控箱：2个，304不锈钢箱体，控制2台风机，1个水泵。</w:t>
            </w:r>
          </w:p>
          <w:p w14:paraId="21E3E4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2.15 环控电线：2套，含风机、水泵、传感器电缆以及固定件。猪舍内布线采用标准BVR、RVV、YJV线缆；电工管桥架采用知名品牌，桥架电工管均采用阻燃材质。</w:t>
            </w:r>
          </w:p>
          <w:p w14:paraId="3EBF35A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 育成舍环境监测及控制系统设备</w:t>
            </w:r>
          </w:p>
          <w:p w14:paraId="48799AB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 51寸恒速风机:4台,1.1KW-8p，380V恒速电机，整体模压成型玻璃钢外壳，内表面和外表面光滑平整，流线型外观设计，整体PAG复合材料扇叶，扇叶经过动平衡试验，铝合金立柱、不锈钢安装底板电机直驱驱动，结构简单，便于维护；风机尺寸：高H: 1435mm 宽  W: 1435mm；安装洞口尺寸：高H: 1455mm 宽W: 1455mm</w:t>
            </w:r>
          </w:p>
          <w:p w14:paraId="7C31128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通风量：0pa:47892m3/h;25pa:42508m3/h;50pa:37264m3/h</w:t>
            </w:r>
          </w:p>
          <w:p w14:paraId="01A1B4A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3.2 内嵌湿帘：2块，7090优质瓦楞原浆纸，单张固话，内嵌式，国标pvc水管，进出水口同侧，进水口32，出水口50，两端冲洗口配丝堵，双面304不锈钢防鼠网，含固定组件。</w:t>
            </w:r>
          </w:p>
          <w:p w14:paraId="339BD68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 水循环：2套，220V,潜水泵，pvc水管，包含水循环系统，回水50，供水32，进水32；40目过滤器；浮球阀；两端预留冲洗口，冲洗口配丝堵；</w:t>
            </w:r>
          </w:p>
          <w:p w14:paraId="7C813E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3.4 卷帘：2块，两边卷帘封头密封，卡簧卡槽固定；采用200g/㎡双面覆膜，半透明。</w:t>
            </w:r>
          </w:p>
          <w:p w14:paraId="055124F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3.5 手动驱动2套。</w:t>
            </w:r>
          </w:p>
          <w:p w14:paraId="150374B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3.6 蝶形吊顶小窗：10块，顶进风窗730*560*160mm，堵头ABS，小窗框架及扇叶板PVC,抗老化；双面蝶形；安装尺寸不小于670*500mm；小窗支撑框架由买方负责</w:t>
            </w:r>
          </w:p>
          <w:p w14:paraId="40A2572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3.7 手动驱动2套。</w:t>
            </w:r>
          </w:p>
          <w:p w14:paraId="2EF6E4A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3.8 温湿度传感器：2个，DC3.6～30V 宽电压范围供电，远距离集中供电仍能正常工作；功率≤0.03W，温度精度±0.5℃、湿度精度±4%RH；采用专用的 EMC 抗干扰器件，工业级处理芯片；实时采集环境温度和湿度；</w:t>
            </w:r>
            <w:r w:rsidRPr="00F16D6B">
              <w:rPr>
                <w:rFonts w:asciiTheme="minorEastAsia" w:eastAsiaTheme="minorEastAsia" w:hAnsiTheme="minorEastAsia" w:hint="eastAsia"/>
                <w:sz w:val="28"/>
                <w:szCs w:val="28"/>
              </w:rPr>
              <w:lastRenderedPageBreak/>
              <w:t>采用485 通信接口，标准 ModBus-RTU 协议，通信地址、波特率可设置，通信线最长可达 200米；</w:t>
            </w:r>
          </w:p>
          <w:p w14:paraId="50AF11A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▲3.9 二氧化碳传感器：2个，防水等级IP65以上；测定范围0～10% Vol ；精度±3%；供电电压DC 9V-24V ；运行环境，温度：10~50℃ ，  湿度：15-90%RH；输出信号输0-10V模拟量；数据刷新时间＜10S；采用专用的EMC抗干扰器件，工业级处理芯片；电源防接反保护功能，正负极接反不会烧坏设备。</w:t>
            </w:r>
          </w:p>
          <w:p w14:paraId="6744B02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▲3.10 氨气探头：2个，防水等级IP65以上；量程0-100ppm；分辨率0.1ppm；精度±3%；供电电压DC 9V-24V； 运行环境，温度：10~50℃   湿度：15-90%RH；输出信号输485；数据刷新时间＜10S；采用专用的EMC抗干扰器件，现工业级处理芯片；电源防接反保护功能，正负极接反不会烧坏设备。</w:t>
            </w:r>
          </w:p>
          <w:p w14:paraId="5126670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3.11 声光报警灯：1套，单元门口含报警喇叭及报警灯；适用于各种猪舍，不单独做报警电箱；实现高低温报警，断电、缺相报警。</w:t>
            </w:r>
          </w:p>
          <w:p w14:paraId="494BBE2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3.12 环控仪：1个，只需设定一个温度参数，系统就会根据温差和斜率的变化自动控制外设的开关，实现智能控温；开放9路风机输出，每一路可任意接入不同数量；自动、半自动、手动三种控制模式；八路温度采温；风机交替开启，保证舍内换气均匀，有效地避免了个别风机连续运行，延长风机的使用寿命。</w:t>
            </w:r>
          </w:p>
          <w:p w14:paraId="79CBB27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3.13 环控箱：1个，304不锈钢箱体，控制4台风机，2个水泵。</w:t>
            </w:r>
          </w:p>
          <w:p w14:paraId="168B661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3.14 环控电线1套。</w:t>
            </w:r>
          </w:p>
          <w:p w14:paraId="7CD7490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4.隔离舍猪舍环境监测及控制系统设备</w:t>
            </w:r>
          </w:p>
          <w:p w14:paraId="6A18995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  36寸恒速风机：2台，0.75KW-6p，380V恒速电机，整体模压成型玻璃钢外壳，内表面和外表面光滑平整，流线型外观设计，整体PAG复合材料扇叶，扇叶经过动平衡试验，合金立柱，不锈钢安装底板、电机直连驱动，结构简单，便于维护；风机尺寸：高H: 1150 mm 宽  W: 1150 mm安装洞口尺寸：高H: 1170 mm 宽  W: 1170 mm；通风量：0pa:26300m3/h;25pa:24816m3/h;50pa:22346m3/h。</w:t>
            </w:r>
          </w:p>
          <w:p w14:paraId="4CC02AC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4.2 内嵌湿帘：1块，7090优质瓦楞原浆纸，单张固话，</w:t>
            </w:r>
            <w:r w:rsidRPr="00F16D6B">
              <w:rPr>
                <w:rFonts w:asciiTheme="minorEastAsia" w:eastAsiaTheme="minorEastAsia" w:hAnsiTheme="minorEastAsia" w:hint="eastAsia"/>
                <w:sz w:val="28"/>
                <w:szCs w:val="28"/>
              </w:rPr>
              <w:lastRenderedPageBreak/>
              <w:t>内嵌式，国标pvc水管，进出水口同侧，进水口32，出水口50，两端冲洗口配丝堵，双面304不锈钢防鼠网，含固定组件。</w:t>
            </w:r>
          </w:p>
          <w:p w14:paraId="0335CB4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4.3 水循环：1套，220V,潜水泵，pvc水管，包含水循环系统，回水50，供水32，进水32；40目过滤器；浮球阀；两端预留冲洗口，冲洗口配丝堵；</w:t>
            </w:r>
          </w:p>
          <w:p w14:paraId="41C4BC2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4.4 卷帘：1块，两边卷帘封头密封，卡簧卡槽固定；采用200g/㎡双面覆膜，半透明。</w:t>
            </w:r>
          </w:p>
          <w:p w14:paraId="3373486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4.5 手动驱动：1套。</w:t>
            </w:r>
          </w:p>
          <w:p w14:paraId="68ADDAF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4.6 蝶形吊顶小窗：3块，吊顶进风窗730*560*160mm，堵头ABS，小窗框架及扇叶板PVC,抗老化；双面蝶形；安装尺寸不小于670*500mm；</w:t>
            </w:r>
          </w:p>
          <w:p w14:paraId="70B6AC2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4.7 手动驱动1套。</w:t>
            </w:r>
          </w:p>
          <w:p w14:paraId="2AF7D76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4.8 温湿度传感器：4个，DC3.6～30V 宽电压范围供电，远距离集中供电仍能正常工作；功率≤0.03W，低功耗，节能减排；温度精度±0.5℃、湿度精度±4%RH，高精度、低漂移；采用专用的 EMC 抗干扰器件，现场可经受住强电磁干扰，工业级处理芯片，使用范围宽；能实时采集环境温度和湿度；采用485 通信接口，标准 ModBus-RTU 协议，通信地址、波特率可设置，通信线最长可达 200米；</w:t>
            </w:r>
          </w:p>
          <w:p w14:paraId="01100FF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▲4.9 二氧化碳传感器：2个，防水等级IP65以上测定范围0～10% Vol ，精度±3%；供电电压DC 9V-24V 运行环境，温度：10~50℃   湿度：15-90%RH，输出信号输0-10V模拟量，数据刷新时间＜10S，采用专用的EMC抗干扰器件，现场可经受住强电磁干扰，工业级处理芯片，使用范围宽，电源防接反保护功能，正负极接反不会烧坏设备。</w:t>
            </w:r>
          </w:p>
          <w:p w14:paraId="6042613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▲4.10 氨气探头：2个，防水等级IP65以上，量程0-100ppm，分辨率0.1ppm精度±3%，供电电压DC 9V-24V 运行环境，温度：10~50℃   湿度：15-90%RH输出信号输485，数据刷新时间＜10S，采用专用的EMC抗干扰器件，现场可经受住强电磁干扰，工业级处理芯片，使用范围宽，电源防接反保护功能，正负极接反不会烧坏设备。</w:t>
            </w:r>
          </w:p>
          <w:p w14:paraId="6D990C1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4.11 声光报警灯：1套，单元门口含报警喇叭及报警</w:t>
            </w:r>
            <w:r w:rsidRPr="00F16D6B">
              <w:rPr>
                <w:rFonts w:asciiTheme="minorEastAsia" w:eastAsiaTheme="minorEastAsia" w:hAnsiTheme="minorEastAsia" w:hint="eastAsia"/>
                <w:sz w:val="28"/>
                <w:szCs w:val="28"/>
              </w:rPr>
              <w:lastRenderedPageBreak/>
              <w:t>灯，用于各种猪舍，不单独做报警电箱，实现高低温报警，断电、缺相报警。</w:t>
            </w:r>
          </w:p>
          <w:p w14:paraId="2371DD1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4.12 环控仪：1个，可以设定温湿度参数、二氧化碳和氨气阈值，系统就会根据温差和斜率的变化自动控制外设的开关，实现智能控制；开放9路风机输出，每一路可任意接入不同数量，满足不同猪舍多样化的需求；选择多样化：自动、半自动、手动三种控制模式；稳定采温：八路温度采温，确保控制有效实施；风机交替开启，保证舍内换气均匀，也有效地避免了个别风机连续运行，延长风机的使用寿命。可在南商云智慧猪场监控台上查看历史环境数据，准确把握猪场环境情况。可在手机端或者电脑端云控制台查看不同圈舍不同单元的环境参数及终端外设的设备启动态。可通过环控设备-找到目标圈舍对应的中服进入设置-修改参数后点击远程设置即可成功下发。</w:t>
            </w:r>
          </w:p>
          <w:p w14:paraId="623BBC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4.13 环控箱：1个，304不锈钢箱体，正泰元器件，控制2台风机，1个水泵。程设置即可成功下发。</w:t>
            </w:r>
          </w:p>
          <w:p w14:paraId="28BF6CD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4.14 环控电线：1套，含风机、水泵、传感器电缆以及固定件。猪舍内布线采用标准BVR、RVV、YJV线缆；电工管桥架采用知名品牌，桥架电工管均采用阻燃材质。</w:t>
            </w:r>
          </w:p>
          <w:p w14:paraId="52BE2D9F" w14:textId="77777777" w:rsidR="00790C88" w:rsidRPr="00F16D6B" w:rsidRDefault="00790C88">
            <w:pPr>
              <w:rPr>
                <w:rFonts w:asciiTheme="minorEastAsia" w:eastAsiaTheme="minorEastAsia" w:hAnsiTheme="minorEastAsia"/>
                <w:sz w:val="28"/>
                <w:szCs w:val="28"/>
              </w:rPr>
            </w:pPr>
          </w:p>
        </w:tc>
        <w:tc>
          <w:tcPr>
            <w:tcW w:w="204" w:type="pct"/>
            <w:vAlign w:val="center"/>
          </w:tcPr>
          <w:p w14:paraId="64E9003B"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9</w:t>
            </w:r>
          </w:p>
        </w:tc>
        <w:tc>
          <w:tcPr>
            <w:tcW w:w="392" w:type="pct"/>
            <w:vAlign w:val="center"/>
          </w:tcPr>
          <w:p w14:paraId="59BABE9C" w14:textId="77777777" w:rsidR="00790C88" w:rsidRPr="00F16D6B" w:rsidRDefault="00340A0E">
            <w:pPr>
              <w:widowControl/>
              <w:textAlignment w:val="center"/>
              <w:rPr>
                <w:rFonts w:asciiTheme="minorEastAsia" w:eastAsiaTheme="minorEastAsia" w:hAnsiTheme="minorEastAsia"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6D332BD7" w14:textId="77777777">
        <w:tc>
          <w:tcPr>
            <w:tcW w:w="282" w:type="pct"/>
            <w:vAlign w:val="center"/>
          </w:tcPr>
          <w:p w14:paraId="6C7A0B5F"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3</w:t>
            </w:r>
          </w:p>
        </w:tc>
        <w:tc>
          <w:tcPr>
            <w:tcW w:w="571" w:type="pct"/>
            <w:vAlign w:val="center"/>
          </w:tcPr>
          <w:p w14:paraId="2113262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自动饮水系统</w:t>
            </w:r>
          </w:p>
        </w:tc>
        <w:tc>
          <w:tcPr>
            <w:tcW w:w="3549" w:type="pct"/>
          </w:tcPr>
          <w:p w14:paraId="76AAD27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125949E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1.公猪舍自动饮水系统设备1套</w:t>
            </w:r>
          </w:p>
          <w:p w14:paraId="06758DD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2.种猪测定及展示舍自动饮水系统设备1套</w:t>
            </w:r>
          </w:p>
          <w:p w14:paraId="66CE75C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3.配种妊娠舍自动饮水系统设备1套</w:t>
            </w:r>
          </w:p>
          <w:p w14:paraId="1989078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4.后备空怀舍自动饮水系统设备1套</w:t>
            </w:r>
          </w:p>
          <w:p w14:paraId="38F243F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5.产房舍自动饮水系统设备1套</w:t>
            </w:r>
          </w:p>
          <w:p w14:paraId="4125717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6.保育舍自动饮水系统设备1套</w:t>
            </w:r>
          </w:p>
          <w:p w14:paraId="547E677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7.育肥舍自动饮水系统设备1套</w:t>
            </w:r>
          </w:p>
          <w:p w14:paraId="1054823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1514827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4EDD430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1.公猪舍自动饮水系统设备</w:t>
            </w:r>
          </w:p>
          <w:p w14:paraId="196147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 主管路40+Y型过滤器:1套,DN32 120目 黑色塑料</w:t>
            </w:r>
            <w:r w:rsidRPr="00F16D6B">
              <w:rPr>
                <w:rFonts w:asciiTheme="minorEastAsia" w:eastAsiaTheme="minorEastAsia" w:hAnsiTheme="minorEastAsia" w:hint="eastAsia"/>
                <w:sz w:val="28"/>
                <w:szCs w:val="28"/>
              </w:rPr>
              <w:lastRenderedPageBreak/>
              <w:t>外螺纹.</w:t>
            </w:r>
          </w:p>
          <w:p w14:paraId="440C384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水线前端:1套,dn40VC管，阀门，减压阀，机械水表.</w:t>
            </w:r>
          </w:p>
          <w:p w14:paraId="23D897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水线前端固定件：1套，水管安装支架，实体墙固定件。</w:t>
            </w:r>
          </w:p>
          <w:p w14:paraId="473D8AB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加药器：1套， 2.5m3/h 1-5%</w:t>
            </w:r>
          </w:p>
          <w:p w14:paraId="1EFECA0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 40水管：约8米，dn40PVC管+附件1.25MPa</w:t>
            </w:r>
          </w:p>
          <w:p w14:paraId="2F9814B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 25水管：约29米，dn25PVC管+附件1.6MPa</w:t>
            </w:r>
          </w:p>
          <w:p w14:paraId="785FFC4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 马鞍卡固定：65套，管卡铆钉，每0.5米一套。</w:t>
            </w:r>
          </w:p>
          <w:p w14:paraId="155E58C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1.8 PVC球阀：3个，dn25</w:t>
            </w:r>
          </w:p>
          <w:p w14:paraId="5F7FD50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1.9 浮球阀：1个，Ø25</w:t>
            </w:r>
          </w:p>
          <w:p w14:paraId="461C637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1.10 下水口16套（含鸭式饮水器），dn25pvc管+PE管+净水机接头+1个外丝直接。</w:t>
            </w:r>
          </w:p>
          <w:p w14:paraId="4A213BC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1.11 冲圈供水下水口1套</w:t>
            </w:r>
          </w:p>
          <w:p w14:paraId="77FF0FD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1.12 水帘补水口1套</w:t>
            </w:r>
          </w:p>
          <w:p w14:paraId="0F0EAC8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2.种猪测定舍自动饮水系统设备</w:t>
            </w:r>
          </w:p>
          <w:p w14:paraId="40FE7F2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 主管路40+Y型过滤器：1套，DN32 120目 黑色塑料 外螺纹</w:t>
            </w:r>
          </w:p>
          <w:p w14:paraId="7E60E48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水线前端：1套，dn40VC管，阀门，减压阀，机械水表</w:t>
            </w:r>
          </w:p>
          <w:p w14:paraId="662B84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2.3 水线前端固定件：1套，水管安装支架，实体墙固定件</w:t>
            </w:r>
          </w:p>
          <w:p w14:paraId="2E8BE4E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2.4 加药器：1套， 2.5m3/h 1-5%</w:t>
            </w:r>
          </w:p>
          <w:p w14:paraId="47D8AE7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2.5 40水管：约8米，dn40PVC管+附件1.25MPa</w:t>
            </w:r>
          </w:p>
          <w:p w14:paraId="5EAA929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2.6 25水管：约29米，dn25PVC管+附件1.6MPa</w:t>
            </w:r>
          </w:p>
          <w:p w14:paraId="50C709B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2.7 马鞍卡固定：65套，管卡铆钉，每0.5米一套</w:t>
            </w:r>
          </w:p>
          <w:p w14:paraId="7ECBACC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2.8 PVC球阀：3个，dn25</w:t>
            </w:r>
          </w:p>
          <w:p w14:paraId="66B05A8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2.9 浮球阀：1个，Ø25</w:t>
            </w:r>
          </w:p>
          <w:p w14:paraId="168EFA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2.10 下水口：16套，dn25pvc管+PE管+净水机接头+1个外丝直接</w:t>
            </w:r>
          </w:p>
          <w:p w14:paraId="063F89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2.11 冲圈供水下水口：1套，dn25PVC管、成品镀锌管支架</w:t>
            </w:r>
          </w:p>
          <w:p w14:paraId="4E9D6CB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2.12 水帘补水口：1套，dn25PVC管、含固定支架</w:t>
            </w:r>
          </w:p>
          <w:p w14:paraId="0860EFC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 配种妊娠舍自动饮水系统设备</w:t>
            </w:r>
          </w:p>
          <w:p w14:paraId="09DBF88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 主管路40+Y型过滤器：1套，DN32 120目 黑色塑料 外螺纹</w:t>
            </w:r>
          </w:p>
          <w:p w14:paraId="56D9BB8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3.2 水线前端：1套，dn40VC管，阀门，减压阀，机械水表</w:t>
            </w:r>
          </w:p>
          <w:p w14:paraId="79FB8F7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 水线前端固定件：1套，水管安装支架，实体墙固定件</w:t>
            </w:r>
          </w:p>
          <w:p w14:paraId="42BACF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3.4 加药器：1套，2.5m3/h 1-5%</w:t>
            </w:r>
          </w:p>
          <w:p w14:paraId="13C0A93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3.5 40水管：约5米，dn40PVC管+附件1.25MPa</w:t>
            </w:r>
          </w:p>
          <w:p w14:paraId="612903E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3.6 25水管：约46米，dn25PVC管+附件1.6MPa</w:t>
            </w:r>
          </w:p>
          <w:p w14:paraId="7D880CC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3.7 马鞍卡固定：90套，管卡铆钉，每0.5米一套</w:t>
            </w:r>
          </w:p>
          <w:p w14:paraId="675F609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3.8 PVC球阀：3个，dn25</w:t>
            </w:r>
          </w:p>
          <w:p w14:paraId="510A994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3.9 浮球阀：1个，Ø25</w:t>
            </w:r>
          </w:p>
          <w:p w14:paraId="1EA78A7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3.10. 下水口：16套，dn25pvc管+PE管+净水机接头+1个外丝直接</w:t>
            </w:r>
          </w:p>
          <w:p w14:paraId="1C76F3B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3.11 冲圈供水下水口：1套，dn25PVC管、成品镀锌管支架</w:t>
            </w:r>
          </w:p>
          <w:p w14:paraId="1A712F3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3.12 水帘补水口：1套，dn25PVC管、含固定支架</w:t>
            </w:r>
          </w:p>
          <w:p w14:paraId="032E1CF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 后备空怀舍自动饮水系统设备</w:t>
            </w:r>
          </w:p>
          <w:p w14:paraId="1B1AE9F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 主管路40+Y型过滤器：1套，DN32 120目 黑色塑料 外螺纹</w:t>
            </w:r>
          </w:p>
          <w:p w14:paraId="728F146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4.2 水线前端：1套，dn40VC管，阀门，减压阀，机械水表</w:t>
            </w:r>
          </w:p>
          <w:p w14:paraId="760DC80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4.3 水线前端固定件：1套，水管安装支架，实体墙固定件</w:t>
            </w:r>
          </w:p>
          <w:p w14:paraId="09C0431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4.4 加药器：1套， 2.5m3/h 1-5%</w:t>
            </w:r>
          </w:p>
          <w:p w14:paraId="2FDB5F6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4.5 40水管：约8米，dn40PVC管+附件1.25MPa</w:t>
            </w:r>
          </w:p>
          <w:p w14:paraId="0DE841F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4.6 25水管：约29米，dn25PVC管+附件1.6MPa</w:t>
            </w:r>
          </w:p>
          <w:p w14:paraId="2237A67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4.7 马鞍卡固定：65套，管卡铆钉，每0.5米一套</w:t>
            </w:r>
          </w:p>
          <w:p w14:paraId="4BFA78E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4.8 PVC球阀：3个，dn25</w:t>
            </w:r>
          </w:p>
          <w:p w14:paraId="62FDF7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4.9 浮球阀:1个,Ø25</w:t>
            </w:r>
          </w:p>
          <w:p w14:paraId="440A474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4.10 下水口:16套,dn25pvc管+PE管+净水机接头+1个外丝直接</w:t>
            </w:r>
          </w:p>
          <w:p w14:paraId="595D1C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4.11 冲圈供水下水口:1套,dn25PVC管、成品镀锌管支架</w:t>
            </w:r>
          </w:p>
          <w:p w14:paraId="640CCD5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4.12 水帘补水口:1套,dn25PVC管、成品镀锌管支架</w:t>
            </w:r>
          </w:p>
          <w:p w14:paraId="5A2E7B0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 分娩舍自动饮水系统设备</w:t>
            </w:r>
          </w:p>
          <w:p w14:paraId="44321E5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 主管路40+Y型过滤器:1套,DN32 120目 黑色塑料 外螺纹</w:t>
            </w:r>
          </w:p>
          <w:p w14:paraId="51C20FC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5.2 水线前端:1套,dn40VC管，阀门，减压阀，机械水表</w:t>
            </w:r>
          </w:p>
          <w:p w14:paraId="1CE3EC8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5.3 水线前端固定件:1套,水管安装支架，实体墙固定件</w:t>
            </w:r>
          </w:p>
          <w:p w14:paraId="6EF6E45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5.4 加药器:1套,2.5m3/h 1-5%</w:t>
            </w:r>
          </w:p>
          <w:p w14:paraId="10A1E46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5.5 40水管:约16米，dn40PVC管+附件1.25MPa</w:t>
            </w:r>
          </w:p>
          <w:p w14:paraId="2DC2EE8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5.6 25水管：约105米，dn25PVC管+附件1.6MPa</w:t>
            </w:r>
          </w:p>
          <w:p w14:paraId="2A4649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5.7 马鞍卡固定：232套，管卡铆钉，每0.5米一套</w:t>
            </w:r>
          </w:p>
          <w:p w14:paraId="6570296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5.8 PVC球阀：6个，dn25</w:t>
            </w:r>
          </w:p>
          <w:p w14:paraId="1AF1AAB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5.9 浮球阀：1个，Ø25</w:t>
            </w:r>
          </w:p>
          <w:p w14:paraId="442EF4D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5.10 下水口：64套，dn25pvc管+PE管+净水机接头+1个外丝直接</w:t>
            </w:r>
          </w:p>
          <w:p w14:paraId="5873A5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5.11 冲圈供水下水口：1套，dn25PVC管、成品镀锌管支架</w:t>
            </w:r>
          </w:p>
          <w:p w14:paraId="679113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5.12 水帘补水口：1套，dn25PVC管、含固定支架</w:t>
            </w:r>
          </w:p>
          <w:p w14:paraId="43AD00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6.保育舍自动饮水系统设备</w:t>
            </w:r>
          </w:p>
          <w:p w14:paraId="5EF85BB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 主管路40+Y型过滤器:1套,DN32 120目 黑色塑料 外螺纹</w:t>
            </w:r>
          </w:p>
          <w:p w14:paraId="78E2ED3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6.2 水线前端:1套,dn40VC管，阀门，减压阀，机械水表</w:t>
            </w:r>
          </w:p>
          <w:p w14:paraId="34B4501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6.3 水线前端固定件:1套,水管安装支架，实体墙固定件</w:t>
            </w:r>
          </w:p>
          <w:p w14:paraId="04718A3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6.4 加药器:1套, 2.5m3/h 1-5%</w:t>
            </w:r>
          </w:p>
          <w:p w14:paraId="12CFAC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6.5 40水管:约8米，dn40PVC管+附件1.25MPa</w:t>
            </w:r>
          </w:p>
          <w:p w14:paraId="4416D30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6.6 25水管：约53米，dn25PVC管+附件1.6MPa</w:t>
            </w:r>
          </w:p>
          <w:p w14:paraId="3AA9751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6.7 马鞍卡固定：112套，管卡铆钉，每0.5米一套</w:t>
            </w:r>
          </w:p>
          <w:p w14:paraId="11FD3E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6.8 PVC球阀：4个，dn25</w:t>
            </w:r>
          </w:p>
          <w:p w14:paraId="3B437FD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6.9 浮球阀：1个，Ø25</w:t>
            </w:r>
          </w:p>
          <w:p w14:paraId="278C87F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6.10 下水口：16套，dn25pvc管+PE管+净水机接头+1个外丝直接</w:t>
            </w:r>
          </w:p>
          <w:p w14:paraId="5548EA4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6.11 冲圈供水下水口：1套，dn25PVC管、成品镀锌管支架</w:t>
            </w:r>
          </w:p>
          <w:p w14:paraId="695117B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6.12 水帘补水口：1套，dn25PVC管、含固定支架</w:t>
            </w:r>
          </w:p>
          <w:p w14:paraId="670874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 育肥舍自动饮水系统设备</w:t>
            </w:r>
          </w:p>
          <w:p w14:paraId="4A7D0B1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 主管路40+Y型过滤器:1套,DN32 120目 黑色塑料 外螺纹</w:t>
            </w:r>
          </w:p>
          <w:p w14:paraId="3A20456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7.2 水线前端:1套,dn40VC管，阀门，减压阀，机械水表</w:t>
            </w:r>
          </w:p>
          <w:p w14:paraId="03127F0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7.3 水线前端固定件：1套，水管安装支架，实体墙固定件</w:t>
            </w:r>
          </w:p>
          <w:p w14:paraId="779FA20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7.4  加药器：1套，2.5m3/h 1-5%</w:t>
            </w:r>
          </w:p>
          <w:p w14:paraId="4218D89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7.5 40水管：约15米，dn40PVC管+附件1.25MPa</w:t>
            </w:r>
          </w:p>
          <w:p w14:paraId="4E3AF49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7.6 25水管：约53米，dn25PVC管+附件1.6MPa</w:t>
            </w:r>
          </w:p>
          <w:p w14:paraId="46C66B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7.7 马鞍卡固定：130套，管卡铆钉，每0.5米一套</w:t>
            </w:r>
          </w:p>
          <w:p w14:paraId="450B404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7.8 PVC球阀：4个，dn25</w:t>
            </w:r>
          </w:p>
          <w:p w14:paraId="5BAE62F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7.9 浮球阀：1个，Ø25</w:t>
            </w:r>
          </w:p>
          <w:p w14:paraId="4C18C41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7.10 下水口：16套，dn25pvc管+PE管+净水机接头+1个外丝直接</w:t>
            </w:r>
          </w:p>
          <w:p w14:paraId="6D27EFC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7.11 冲圈供水下水口：1套，dn25PVC管、成品镀锌管支架</w:t>
            </w:r>
          </w:p>
          <w:p w14:paraId="3025EF4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7.12 水帘补水口：1套，dn25PVC管、含固定支架</w:t>
            </w:r>
          </w:p>
        </w:tc>
        <w:tc>
          <w:tcPr>
            <w:tcW w:w="204" w:type="pct"/>
            <w:vAlign w:val="center"/>
          </w:tcPr>
          <w:p w14:paraId="3A590568"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04312A5F" w14:textId="77777777" w:rsidR="00790C88" w:rsidRPr="00F16D6B" w:rsidRDefault="00340A0E">
            <w:pPr>
              <w:widowControl/>
              <w:jc w:val="center"/>
              <w:textAlignment w:val="center"/>
              <w:rPr>
                <w:rFonts w:asciiTheme="minorEastAsia" w:eastAsiaTheme="minorEastAsia" w:hAnsiTheme="minorEastAsia" w:cs="宋体" w:hint="eastAsia"/>
                <w:b/>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51BB4966" w14:textId="77777777">
        <w:tc>
          <w:tcPr>
            <w:tcW w:w="282" w:type="pct"/>
            <w:vAlign w:val="center"/>
          </w:tcPr>
          <w:p w14:paraId="5F25D32F"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4</w:t>
            </w:r>
          </w:p>
        </w:tc>
        <w:tc>
          <w:tcPr>
            <w:tcW w:w="571" w:type="pct"/>
            <w:vAlign w:val="center"/>
          </w:tcPr>
          <w:p w14:paraId="4923AA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漏粪地板</w:t>
            </w:r>
          </w:p>
        </w:tc>
        <w:tc>
          <w:tcPr>
            <w:tcW w:w="3549" w:type="pct"/>
          </w:tcPr>
          <w:p w14:paraId="78502CE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36D7ECF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1、水泥漏粪板480块</w:t>
            </w:r>
          </w:p>
          <w:p w14:paraId="14AB99F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163ECD2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0251605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1.地板尺寸(长*宽*厚)2.4*0.6*0.1m，地板厚度10cm，重量210kg。</w:t>
            </w:r>
          </w:p>
          <w:p w14:paraId="06EA615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2.板条数量横向5条、纵向4条，漏缝宽度25mm（适合育肥、配怀妊娠、后备、隔离、育成舍）横向板条宽度(长方向)100mm，纵向板条宽度（短方向）100mm。</w:t>
            </w:r>
          </w:p>
          <w:p w14:paraId="68A44D9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上表面样式磨砂防滑面，砂子类型原河砂，砂子颗粒大小0mm～2mm，石子类型击碎石，石子颗粒大小8mm～15mm（50%）10mm～20mm（50%），水泥标号南方PO42.5，加强筋类型国标螺纹钢，加强筋层数双层、焊接，加强筋底层纵向方向Φ6*550mm*4根，加强筋底层横向方向Φ12*2350mm*2根，加强筋顶层纵向方向Φ6*650mm*4根，加强筋顶层横向方向Φ6*2350mm*5根，表面观感密实度高，无气泡，无补灰，承载力要求在合理支撑时单块强度≥1500kg，边角处理工艺打磨，地板强度C40。</w:t>
            </w:r>
          </w:p>
          <w:p w14:paraId="0241CA0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4.使用寿命30年。</w:t>
            </w:r>
          </w:p>
          <w:p w14:paraId="30EF545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5.加检修口，300*400mm,钢板或不锈钢盖板。无漏钢筋，无缺棱，无裂痕。</w:t>
            </w:r>
          </w:p>
        </w:tc>
        <w:tc>
          <w:tcPr>
            <w:tcW w:w="204" w:type="pct"/>
            <w:vAlign w:val="center"/>
          </w:tcPr>
          <w:p w14:paraId="68836E7D"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15329CEF"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675C613A" w14:textId="77777777">
        <w:tc>
          <w:tcPr>
            <w:tcW w:w="282" w:type="pct"/>
            <w:vAlign w:val="center"/>
          </w:tcPr>
          <w:p w14:paraId="18FBC053"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5</w:t>
            </w:r>
          </w:p>
        </w:tc>
        <w:tc>
          <w:tcPr>
            <w:tcW w:w="571" w:type="pct"/>
            <w:vAlign w:val="center"/>
          </w:tcPr>
          <w:p w14:paraId="0D0DE3B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产保一体床</w:t>
            </w:r>
          </w:p>
        </w:tc>
        <w:tc>
          <w:tcPr>
            <w:tcW w:w="3549" w:type="pct"/>
          </w:tcPr>
          <w:p w14:paraId="68E54907"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一、配置</w:t>
            </w:r>
          </w:p>
          <w:p w14:paraId="3F2F8D2D"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1、产保一体床32套</w:t>
            </w:r>
          </w:p>
          <w:p w14:paraId="1E47C5F3"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二、技术参数</w:t>
            </w:r>
          </w:p>
          <w:p w14:paraId="4281C382"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07362FF7"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1、长1.5m×宽1.2m（0.4m+母猪位宽0.5m+0.3m）×高0.8m—后进前出固定式分娩栏；产床顶部配3条活动压杆。</w:t>
            </w:r>
          </w:p>
          <w:p w14:paraId="44DAD31F"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2、栏体整体为6分焊管，厚度国标2.0mm。前门外框采用6分管，壁厚国标2.5mm，内衬4分管壁厚国标2.3mm，后门外框6分管壁厚国标2.0mm，内衬实心PVC板。</w:t>
            </w:r>
          </w:p>
          <w:p w14:paraId="19E2358A"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3、地脚在漏缝板固定用304不锈钢螺栓+垫块，地梁固定用304不锈钢膨胀螺栓。</w:t>
            </w:r>
          </w:p>
          <w:p w14:paraId="162CAA7B"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4、围边采用35mmPVC中空板制作，外壁厚≥1.5mm，内壁厚≥1.1mm，围边高度500mm，PVC板连接处有C型镀锌卡槽，纵向有加强支撑。</w:t>
            </w:r>
          </w:p>
          <w:p w14:paraId="4A94DEC4"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5、可升降产床，母猪区域采用500mm宽异型钢梁一体式三棱钢地板，仔猪位支撑梁采用玻璃钢梁，高度120mm，底部宽度不小于30mm，两端采用工程塑料支腿；地板布置：400*500*300，仔猪位采用塑料漏粪板，三棱钢地板比塑料漏粪板高3cm；尾部设置漏粪口。</w:t>
            </w:r>
          </w:p>
          <w:p w14:paraId="4C32D3E1"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6、母猪料槽为304不锈钢拉伸食槽板可翻转。仔猪补料槽采用304不锈钢，板材厚度国标1.0mm，最薄处≥0.8mm；</w:t>
            </w:r>
          </w:p>
          <w:p w14:paraId="54F72DF0"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7、母猪仔猪单独配置饮水器，仔猪304不锈钢饮水碗，板材国标壁厚1.0mm，母猪采用304不锈钢饮水嘴，饮水杆全部采用304不锈钢4分水管壁厚国标2mm,；</w:t>
            </w:r>
          </w:p>
          <w:p w14:paraId="29AA29CE"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8、局部加热采用定制保温灯175W两档可调，配置阻燃玻璃</w:t>
            </w:r>
          </w:p>
          <w:p w14:paraId="0012809B"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钢保温罩。保温板120mm*60mm。仔猪用橡胶垫500x1200x6mm，橡胶垫无刺鼻异味，带防滑；</w:t>
            </w:r>
          </w:p>
          <w:p w14:paraId="60DC79B2" w14:textId="77777777" w:rsidR="00790C88" w:rsidRPr="00F16D6B" w:rsidRDefault="00340A0E">
            <w:pPr>
              <w:rPr>
                <w:rFonts w:asciiTheme="minorEastAsia" w:eastAsiaTheme="minorEastAsia" w:hAnsiTheme="minorEastAsia" w:hint="eastAsia"/>
                <w:kern w:val="0"/>
                <w:sz w:val="28"/>
                <w:szCs w:val="28"/>
              </w:rPr>
            </w:pPr>
            <w:r w:rsidRPr="00F16D6B">
              <w:rPr>
                <w:rFonts w:asciiTheme="minorEastAsia" w:eastAsiaTheme="minorEastAsia" w:hAnsiTheme="minorEastAsia" w:hint="eastAsia"/>
                <w:kern w:val="0"/>
                <w:sz w:val="28"/>
                <w:szCs w:val="28"/>
              </w:rPr>
              <w:t>9、成品镀锌下料管直径60mm安装在前栏门上壁厚国标</w:t>
            </w:r>
            <w:r w:rsidRPr="00F16D6B">
              <w:rPr>
                <w:rFonts w:asciiTheme="minorEastAsia" w:eastAsiaTheme="minorEastAsia" w:hAnsiTheme="minorEastAsia" w:hint="eastAsia"/>
                <w:kern w:val="0"/>
                <w:sz w:val="28"/>
                <w:szCs w:val="28"/>
              </w:rPr>
              <w:lastRenderedPageBreak/>
              <w:t>2.0mm，长度850mm，镀锌层平均厚度≥275g/㎡，304不锈钢单U型卡固定</w:t>
            </w:r>
            <w:r w:rsidRPr="00F16D6B">
              <w:rPr>
                <w:rFonts w:asciiTheme="minorEastAsia" w:eastAsiaTheme="minorEastAsia" w:hAnsiTheme="minorEastAsia"/>
                <w:kern w:val="0"/>
                <w:sz w:val="28"/>
                <w:szCs w:val="28"/>
              </w:rPr>
              <w:t>。</w:t>
            </w:r>
          </w:p>
        </w:tc>
        <w:tc>
          <w:tcPr>
            <w:tcW w:w="204" w:type="pct"/>
            <w:vAlign w:val="center"/>
          </w:tcPr>
          <w:p w14:paraId="05359522"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73A6F6F1"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59F442FF" w14:textId="77777777">
        <w:tc>
          <w:tcPr>
            <w:tcW w:w="282" w:type="pct"/>
            <w:vAlign w:val="center"/>
          </w:tcPr>
          <w:p w14:paraId="5E0ADAA4"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6</w:t>
            </w:r>
          </w:p>
        </w:tc>
        <w:tc>
          <w:tcPr>
            <w:tcW w:w="571" w:type="pct"/>
            <w:vAlign w:val="center"/>
          </w:tcPr>
          <w:p w14:paraId="6172A6F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仔猪保育栏位</w:t>
            </w:r>
          </w:p>
        </w:tc>
        <w:tc>
          <w:tcPr>
            <w:tcW w:w="3549" w:type="pct"/>
          </w:tcPr>
          <w:p w14:paraId="067CF0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02227DD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1、保育大栏16套</w:t>
            </w:r>
          </w:p>
          <w:p w14:paraId="0042952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2、饮水碗16套</w:t>
            </w:r>
          </w:p>
          <w:p w14:paraId="15617A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3、塑料漏粪板16套</w:t>
            </w:r>
          </w:p>
          <w:p w14:paraId="579E9B9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7AC49AF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6379FA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1、围板采用纯PVC板，立柱采用C型镀锌插槽，尺寸：2500*2700*600mm。</w:t>
            </w:r>
          </w:p>
          <w:p w14:paraId="597D9C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2、围板栏总高600mm,600mm高PVC围板（厚度35mm）</w:t>
            </w:r>
          </w:p>
          <w:p w14:paraId="42E3224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3、乳白色；高600mm*厚35mm；PVC围板一字筋。外筋厚度1.7mm±0.2mm；内筋厚度1.2mm±0.1mm； PVC含量≥70%。PVC围板两端的固定采用用双向立柱。</w:t>
            </w:r>
          </w:p>
          <w:p w14:paraId="1EA6B68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4、PVC板与卡槽连接螺栓采用304不锈钢自锁螺母连接。</w:t>
            </w:r>
          </w:p>
          <w:p w14:paraId="7CB4AC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5、脚板厚度国标6mm，脚板与漏粪版连接用尼龙地沟螺母连接，与实心地面连接采用304不锈钢膨胀螺丝连接。</w:t>
            </w:r>
          </w:p>
          <w:p w14:paraId="3A51A16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6、不锈钢饮水碗直径130mm，附带0.5米304不锈钢管，壁厚2mm；含固定件</w:t>
            </w:r>
          </w:p>
          <w:p w14:paraId="68A9883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7、漏缝地板：pp材质，500*600 mm。</w:t>
            </w:r>
          </w:p>
        </w:tc>
        <w:tc>
          <w:tcPr>
            <w:tcW w:w="204" w:type="pct"/>
            <w:vAlign w:val="center"/>
          </w:tcPr>
          <w:p w14:paraId="4ADB8EBB"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1</w:t>
            </w:r>
          </w:p>
        </w:tc>
        <w:tc>
          <w:tcPr>
            <w:tcW w:w="392" w:type="pct"/>
            <w:vAlign w:val="center"/>
          </w:tcPr>
          <w:p w14:paraId="63FF7339"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5C67A8E6" w14:textId="77777777">
        <w:tc>
          <w:tcPr>
            <w:tcW w:w="282" w:type="pct"/>
            <w:vAlign w:val="center"/>
          </w:tcPr>
          <w:p w14:paraId="0ABB230E"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7</w:t>
            </w:r>
          </w:p>
        </w:tc>
        <w:tc>
          <w:tcPr>
            <w:tcW w:w="571" w:type="pct"/>
            <w:vAlign w:val="center"/>
          </w:tcPr>
          <w:p w14:paraId="483C919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猪圈栏位</w:t>
            </w:r>
          </w:p>
        </w:tc>
        <w:tc>
          <w:tcPr>
            <w:tcW w:w="3549" w:type="pct"/>
          </w:tcPr>
          <w:p w14:paraId="56A984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4058827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1.育肥舍栏位1套</w:t>
            </w:r>
          </w:p>
          <w:p w14:paraId="1E92E35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2.后备、空怀、配种妊娠舍栏位设备各1套，共3套</w:t>
            </w:r>
          </w:p>
          <w:p w14:paraId="0427F94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3.公猪舍栏位1套</w:t>
            </w:r>
          </w:p>
          <w:p w14:paraId="0C9260D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66993E3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1FF3B8D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1.育肥舍栏位</w:t>
            </w:r>
          </w:p>
          <w:p w14:paraId="6406DE2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1.1育肥舍（美式大栏）：16套，外框6分焊管，内衬4分焊管，整体热镀锌栏片总高800mm，外框结构采用6分焊管，管壁厚2.3mm，内衬竖管采用4分管壁厚</w:t>
            </w:r>
            <w:r w:rsidRPr="00F16D6B">
              <w:rPr>
                <w:rFonts w:asciiTheme="minorEastAsia" w:eastAsiaTheme="minorEastAsia" w:hAnsiTheme="minorEastAsia" w:hint="eastAsia"/>
                <w:sz w:val="28"/>
                <w:szCs w:val="28"/>
              </w:rPr>
              <w:lastRenderedPageBreak/>
              <w:t>2.3mm，中对中间距120mm；设栏门高0.7m，外框6分焊管，管壁厚2.3mm，内衬4分厚度，国标2.3mm，焊管间距120mm；立柱采用40*40方管，厚度国标2.5mm；脚板厚度国标6mm，脚板与漏粪板连接采用304不锈钢螺丝与尼龙地沟螺母连接，与实心地面连接采用304不锈钢膨胀螺丝连接。</w:t>
            </w:r>
          </w:p>
          <w:p w14:paraId="76866EE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1.2育肥食槽：8套，板厚1.2mm，304不锈钢材质。</w:t>
            </w:r>
          </w:p>
          <w:p w14:paraId="1E58F50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饮水系统：16套，304不锈钢育肥饮水盘，尺寸长340*宽220*深100mm，板材厚度国标1.2mm，安装高度150mm；饮水盘支架热镀锌处理；水位阀主阀体采用增强聚丙稀PP塑料和高强度聚甲醛塑料注塑而成，附带1.2米304不锈钢管，壁厚2mm；紧固件全部采用304不锈钢材质。</w:t>
            </w:r>
          </w:p>
          <w:p w14:paraId="55BDAD7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2.后备、空怀、配种妊娠舍栏位设备</w:t>
            </w:r>
          </w:p>
          <w:p w14:paraId="68B5965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2.1焊管大栏：16套，外框6分焊管，内衬4分焊管，整体热镀锌栏片总高800mm，</w:t>
            </w:r>
          </w:p>
          <w:p w14:paraId="195539B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外框结构采用6分焊管，管壁厚2.3mm，内衬竖管采用4分管壁厚2.3mm，中对中间距120mm；设栏门高0.7m，外框6分焊管，管壁厚2.3mm，内衬4分厚度国标2.3mm，焊管间距120mm；立柱采用40*40方管，厚度国标2.5mm；</w:t>
            </w:r>
          </w:p>
          <w:p w14:paraId="7594A8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脚板厚度国标6mm，脚板与漏粪板连接采用304不锈钢螺丝与尼龙地沟螺母连接，与实心地面连接采用304不锈钢膨胀螺丝连</w:t>
            </w:r>
          </w:p>
          <w:p w14:paraId="6315FF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育肥饮水盆：16套，304不锈钢育肥饮水盘，尺寸长340*宽220*深100mm，板材厚度国标1.2mm，安装高度150mm；饮水盘支架热镀锌处理；水位阀主阀体采用增强聚丙稀PP塑料和高强度聚甲醛塑料注塑而成，附带1.2米304不锈钢管，壁厚2mm；紧固件全部采用304不锈钢材质。</w:t>
            </w:r>
          </w:p>
          <w:p w14:paraId="5DF127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3.公猪舍栏位</w:t>
            </w:r>
          </w:p>
          <w:p w14:paraId="0782B91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 公猪大栏：16套，外框1寸焊管，内衬6分焊管，整体热镀锌栏片总高1200mm，外框结构采用1寸焊管，管壁厚2.0mm，内衬竖管采用6分管壁厚2.0mm，中对中间距120mm；设栏门高1.1m，外框1寸焊管，管壁厚2.0mm，内衬6分厚度国标2.0mm，焊管间距120mm；立柱采用40*40方管，厚度国标2.5mm；</w:t>
            </w:r>
          </w:p>
          <w:p w14:paraId="3D02C90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脚板厚度国标6mm，脚板与漏粪板连接采用304不锈钢螺丝与尼龙地沟螺母连接，与实心地面连接采用304不锈钢膨胀螺丝连接。</w:t>
            </w:r>
          </w:p>
          <w:p w14:paraId="2EE6AAB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3.2 种猪测定大栏:8套,外框6分焊管，内衬4分焊管，整体热镀锌栏片总高800mm，外框结构采用6分焊管，管壁厚2.3mm，内衬竖管采用4分管壁厚2.3mm，中对中间距120mm；设栏门高0.7m，外框6分焊管，管壁厚2.3mm，内衬4分厚度国标2.3mm，焊管间距120mm；立柱采用40*40方管，厚度国标2.5mm；脚板厚度国标6mm，脚板与漏粪板连接采用304不锈螺丝与尼龙地沟螺母连接，与实心地面连接采用304不锈钢膨胀螺丝连接。</w:t>
            </w:r>
          </w:p>
          <w:p w14:paraId="62302FE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 育肥饮水盆:8套,304不锈钢育肥饮水盘，尺寸长340*宽220*深100mm，板材厚度国标1.2mm，安装高度150mm；饮水盘支架热镀锌处理；水位阀品牌：南商农科，主阀体采用增强聚丙稀PP塑料和高强度聚甲醛塑料注塑而成，附带1.2米304不锈钢管，壁厚2mm；紧固件全部采用304不锈钢材质</w:t>
            </w:r>
          </w:p>
          <w:p w14:paraId="6DA9BF2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3.4 单体食槽:16套,304不锈钢拉伸食槽455*370*220mm，板材壁厚≥1.2mm，容量8L以上，可翻转。</w:t>
            </w:r>
          </w:p>
          <w:p w14:paraId="2418058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3.5 下料管:16套,采用Ø60mm成品镀锌管，壁厚国标2.0mm，镀锌层平均厚度≥275g/㎡，304不锈钢单U抱箍固定。</w:t>
            </w:r>
          </w:p>
          <w:p w14:paraId="4898E05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3.6 一体式饮水杆:16套,一体式饮水杆含饮水嘴，附带0.67m304不锈钢4分水管壁厚国标2mm及304不锈钢固定双U.</w:t>
            </w:r>
          </w:p>
          <w:p w14:paraId="2BE32A5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4.水帘护栏：根据水帘的数量确定水帘保护栏的数量。</w:t>
            </w:r>
          </w:p>
        </w:tc>
        <w:tc>
          <w:tcPr>
            <w:tcW w:w="204" w:type="pct"/>
            <w:vAlign w:val="center"/>
          </w:tcPr>
          <w:p w14:paraId="44DC4969"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51F91A02"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4BB07A93" w14:textId="77777777">
        <w:tc>
          <w:tcPr>
            <w:tcW w:w="282" w:type="pct"/>
            <w:vAlign w:val="center"/>
          </w:tcPr>
          <w:p w14:paraId="0FC76828"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8</w:t>
            </w:r>
          </w:p>
        </w:tc>
        <w:tc>
          <w:tcPr>
            <w:tcW w:w="571" w:type="pct"/>
            <w:vAlign w:val="center"/>
          </w:tcPr>
          <w:p w14:paraId="6FF38FE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猪舍自动高压雾化消毒站及管线</w:t>
            </w:r>
          </w:p>
        </w:tc>
        <w:tc>
          <w:tcPr>
            <w:tcW w:w="3549" w:type="pct"/>
          </w:tcPr>
          <w:p w14:paraId="6DE3CAA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56E19AA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1.主机系统1套</w:t>
            </w:r>
          </w:p>
          <w:p w14:paraId="27F768A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2.水处理系统1套</w:t>
            </w:r>
          </w:p>
          <w:p w14:paraId="597713B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3.不锈钢高压管88米</w:t>
            </w:r>
          </w:p>
          <w:p w14:paraId="483CBBD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4.12直接26只</w:t>
            </w:r>
          </w:p>
          <w:p w14:paraId="5CFEBE7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5.12球阀7只</w:t>
            </w:r>
          </w:p>
          <w:p w14:paraId="33DE684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6.12阀接14只</w:t>
            </w:r>
          </w:p>
          <w:p w14:paraId="76540FD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7.12三通7只</w:t>
            </w:r>
          </w:p>
          <w:p w14:paraId="11F16C7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8.不锈钢软管288米</w:t>
            </w:r>
          </w:p>
          <w:p w14:paraId="75DB3A0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9.双孔喷座120只</w:t>
            </w:r>
          </w:p>
          <w:p w14:paraId="764E9AE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10.3号喷嘴240</w:t>
            </w:r>
          </w:p>
          <w:p w14:paraId="409960C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11.钢丝绳451.2米</w:t>
            </w:r>
          </w:p>
          <w:p w14:paraId="572218B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12.钢丝绳固定7套</w:t>
            </w:r>
          </w:p>
          <w:p w14:paraId="521C0D2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13.辅助材料1套</w:t>
            </w:r>
          </w:p>
          <w:p w14:paraId="1932ADF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4848100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0F9AD03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1、泵头：高压柱塞泵,流量30L/min</w:t>
            </w:r>
          </w:p>
          <w:p w14:paraId="41322C9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国产电机：根据流量、压力匹配功率（约5.5KW国产专用电机）</w:t>
            </w:r>
          </w:p>
          <w:p w14:paraId="3CE469B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调压阀:MV或PV（调压阀进口）</w:t>
            </w:r>
          </w:p>
          <w:p w14:paraId="21B7EC9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低压电器:时间继电器，喷塑箱体</w:t>
            </w:r>
          </w:p>
          <w:p w14:paraId="27FD352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2、水箱:500L,配浮球,无回收塑料添加不锈钢5芯过滤器0.2微米</w:t>
            </w:r>
          </w:p>
          <w:p w14:paraId="37ECE52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加药器多寿/AB</w:t>
            </w:r>
          </w:p>
          <w:p w14:paraId="161F9D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球阀:1寸接口,安装在水箱底下控制水源进水管材,管道连接等配件</w:t>
            </w:r>
          </w:p>
          <w:p w14:paraId="55E34DA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3、12mm，304不锈钢材质，壁厚1.2mm，耐压强度≥12MPa。</w:t>
            </w:r>
          </w:p>
          <w:p w14:paraId="0C27952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4、顶压式12mm,铜镀镍材质</w:t>
            </w:r>
          </w:p>
          <w:p w14:paraId="6590DE1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5、铜镀镍材质，前端控制启停，末端用于排污</w:t>
            </w:r>
          </w:p>
          <w:p w14:paraId="01A40C2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6、球阀二端专用接头，铜镀镍材质</w:t>
            </w:r>
          </w:p>
          <w:p w14:paraId="0D7386D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7、顶压式变径接头12变9.52的三通，铜镀镍材质</w:t>
            </w:r>
          </w:p>
          <w:p w14:paraId="2409C3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8、不锈钢材质外径9.52mm，壁厚0.8mm</w:t>
            </w:r>
          </w:p>
          <w:p w14:paraId="25A9439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9、顶压式，铜镀镍材质，喷头直径10—20um，喷幅1.8—3m</w:t>
            </w:r>
          </w:p>
          <w:p w14:paraId="6992A4D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10、铜镀镍材质;防滴漏，三端带过滤网</w:t>
            </w:r>
          </w:p>
          <w:p w14:paraId="39CB08B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11、304不锈钢材质</w:t>
            </w:r>
          </w:p>
          <w:p w14:paraId="3D1B0C0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12、配件为304不锈钢材质</w:t>
            </w:r>
          </w:p>
          <w:p w14:paraId="51A972C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13、波纹管件,不锈钢吊链、扎丝、膨胀栓吊丝、膨胀栓,自攻钉,塑料 膨胀管、粘合胶等</w:t>
            </w:r>
          </w:p>
        </w:tc>
        <w:tc>
          <w:tcPr>
            <w:tcW w:w="204" w:type="pct"/>
            <w:vAlign w:val="center"/>
          </w:tcPr>
          <w:p w14:paraId="6CA567BA"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20893B31"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6EB680E5" w14:textId="77777777">
        <w:tc>
          <w:tcPr>
            <w:tcW w:w="282" w:type="pct"/>
            <w:vAlign w:val="center"/>
          </w:tcPr>
          <w:p w14:paraId="4C5B46F2"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9</w:t>
            </w:r>
          </w:p>
        </w:tc>
        <w:tc>
          <w:tcPr>
            <w:tcW w:w="571" w:type="pct"/>
            <w:vAlign w:val="center"/>
          </w:tcPr>
          <w:p w14:paraId="64BDA12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刮粪系统设备</w:t>
            </w:r>
          </w:p>
        </w:tc>
        <w:tc>
          <w:tcPr>
            <w:tcW w:w="3549" w:type="pct"/>
          </w:tcPr>
          <w:p w14:paraId="59DD57C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1B7E112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1.舍内刮粪机设备9套</w:t>
            </w:r>
          </w:p>
          <w:p w14:paraId="4E64585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2.舍外刮粪机设备1套</w:t>
            </w:r>
          </w:p>
          <w:p w14:paraId="7A9EA9C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二、技术参数</w:t>
            </w:r>
          </w:p>
          <w:p w14:paraId="33E4D1E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6C562A4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1.每套舍内刮粪机设备</w:t>
            </w:r>
          </w:p>
          <w:p w14:paraId="40A0633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 刮粪板(带导向轮)：2套，不锈钢304，宽度2.80m（根据粪沟尺寸大小调整）；主要由侧板、主刮板、牵引机构组成，其中主刮板和侧板由厚度4mm的304不锈钢制成，中间导向板由10mm的304不锈钢板制成，高度不低于38mm，两侧带弹簧侧轮，适用粪沟尺寸。主刮板下装有适应粪沟误差引起深浅变化的耐磨胶条；规格：V板清粪机。</w:t>
            </w:r>
          </w:p>
          <w:p w14:paraId="640C3B2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牵引主机：1套，驱动电机功率：1.5kw；主机框架板采用无焊接结构，板材表面热镀锌处理；线辊直径240mm，HT250材质，表面烤黑漆处理；轴承为UCF208方座轴承。</w:t>
            </w:r>
          </w:p>
          <w:p w14:paraId="4445599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牵引主机防护罩：1套，便于拆卸。</w:t>
            </w:r>
          </w:p>
          <w:p w14:paraId="338C138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牵引绳：约70米，304不锈钢（直径10mm）。</w:t>
            </w:r>
          </w:p>
          <w:p w14:paraId="1FD6426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 独立转角轮：24套，一拖二采用卧式转角轮，一拖一采用垂直转角轮，转角轮绳轮直径为260mm，铸铁材质，底座热浸锌处理；卧式转角轮防护罩为304不锈钢材质，高度不可调；垂直转角轮不可调节高度。</w:t>
            </w:r>
          </w:p>
          <w:p w14:paraId="79BDC51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 控制箱1台：含1台电机，控制箱外壳采用304不锈钢材质，国标壁厚1.5mm；</w:t>
            </w:r>
          </w:p>
          <w:p w14:paraId="003E667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控制箱内针对每台用电设备独立配置过载保护断路器，防止电机长时间过载运行导致烧坏的情况；旋钮指示灯标识明确清楚；定时或一键操作，按照设定流程自动完成清粪。清粪过程中不需要人工操作。</w:t>
            </w:r>
          </w:p>
          <w:p w14:paraId="74EC85F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 行程开关4套。</w:t>
            </w:r>
          </w:p>
          <w:p w14:paraId="30DC462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1.8 行程开关安装支架4个，304不锈钢支架。</w:t>
            </w:r>
          </w:p>
          <w:p w14:paraId="0D7CEE5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1.9 防打滑防断裂传感器1个。</w:t>
            </w:r>
          </w:p>
          <w:p w14:paraId="0CD11A3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1.10 电线电缆1套。</w:t>
            </w:r>
          </w:p>
          <w:p w14:paraId="4CE84F5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1.11 安装附件1套。</w:t>
            </w:r>
          </w:p>
          <w:p w14:paraId="07383A1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2.舍外刮粪机设备</w:t>
            </w:r>
          </w:p>
          <w:p w14:paraId="1318248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 刮粪板(带导向轮):1套,不锈钢304, 1m,主要由侧板、主刮板、牵引机构组成，其中主刮板和侧板由厚度</w:t>
            </w:r>
            <w:r w:rsidRPr="00F16D6B">
              <w:rPr>
                <w:rFonts w:asciiTheme="minorEastAsia" w:eastAsiaTheme="minorEastAsia" w:hAnsiTheme="minorEastAsia" w:hint="eastAsia"/>
                <w:sz w:val="28"/>
                <w:szCs w:val="28"/>
              </w:rPr>
              <w:lastRenderedPageBreak/>
              <w:t>4mm的304不锈钢制成，中间导向板由10mm的304不锈钢板制成，两侧带弹簧侧轮，适用粪沟尺寸；主刮板下装有适应粪沟误差引起深浅变化的耐磨胶条；规格：普通平板清粪机。</w:t>
            </w:r>
          </w:p>
          <w:p w14:paraId="203ED3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牵引主机:1套,驱动电机功率：1.5kw。主机框架板采用无焊接结构，板材表面热镀锌处理；线辊直径240mm，HT250材质，表面烤黑漆处理；轴承为UCF208方座轴承。</w:t>
            </w:r>
          </w:p>
          <w:p w14:paraId="2538F1D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2.3牵引主机防护罩:1套,便于拆卸。</w:t>
            </w:r>
          </w:p>
          <w:p w14:paraId="14A1B1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2.4 牵引绳190米,304不锈钢（直径10mm）。</w:t>
            </w:r>
          </w:p>
          <w:p w14:paraId="1A2EB4E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2.5 独立转角轮:2套,采用垂直转角轮，转角轮绳轮直径为260mm，铸铁材质，底座热浸锌处理；卧式转角轮防护罩为304不锈钢材质，高度不可调；垂直转角轮不可调节高度。</w:t>
            </w:r>
          </w:p>
          <w:p w14:paraId="0CDEDA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2.6 控制箱:1台,1台电机  PLC程序控制;控制箱外壳采用304不锈钢材质，国标壁厚1.5mm；控制箱内针对每台用电设备独立配置过载保护断路器，防止电机长时间过载运行导致烧坏的情况；旋钮指示灯标识明确清楚；定时或一键操作，按照设定流程自动完成清粪。清粪过程中不需要人工操作。</w:t>
            </w:r>
          </w:p>
          <w:p w14:paraId="5C81D49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2.7 行程开关:4套,防水行程开关，防水等级IP68。</w:t>
            </w:r>
          </w:p>
          <w:p w14:paraId="7BC4C56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2.8 行程开关安装支架:4个,304不锈钢支架。</w:t>
            </w:r>
          </w:p>
          <w:p w14:paraId="46D5A42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2.9防打滑防断裂传感器:1个，国标。</w:t>
            </w:r>
          </w:p>
          <w:p w14:paraId="0D07851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2.10 电线电缆1套。</w:t>
            </w:r>
          </w:p>
          <w:p w14:paraId="7489DF8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2.11安装附件1套。</w:t>
            </w:r>
          </w:p>
        </w:tc>
        <w:tc>
          <w:tcPr>
            <w:tcW w:w="204" w:type="pct"/>
            <w:vAlign w:val="center"/>
          </w:tcPr>
          <w:p w14:paraId="68504661"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10</w:t>
            </w:r>
          </w:p>
        </w:tc>
        <w:tc>
          <w:tcPr>
            <w:tcW w:w="392" w:type="pct"/>
            <w:vAlign w:val="center"/>
          </w:tcPr>
          <w:p w14:paraId="6AA8F471"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3C7F4922" w14:textId="77777777">
        <w:tc>
          <w:tcPr>
            <w:tcW w:w="282" w:type="pct"/>
            <w:vAlign w:val="center"/>
          </w:tcPr>
          <w:p w14:paraId="6A7BB5F8"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10</w:t>
            </w:r>
          </w:p>
        </w:tc>
        <w:tc>
          <w:tcPr>
            <w:tcW w:w="571" w:type="pct"/>
            <w:vAlign w:val="center"/>
          </w:tcPr>
          <w:p w14:paraId="2700D0C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车辆及人员清洗消毒系统</w:t>
            </w:r>
          </w:p>
        </w:tc>
        <w:tc>
          <w:tcPr>
            <w:tcW w:w="3549" w:type="pct"/>
          </w:tcPr>
          <w:p w14:paraId="6556021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2F99FA4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1.PLC智能触摸屏控制箱1套</w:t>
            </w:r>
          </w:p>
          <w:p w14:paraId="41224C4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2.温度监测8条</w:t>
            </w:r>
          </w:p>
          <w:p w14:paraId="5BD62B1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3.高温高湿轴流风机8条</w:t>
            </w:r>
          </w:p>
          <w:p w14:paraId="424115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4.高温高湿排湿风扇1米</w:t>
            </w:r>
          </w:p>
          <w:p w14:paraId="55E20B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5.内循环通风管道4米</w:t>
            </w:r>
          </w:p>
          <w:p w14:paraId="5BF2CFD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6.设备支架16个</w:t>
            </w:r>
          </w:p>
          <w:p w14:paraId="0D1D1AC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7.柴油烘干消毒设备主机8套</w:t>
            </w:r>
          </w:p>
          <w:p w14:paraId="3099987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8.自动加油系统16套</w:t>
            </w:r>
          </w:p>
          <w:p w14:paraId="0F7BDCD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9.耐高温线缆1套</w:t>
            </w:r>
          </w:p>
          <w:p w14:paraId="1DD3C70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10.布线辅料1米</w:t>
            </w:r>
          </w:p>
          <w:p w14:paraId="6086FD6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11.烘干消毒设备辅料8套</w:t>
            </w:r>
          </w:p>
          <w:p w14:paraId="35B3680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12.PPR上水管路及管件1套</w:t>
            </w:r>
          </w:p>
          <w:p w14:paraId="3EAA9CB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13.PVC排水管及穿线管1套</w:t>
            </w:r>
          </w:p>
          <w:p w14:paraId="324A55C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14.移动式高压冷水水机1套</w:t>
            </w:r>
          </w:p>
          <w:p w14:paraId="68CA339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15.底盘清洗圆盘1套</w:t>
            </w:r>
          </w:p>
          <w:p w14:paraId="302B43A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06CF8F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以下参数为设备最低要求，具体安装材料的数量和材质可以根据现场要求优于参数，设备安装完成后须功能完整，达到正常使用需求。</w:t>
            </w:r>
          </w:p>
          <w:p w14:paraId="63C5AFC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触摸显示屏智能程序编程控制，一键启动，有效烘干温度倒计时，分段式主机控制，触控屏设置参数，6温度探头毫秒级采样模块，升温速度快，可燃气体监测报警，实现最低能耗。支持可拓展格外增加定制云端接口，实现物联网连接。</w:t>
            </w:r>
          </w:p>
          <w:p w14:paraId="31F68B5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 6个温度探头，安装在左右两侧，测量温度取平均数，湿度传感器控制1套</w:t>
            </w:r>
          </w:p>
          <w:p w14:paraId="5A4D4F9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3、烘干专用风机耐高温，高湿，防爆风机。风机扇叶材质铝合金，功率1.1KW,风量15000m³/H。</w:t>
            </w:r>
          </w:p>
          <w:p w14:paraId="62F347C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4.专业定制，耐高温，高湿，防爆风机，电压380V,功率0.37KW，自垂百叶，304不锈钢材质，尺寸600*600*320mm，湿度自动控制调节，去除烘干房内湿气，加快烘干速度。</w:t>
            </w:r>
          </w:p>
          <w:p w14:paraId="2A152A5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5.内置循环风机，3600m³/h循环风机；Q235/镀锌卷板回风管道每台主机一套，风速内循环，每套高4米，可将室内顶部冗余的热量进行有效利用，降低能耗。</w:t>
            </w:r>
          </w:p>
          <w:p w14:paraId="0905C99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6.3*3镀锌角铁焊接 。</w:t>
            </w:r>
          </w:p>
          <w:p w14:paraId="3E1336A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7.烘干消毒主机，每台加热总功率64KW，核心部件为进口专用燃烧组件，每台每小时油耗5.5-6L左右，根据升温幅度和房间密闭性而定，自动温度调节、温度30℃-80℃可调节。</w:t>
            </w:r>
          </w:p>
          <w:p w14:paraId="0223FF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8.低油位报警，400L储油箱，自助给每台柴油烘干消毒设备加油，手动加油枪。</w:t>
            </w:r>
          </w:p>
          <w:p w14:paraId="3A0AEE3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9.高温高湿软铜线电缆，电缆截面积以1.2倍理论值使用，防止因高温造成超载。</w:t>
            </w:r>
          </w:p>
          <w:p w14:paraId="5062546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10.钢管，槽钢，角铁，彩钢板，干粉灭火器1个，烟雾报警器1个，易燃气体报警器1套，镀锌铠装波纹管、</w:t>
            </w:r>
            <w:r w:rsidRPr="00F16D6B">
              <w:rPr>
                <w:rFonts w:asciiTheme="minorEastAsia" w:eastAsiaTheme="minorEastAsia" w:hAnsiTheme="minorEastAsia" w:hint="eastAsia"/>
                <w:sz w:val="28"/>
                <w:szCs w:val="28"/>
              </w:rPr>
              <w:lastRenderedPageBreak/>
              <w:t>镀锌线槽、支点等。</w:t>
            </w:r>
          </w:p>
          <w:p w14:paraId="674C034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11.每台主机上安装防火帽、防火筒。</w:t>
            </w:r>
          </w:p>
          <w:p w14:paraId="6A258B4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12.从用户端水源至设备主机、含所有转接管件球阀等配件(限10米内)。</w:t>
            </w:r>
          </w:p>
          <w:p w14:paraId="3D5E467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13</w:t>
            </w:r>
            <w:r w:rsidRPr="00F16D6B">
              <w:rPr>
                <w:rFonts w:asciiTheme="minorEastAsia" w:eastAsiaTheme="minorEastAsia" w:hAnsiTheme="minorEastAsia" w:hint="eastAsia"/>
                <w:sz w:val="28"/>
                <w:szCs w:val="28"/>
              </w:rPr>
              <w:t>.</w:t>
            </w:r>
            <w:r w:rsidRPr="00F16D6B">
              <w:rPr>
                <w:rFonts w:ascii="MS Gothic" w:eastAsia="MS Gothic" w:hAnsi="MS Gothic" w:cs="MS Gothic" w:hint="eastAsia"/>
                <w:sz w:val="28"/>
                <w:szCs w:val="28"/>
              </w:rPr>
              <w:t>∅</w:t>
            </w:r>
            <w:r w:rsidRPr="00F16D6B">
              <w:rPr>
                <w:rFonts w:asciiTheme="minorEastAsia" w:eastAsiaTheme="minorEastAsia" w:hAnsiTheme="minorEastAsia"/>
                <w:sz w:val="28"/>
                <w:szCs w:val="28"/>
              </w:rPr>
              <w:t>32/25/20</w:t>
            </w:r>
            <w:r w:rsidRPr="00F16D6B">
              <w:rPr>
                <w:rFonts w:asciiTheme="minorEastAsia" w:eastAsiaTheme="minorEastAsia" w:hAnsiTheme="minorEastAsia" w:hint="eastAsia"/>
                <w:sz w:val="28"/>
                <w:szCs w:val="28"/>
              </w:rPr>
              <w:t>穿线管或线槽。</w:t>
            </w:r>
          </w:p>
          <w:p w14:paraId="64C22B3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14.压力：不低于10MPa。流量：70L/min功率/电压:7.5kW/380V 出口温度：常温加厚不锈钢框架，超强耐腐蚀开枪自动开机，关枪延迟停机漏电保护、过载保护、缺相保护过电压及欠电压保护使用时长记录及保养提醒实时电流及电压监测清洗、泡沫、消毒三功能一键切换。</w:t>
            </w:r>
          </w:p>
          <w:p w14:paraId="080154C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15.压力：180bar、流量：25L/min、EG高效喷嘴，前端万向轮，主材材质：304不锈钢。</w:t>
            </w:r>
          </w:p>
        </w:tc>
        <w:tc>
          <w:tcPr>
            <w:tcW w:w="204" w:type="pct"/>
            <w:vAlign w:val="center"/>
          </w:tcPr>
          <w:p w14:paraId="361DD758"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392" w:type="pct"/>
            <w:vAlign w:val="center"/>
          </w:tcPr>
          <w:p w14:paraId="31DB1347"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332FE0D7" w14:textId="77777777">
        <w:tc>
          <w:tcPr>
            <w:tcW w:w="282" w:type="pct"/>
            <w:vAlign w:val="center"/>
          </w:tcPr>
          <w:p w14:paraId="7A257BFC"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11</w:t>
            </w:r>
          </w:p>
        </w:tc>
        <w:tc>
          <w:tcPr>
            <w:tcW w:w="571" w:type="pct"/>
            <w:vAlign w:val="center"/>
          </w:tcPr>
          <w:p w14:paraId="0B125C3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母猪电子饲喂站</w:t>
            </w:r>
          </w:p>
        </w:tc>
        <w:tc>
          <w:tcPr>
            <w:tcW w:w="3549" w:type="pct"/>
          </w:tcPr>
          <w:p w14:paraId="5A67C87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5A83A44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母猪电子饲喂站8套</w:t>
            </w:r>
          </w:p>
          <w:p w14:paraId="0742001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0A0AA3C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1.适合25头妊娠猪，单机可智能工作，也可联网操作。</w:t>
            </w:r>
          </w:p>
          <w:p w14:paraId="553A34A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2.料仓容量：0.08m3 ；约 50kg 饲料。</w:t>
            </w:r>
          </w:p>
          <w:p w14:paraId="3502D45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3.外形尺寸：长 x 宽 x 高：=3250mmx725mmx1385mm。</w:t>
            </w:r>
          </w:p>
          <w:p w14:paraId="4898059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4.满足身长1.2-1.7，工作环境：温度，0°C~50°C ；湿度15~ 80%RH。</w:t>
            </w:r>
          </w:p>
          <w:p w14:paraId="0B1C17E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5.有电机故障，无水报警，探针异常报警。</w:t>
            </w:r>
          </w:p>
          <w:p w14:paraId="4FCCBCE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6.系统支持与料线系统直接对接，便于自动控制输料系统。</w:t>
            </w:r>
          </w:p>
          <w:p w14:paraId="7C788D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7.不锈钢和热镀锌。</w:t>
            </w:r>
          </w:p>
          <w:p w14:paraId="37E07E9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8.机械翻转门，三级锁机构，两侧防拥通道，中间防卧杠，避免猪只躺卧，影响其余猪只采食。</w:t>
            </w:r>
          </w:p>
          <w:p w14:paraId="3A6639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9.有效破拱装置，可以使用粉料颗粒料。</w:t>
            </w:r>
          </w:p>
          <w:p w14:paraId="7EBCD0B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10.便于不同怀孕阶段、不同季节母猪采食管理；对每头猪每天的采食量定量，并准确统计。</w:t>
            </w:r>
          </w:p>
          <w:p w14:paraId="2C9FDB6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11.猪只识别后，按单个猪只的体况，匹配饲喂曲线并执行精准饲喂；智能化控制。</w:t>
            </w:r>
          </w:p>
          <w:p w14:paraId="0BB150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12.饲喂曲线可自由定制，下发执行，满足不同猪场的饲喂需求。</w:t>
            </w:r>
          </w:p>
          <w:p w14:paraId="2C735DB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13.对每头猪每天的采食量定量，并准确统计。</w:t>
            </w:r>
          </w:p>
          <w:p w14:paraId="60DE32E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14.拔轮智能下料，满足定量饲喂需求。</w:t>
            </w:r>
          </w:p>
          <w:p w14:paraId="4752CA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15.触碰杆触碰下料；RIFD 读卡，智能识别猪只，智能给定料量；准确控水控料量，控制水料比。</w:t>
            </w:r>
          </w:p>
          <w:p w14:paraId="4E4033E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16.可随时对整个猪圈（单元）的猪每天的饲喂量和饲喂次数做调整。</w:t>
            </w:r>
          </w:p>
          <w:p w14:paraId="1014E3A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17.猪只换圈简便易行，不用重新设置，自动转移其原来信息。</w:t>
            </w:r>
          </w:p>
        </w:tc>
        <w:tc>
          <w:tcPr>
            <w:tcW w:w="204" w:type="pct"/>
            <w:vAlign w:val="center"/>
          </w:tcPr>
          <w:p w14:paraId="0C6EBF10"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8</w:t>
            </w:r>
          </w:p>
        </w:tc>
        <w:tc>
          <w:tcPr>
            <w:tcW w:w="392" w:type="pct"/>
            <w:vAlign w:val="center"/>
          </w:tcPr>
          <w:p w14:paraId="0FA4752C"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6F87A439" w14:textId="77777777">
        <w:tc>
          <w:tcPr>
            <w:tcW w:w="282" w:type="pct"/>
            <w:vAlign w:val="center"/>
          </w:tcPr>
          <w:p w14:paraId="4ED1795D"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12</w:t>
            </w:r>
          </w:p>
        </w:tc>
        <w:tc>
          <w:tcPr>
            <w:tcW w:w="571" w:type="pct"/>
            <w:vAlign w:val="center"/>
          </w:tcPr>
          <w:p w14:paraId="5529B5C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保育猪智能化饲喂站</w:t>
            </w:r>
          </w:p>
        </w:tc>
        <w:tc>
          <w:tcPr>
            <w:tcW w:w="3549" w:type="pct"/>
          </w:tcPr>
          <w:p w14:paraId="3C2FA10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0A42896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 保育猪粥料器20套</w:t>
            </w:r>
          </w:p>
          <w:p w14:paraId="359DFC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08F809C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1.设备尺寸：长*宽*高810mm*665mm*1165mm，料仓容量：75L。</w:t>
            </w:r>
          </w:p>
          <w:p w14:paraId="2E9C182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2.设备输入电压为220V,适配器内置。功率＜100W。</w:t>
            </w:r>
          </w:p>
          <w:p w14:paraId="355813A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3.设备使用中不可断水，水压保证在0.15mpa以上。</w:t>
            </w:r>
          </w:p>
          <w:p w14:paraId="0EF67B9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4.下料误差不高于±5%；</w:t>
            </w:r>
          </w:p>
          <w:p w14:paraId="20F0BAE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5.控制盒防水、防尘等级：IP65；工作环境温度：0°～60°C。</w:t>
            </w:r>
          </w:p>
          <w:p w14:paraId="4E3F28B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工作环境湿度：15-80%RH。</w:t>
            </w:r>
          </w:p>
          <w:p w14:paraId="680953B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6.具有半自动档和全自动挡两种饲喂模式，具有红外遥控功能。</w:t>
            </w:r>
          </w:p>
          <w:p w14:paraId="48DE450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7.设备有显示屏，和按键，可在设备上进行干湿档位调节，饲喂间隔调节。</w:t>
            </w:r>
          </w:p>
          <w:p w14:paraId="120B602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8.设备有有故障自检功能，有故障时报警灯闪亮，显示屏显示故障信息。</w:t>
            </w:r>
          </w:p>
          <w:p w14:paraId="5973C77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9.支持更换饲料，单次料量批量校准功能。</w:t>
            </w:r>
          </w:p>
          <w:p w14:paraId="49B865F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▲10.设备粉料及颗粒料均可使用，通过联轴器连接星型拨料叶片转动时靠挤压式出料，可以保证下料的稳定性及准确性；同时带着破拱装置。</w:t>
            </w:r>
          </w:p>
          <w:p w14:paraId="422C9BF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11.设备材质为改性ABS和耐候PP、主体框架为sus304不锈钢，食槽304不锈钢。</w:t>
            </w:r>
          </w:p>
          <w:p w14:paraId="4468D19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12.饲喂类型：湿料饲喂，水料比例可调整。</w:t>
            </w:r>
          </w:p>
          <w:p w14:paraId="043C51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13.可以根据猪舍猪只多少及日龄大小自行调整，喂养数量：40-50 头仔猪。</w:t>
            </w:r>
          </w:p>
          <w:p w14:paraId="192028C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14.饲喂时间内探针感应下料，水料比可调，满足猪只采食，并避免饲料的浪费。</w:t>
            </w:r>
          </w:p>
          <w:p w14:paraId="01C808F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▲15.饲料在盆中有搅拌器混合水与料。</w:t>
            </w:r>
          </w:p>
          <w:p w14:paraId="720BF26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16.软件系统：在云端查看，饲喂数据对接软件平台，</w:t>
            </w:r>
            <w:r w:rsidRPr="00F16D6B">
              <w:rPr>
                <w:rFonts w:asciiTheme="minorEastAsia" w:eastAsiaTheme="minorEastAsia" w:hAnsiTheme="minorEastAsia" w:hint="eastAsia"/>
                <w:sz w:val="28"/>
                <w:szCs w:val="28"/>
              </w:rPr>
              <w:lastRenderedPageBreak/>
              <w:t>猪只采食数据实时上传和查看，方便进行猪只管理，可实现远程管控设备和猪只管理，也便于数据分析和调查。</w:t>
            </w:r>
          </w:p>
        </w:tc>
        <w:tc>
          <w:tcPr>
            <w:tcW w:w="204" w:type="pct"/>
            <w:vAlign w:val="center"/>
          </w:tcPr>
          <w:p w14:paraId="4F5FF027"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20</w:t>
            </w:r>
          </w:p>
        </w:tc>
        <w:tc>
          <w:tcPr>
            <w:tcW w:w="392" w:type="pct"/>
            <w:vAlign w:val="center"/>
          </w:tcPr>
          <w:p w14:paraId="2E8CEDB2"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30F7094C" w14:textId="77777777">
        <w:tc>
          <w:tcPr>
            <w:tcW w:w="282" w:type="pct"/>
            <w:vAlign w:val="center"/>
          </w:tcPr>
          <w:p w14:paraId="41B40163"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13</w:t>
            </w:r>
          </w:p>
        </w:tc>
        <w:tc>
          <w:tcPr>
            <w:tcW w:w="571" w:type="pct"/>
            <w:vAlign w:val="center"/>
          </w:tcPr>
          <w:p w14:paraId="31A6155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种猪性能测定站</w:t>
            </w:r>
          </w:p>
        </w:tc>
        <w:tc>
          <w:tcPr>
            <w:tcW w:w="3549" w:type="pct"/>
          </w:tcPr>
          <w:p w14:paraId="4B8DBDC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17B5D82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1.种猪测定站8台</w:t>
            </w:r>
          </w:p>
          <w:p w14:paraId="363222B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3C6B8CF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1.饲养不低于15头/台；                                                                 </w:t>
            </w:r>
          </w:p>
          <w:p w14:paraId="050AE30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2.控制盒防水、防尘等级：IP65；工作环境温度：-10°C-50°C；工作环境湿度：15～80%RH。                                                 </w:t>
            </w:r>
          </w:p>
          <w:p w14:paraId="0DB539F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3.设备材质为不锈钢和热镀锌材质适应猪舍恶劣环境；设备尺寸：长 x 宽 x 高=1944mmx700mmx1258mm；                                                             </w:t>
            </w:r>
          </w:p>
          <w:p w14:paraId="7C7DCD8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4.设备独立供电电压220v，但可适应210v-240v范围电压；</w:t>
            </w:r>
          </w:p>
          <w:p w14:paraId="0142F6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▲5.食槽称重精度≤10g，独特四连杆机械结构，猪只上称晃动量小，数据更加精准；体重秤精度≤100g；测定猪只体重范围：25-125kg；适应猪只高度：≤830mm；</w:t>
            </w:r>
          </w:p>
          <w:p w14:paraId="0107F38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6.设备有显示屏和按键，可以机器上查看猪只采食信息体重，累计采食量，采食次数，也可修改设备参数；</w:t>
            </w:r>
          </w:p>
          <w:p w14:paraId="291697E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7.设备有电机异常，异物堵转，无料，食槽刮碰等故障自检功能，有故障时报警灯闪亮，显示屏显示故障信息；</w:t>
            </w:r>
          </w:p>
          <w:p w14:paraId="62CE42A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8.料斗容量40kg，避免反复输送饲料，降低料线运行能耗；</w:t>
            </w:r>
          </w:p>
          <w:p w14:paraId="1DE102E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▲9.设备有高效破拱功能，粉料和颗粒料均可适用；</w:t>
            </w:r>
          </w:p>
          <w:p w14:paraId="5C388F6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10.设备开放式进入通道，有限位装置，可根据猪只大小调节限位宽度；猪只通道宽度调节值：220mm、292mm、378mm、450mm；</w:t>
            </w:r>
          </w:p>
          <w:p w14:paraId="00E1A96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11.测定站，云多重算法过滤干扰数据，有效数据准确率可90%以上；                                 </w:t>
            </w:r>
          </w:p>
          <w:p w14:paraId="6C2C7F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12.测定站和中服（网关）Can通讯，中服上位机GPRS或RJ45通讯；                         </w:t>
            </w:r>
          </w:p>
          <w:p w14:paraId="0215DD0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13.测定站保存24小时数据，数据实时上传云端，永不丢失；</w:t>
            </w:r>
          </w:p>
          <w:p w14:paraId="1BCBF71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14.RFID耳标识别模块，猪只身份识别最小距离：≥25cm，可识别所有格式猪用电子耳标（HDX、FDX等）。</w:t>
            </w:r>
          </w:p>
          <w:p w14:paraId="7AD2AF4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15.自动控制饲喂和测定过程，不需要人为干预；</w:t>
            </w:r>
          </w:p>
          <w:p w14:paraId="7F9C298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16.自动识别及显示采食猪只身份（猪场 自编号和电子</w:t>
            </w:r>
            <w:r w:rsidRPr="00F16D6B">
              <w:rPr>
                <w:rFonts w:asciiTheme="minorEastAsia" w:eastAsiaTheme="minorEastAsia" w:hAnsiTheme="minorEastAsia" w:hint="eastAsia"/>
                <w:sz w:val="28"/>
                <w:szCs w:val="28"/>
              </w:rPr>
              <w:lastRenderedPageBreak/>
              <w:t>耳标号）；</w:t>
            </w:r>
          </w:p>
          <w:p w14:paraId="24F263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17.自动显示采食猪只开始采食时刻、采食时间和进食量；</w:t>
            </w:r>
          </w:p>
          <w:p w14:paraId="01E6EE3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18.自动测定每日的体重，并计算出日增重；</w:t>
            </w:r>
          </w:p>
          <w:p w14:paraId="134E86C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19.自动生成日测定明细表；</w:t>
            </w:r>
          </w:p>
          <w:p w14:paraId="4696753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20.自动生成日测定统计表；</w:t>
            </w:r>
          </w:p>
          <w:p w14:paraId="151B8A7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21.自动生成日龄段统计表；</w:t>
            </w:r>
          </w:p>
          <w:p w14:paraId="5C9A9AC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22.自动绘制测定期内生长性能曲线。</w:t>
            </w:r>
          </w:p>
        </w:tc>
        <w:tc>
          <w:tcPr>
            <w:tcW w:w="204" w:type="pct"/>
            <w:vAlign w:val="center"/>
          </w:tcPr>
          <w:p w14:paraId="323128C0"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8</w:t>
            </w:r>
          </w:p>
        </w:tc>
        <w:tc>
          <w:tcPr>
            <w:tcW w:w="392" w:type="pct"/>
            <w:vAlign w:val="center"/>
          </w:tcPr>
          <w:p w14:paraId="22F520C6"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bl>
    <w:p w14:paraId="102C7963" w14:textId="77777777" w:rsidR="00790C88" w:rsidRPr="00F16D6B" w:rsidRDefault="00790C88">
      <w:pPr>
        <w:rPr>
          <w:rFonts w:asciiTheme="minorEastAsia" w:eastAsiaTheme="minorEastAsia" w:hAnsiTheme="minorEastAsia"/>
          <w:sz w:val="28"/>
          <w:szCs w:val="28"/>
        </w:rPr>
      </w:pPr>
    </w:p>
    <w:p w14:paraId="1539771A" w14:textId="77777777" w:rsidR="00790C88" w:rsidRPr="00F16D6B" w:rsidRDefault="00340A0E">
      <w:pPr>
        <w:pStyle w:val="2"/>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包2：</w:t>
      </w:r>
    </w:p>
    <w:tbl>
      <w:tblPr>
        <w:tblStyle w:val="afc"/>
        <w:tblW w:w="5000" w:type="pct"/>
        <w:tblLayout w:type="fixed"/>
        <w:tblLook w:val="04A0" w:firstRow="1" w:lastRow="0" w:firstColumn="1" w:lastColumn="0" w:noHBand="0" w:noVBand="1"/>
      </w:tblPr>
      <w:tblGrid>
        <w:gridCol w:w="585"/>
        <w:gridCol w:w="1103"/>
        <w:gridCol w:w="6469"/>
        <w:gridCol w:w="442"/>
        <w:gridCol w:w="416"/>
      </w:tblGrid>
      <w:tr w:rsidR="00790C88" w:rsidRPr="00F16D6B" w14:paraId="13F28205" w14:textId="77777777">
        <w:tc>
          <w:tcPr>
            <w:tcW w:w="324" w:type="pct"/>
            <w:shd w:val="clear" w:color="auto" w:fill="FFFFFF" w:themeFill="background1"/>
            <w:vAlign w:val="center"/>
          </w:tcPr>
          <w:p w14:paraId="589AD365"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序号</w:t>
            </w:r>
          </w:p>
        </w:tc>
        <w:tc>
          <w:tcPr>
            <w:tcW w:w="611" w:type="pct"/>
            <w:shd w:val="clear" w:color="auto" w:fill="FFFFFF" w:themeFill="background1"/>
            <w:vAlign w:val="center"/>
          </w:tcPr>
          <w:p w14:paraId="46ACB750"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设备名称</w:t>
            </w:r>
          </w:p>
        </w:tc>
        <w:tc>
          <w:tcPr>
            <w:tcW w:w="3587" w:type="pct"/>
            <w:shd w:val="clear" w:color="auto" w:fill="FFFFFF" w:themeFill="background1"/>
            <w:vAlign w:val="center"/>
          </w:tcPr>
          <w:p w14:paraId="6B0147EF"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参考品牌型号及详细技术参数及规格</w:t>
            </w:r>
          </w:p>
        </w:tc>
        <w:tc>
          <w:tcPr>
            <w:tcW w:w="245" w:type="pct"/>
            <w:shd w:val="clear" w:color="auto" w:fill="FFFFFF" w:themeFill="background1"/>
            <w:vAlign w:val="center"/>
          </w:tcPr>
          <w:p w14:paraId="2B318DCB"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数量</w:t>
            </w:r>
          </w:p>
        </w:tc>
        <w:tc>
          <w:tcPr>
            <w:tcW w:w="231" w:type="pct"/>
            <w:shd w:val="clear" w:color="auto" w:fill="FFFFFF" w:themeFill="background1"/>
            <w:vAlign w:val="center"/>
          </w:tcPr>
          <w:p w14:paraId="271962DD" w14:textId="77777777" w:rsidR="00790C88" w:rsidRPr="00F16D6B" w:rsidRDefault="00340A0E">
            <w:pPr>
              <w:spacing w:line="240" w:lineRule="exact"/>
              <w:jc w:val="center"/>
              <w:rPr>
                <w:rFonts w:asciiTheme="minorEastAsia" w:eastAsiaTheme="minorEastAsia" w:hAnsiTheme="minorEastAsia" w:cs="宋体" w:hint="eastAsia"/>
                <w:b/>
                <w:bCs/>
                <w:kern w:val="0"/>
                <w:sz w:val="28"/>
                <w:szCs w:val="28"/>
              </w:rPr>
            </w:pPr>
            <w:r w:rsidRPr="00F16D6B">
              <w:rPr>
                <w:rFonts w:asciiTheme="minorEastAsia" w:eastAsiaTheme="minorEastAsia" w:hAnsiTheme="minorEastAsia" w:cs="宋体" w:hint="eastAsia"/>
                <w:b/>
                <w:bCs/>
                <w:kern w:val="0"/>
                <w:sz w:val="28"/>
                <w:szCs w:val="28"/>
              </w:rPr>
              <w:t>单位</w:t>
            </w:r>
          </w:p>
        </w:tc>
      </w:tr>
      <w:tr w:rsidR="00790C88" w:rsidRPr="00F16D6B" w14:paraId="4D6A54B4" w14:textId="77777777">
        <w:tc>
          <w:tcPr>
            <w:tcW w:w="324" w:type="pct"/>
            <w:vAlign w:val="center"/>
          </w:tcPr>
          <w:p w14:paraId="5972A31A"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1</w:t>
            </w:r>
          </w:p>
        </w:tc>
        <w:tc>
          <w:tcPr>
            <w:tcW w:w="611" w:type="pct"/>
            <w:vAlign w:val="center"/>
          </w:tcPr>
          <w:p w14:paraId="1DE7F982"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cstheme="minorEastAsia" w:hint="eastAsia"/>
                <w:color w:val="000000"/>
                <w:kern w:val="0"/>
                <w:sz w:val="28"/>
                <w:szCs w:val="28"/>
              </w:rPr>
              <w:t>精子质量评估设备(精子显微影像分析仪）</w:t>
            </w:r>
          </w:p>
        </w:tc>
        <w:tc>
          <w:tcPr>
            <w:tcW w:w="3587" w:type="pct"/>
          </w:tcPr>
          <w:p w14:paraId="675BBAA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45139A7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1.生物显微镜1台</w:t>
            </w:r>
          </w:p>
          <w:p w14:paraId="1C1A8BB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2.摄像装置1套</w:t>
            </w:r>
          </w:p>
          <w:p w14:paraId="416FEC2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3.数据工作站1套</w:t>
            </w:r>
          </w:p>
          <w:p w14:paraId="7DC3CF8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4.打印机1台</w:t>
            </w:r>
          </w:p>
          <w:p w14:paraId="5BFEAC0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5.推车1台</w:t>
            </w:r>
          </w:p>
          <w:p w14:paraId="5419F4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6.加密狗1个</w:t>
            </w:r>
          </w:p>
          <w:p w14:paraId="02B5D9A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7.50L液氮罐2个</w:t>
            </w:r>
          </w:p>
          <w:p w14:paraId="156B46C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8.专用分析软件1套</w:t>
            </w:r>
          </w:p>
          <w:p w14:paraId="4F868D0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9．瓶口分液器1套</w:t>
            </w:r>
          </w:p>
          <w:p w14:paraId="77DDC68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1216C3C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 产品通过GB/T18268.1-2010《测量、控制和实验室用电气设备电磁兼容性要求第26部分：特殊要求体外诊断（IVD）医疗设备》的检测。            </w:t>
            </w:r>
          </w:p>
          <w:p w14:paraId="0E605CF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配置带有隔离变压器电源装置一套（国家强制要求实验室设备必须通过电磁兼容测试）               </w:t>
            </w:r>
          </w:p>
          <w:p w14:paraId="21DB3CC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 检测项目:猪、羊、牛等。</w:t>
            </w:r>
          </w:p>
          <w:p w14:paraId="72B6ADD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3. 显微镜及摄像头配置：                         </w:t>
            </w:r>
          </w:p>
          <w:p w14:paraId="65375F3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3.1进口机芯摄像头，像素要求≧500万。                                 </w:t>
            </w:r>
          </w:p>
          <w:p w14:paraId="184C28E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▲3.2 配置正置生物显微镜（LED光源），带有温控模块装置可以实时显示平台温度，X/Y/Z轴三维控制平台</w:t>
            </w:r>
          </w:p>
          <w:p w14:paraId="3CCB008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 xml:space="preserve">4.软件功能                                    </w:t>
            </w:r>
          </w:p>
          <w:p w14:paraId="52E06BF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▲4.1支持一键采集，自动分析图像，实现整个过程的自动化，每个标本从采集图片到分析结束不超过20秒。最小分辨率≤0.25微米。                     </w:t>
            </w:r>
          </w:p>
          <w:p w14:paraId="069A1D8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4.2 精子动力学分析项目在WHO标准化基础上遵循国际行业内计算机CASA标准，活力级别分为PR、NP、IM三个级别，精子活力分析分为向运动精子（PR），非前向运动精子（NP），不动精子（IM），分别统计PR、NP、IM的百分率。</w:t>
            </w:r>
          </w:p>
          <w:p w14:paraId="616A714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4.3标本再分析功能：回放采集图像再分析，有效避免漏检错检。                                     </w:t>
            </w:r>
          </w:p>
          <w:p w14:paraId="4B883FA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4.4 具备精子活力质控视频，可以实时记录和回放每个捕获视野的精子运动轨迹视频。                  </w:t>
            </w:r>
          </w:p>
          <w:p w14:paraId="44FDDBF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4.5具有视频保存回放功能。                       </w:t>
            </w:r>
          </w:p>
          <w:p w14:paraId="59ECF38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 温控系统：嵌入式温度装置，实时显示显微镜平台恒温板温度，温控平台异常报警信息提示。</w:t>
            </w:r>
          </w:p>
          <w:p w14:paraId="7246E5C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 ▲6.运动轨迹图像：显示任意单条运动精子的直线、曲线和平均运动轨迹分析，并在每幅精子轨迹图上有三条彩色描述其运动轨迹和显示运动参数值，并且每个精子都可标注代码功能。</w:t>
            </w:r>
          </w:p>
          <w:p w14:paraId="24EA8A9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7.报告单设计：软件人性化设计，多种报告项目设置方式、报告单格式自定义设计，满足不同的用户需求和应用范围。</w:t>
            </w:r>
          </w:p>
          <w:p w14:paraId="54D3A7C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8. 误差修正功能：                                 </w:t>
            </w:r>
          </w:p>
          <w:p w14:paraId="56D8973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8.1在单次检测精子数不足200条的情况下，具备自动提示和抽样误差自动计算功能。</w:t>
            </w:r>
          </w:p>
          <w:p w14:paraId="4E2D367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8.2对少数漏捕的精子或错捕的杂质，具有手工修正功能， 报告中显示精子活力类型分布直方图和运动轨迹视野截图。"</w:t>
            </w:r>
          </w:p>
          <w:p w14:paraId="378EB9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9.质控、校准：                                   </w:t>
            </w:r>
          </w:p>
          <w:p w14:paraId="795F5CA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9.1具有浓度月监测表自动绘制软件。</w:t>
            </w:r>
          </w:p>
          <w:p w14:paraId="5A716BF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9.2具有浓度室内质控Xbar自动生成软件。</w:t>
            </w:r>
          </w:p>
          <w:p w14:paraId="4C470CA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10.专用计数板：计数板根据WHO的标准采用10um间隙的标准高精度、无损伤一次性专用计数板。</w:t>
            </w:r>
          </w:p>
          <w:p w14:paraId="5CBCAE5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11.网络传输系统：能够实现同LIS、HIS等管理系统连接,具有远程会诊功能,实现信息共享。</w:t>
            </w:r>
          </w:p>
          <w:p w14:paraId="4D7A2E3B" w14:textId="77777777" w:rsidR="00790C88" w:rsidRPr="00F16D6B" w:rsidRDefault="00790C88">
            <w:pPr>
              <w:rPr>
                <w:rFonts w:asciiTheme="minorEastAsia" w:eastAsiaTheme="minorEastAsia" w:hAnsiTheme="minorEastAsia"/>
                <w:sz w:val="28"/>
                <w:szCs w:val="28"/>
              </w:rPr>
            </w:pPr>
          </w:p>
          <w:p w14:paraId="634C5E5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12.瓶口分液器</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03CCA97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12.1、基础型红色标识适用于大多数酸，碱盐，有机溶剂</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5D8F17D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12.2、剂接触部件的材料：硼硅酸盐玻璃， 陶瓷， 铂铱合金，ETFE、FEP、PFA、PTFE及 PP (排液管安全旋盖) 材质。</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5592A7D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▲12.3、最小量程至最大量程10倍量程跨度</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763DABE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12.4、机械数字屏幕显示量程，更直观</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36F9DEF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▲12.5、游标式调节量程,具有内齿导轨,量程设置重复性更佳（游标可调型适用）</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2AEAABC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12.6、安全回流阀可回流试剂（带安全阀型号适用）</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07CCBE2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12.7、可更换进液阀，排液阀，吸液管</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54A85F6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12.8、后期可扩展选配的延长分液管，干燥管</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5A6095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12.9、可121 °C 高压湿热灭菌</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4653903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12.1.1、机身标识DE-M资格认证</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0ECF489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12.1.2、易校准技术（</w:t>
            </w:r>
            <w:r w:rsidRPr="00F16D6B">
              <w:rPr>
                <w:rFonts w:asciiTheme="minorEastAsia" w:eastAsiaTheme="minorEastAsia" w:hAnsiTheme="minorEastAsia" w:hint="eastAsia"/>
                <w:sz w:val="28"/>
                <w:szCs w:val="28"/>
              </w:rPr>
              <w:tab/>
              <w:t>数字型适用</w:t>
            </w:r>
            <w:r w:rsidRPr="00F16D6B">
              <w:rPr>
                <w:rFonts w:asciiTheme="minorEastAsia" w:eastAsiaTheme="minorEastAsia" w:hAnsiTheme="minorEastAsia" w:hint="eastAsia"/>
                <w:sz w:val="28"/>
                <w:szCs w:val="28"/>
              </w:rPr>
              <w:tab/>
              <w:t>）</w:t>
            </w:r>
          </w:p>
          <w:p w14:paraId="4121C4A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▲12.1.3、校准后外部可见</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4782A3D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12.1.4、未安装排液管时棑液阀关闭，保证操作者安全</w:t>
            </w:r>
            <w:r w:rsidRPr="00F16D6B">
              <w:rPr>
                <w:rFonts w:asciiTheme="minorEastAsia" w:eastAsiaTheme="minorEastAsia" w:hAnsiTheme="minorEastAsia" w:hint="eastAsia"/>
                <w:sz w:val="28"/>
                <w:szCs w:val="28"/>
              </w:rPr>
              <w:tab/>
            </w:r>
          </w:p>
          <w:p w14:paraId="79D4797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12.1.5、根据量程不同，附赠3-5个转接环用于适配各种试剂瓶</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6745E9C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12.1.6、精准度符合下表</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r>
          </w:p>
          <w:p w14:paraId="0026862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▲12.1.7、量程 ml </w:t>
            </w:r>
            <w:r w:rsidRPr="00F16D6B">
              <w:rPr>
                <w:rFonts w:asciiTheme="minorEastAsia" w:eastAsiaTheme="minorEastAsia" w:hAnsiTheme="minorEastAsia" w:hint="eastAsia"/>
                <w:sz w:val="28"/>
                <w:szCs w:val="28"/>
              </w:rPr>
              <w:tab/>
              <w:t>分刻度 ml</w:t>
            </w:r>
            <w:r w:rsidRPr="00F16D6B">
              <w:rPr>
                <w:rFonts w:asciiTheme="minorEastAsia" w:eastAsiaTheme="minorEastAsia" w:hAnsiTheme="minorEastAsia" w:hint="eastAsia"/>
                <w:sz w:val="28"/>
                <w:szCs w:val="28"/>
              </w:rPr>
              <w:tab/>
              <w:t>A% ≤ ±  CV% ≤ ±</w:t>
            </w:r>
          </w:p>
          <w:p w14:paraId="60F67B7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0.1 - 1</w:t>
            </w:r>
            <w:r w:rsidRPr="00F16D6B">
              <w:rPr>
                <w:rFonts w:asciiTheme="minorEastAsia" w:eastAsiaTheme="minorEastAsia" w:hAnsiTheme="minorEastAsia"/>
                <w:sz w:val="28"/>
                <w:szCs w:val="28"/>
              </w:rPr>
              <w:tab/>
              <w:t xml:space="preserve">      0.005</w:t>
            </w:r>
            <w:r w:rsidRPr="00F16D6B">
              <w:rPr>
                <w:rFonts w:asciiTheme="minorEastAsia" w:eastAsiaTheme="minorEastAsia" w:hAnsiTheme="minorEastAsia"/>
                <w:sz w:val="28"/>
                <w:szCs w:val="28"/>
              </w:rPr>
              <w:tab/>
              <w:t xml:space="preserve">    0.6         0.2</w:t>
            </w:r>
          </w:p>
          <w:p w14:paraId="6AEB352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0.2 - 2</w:t>
            </w:r>
            <w:r w:rsidRPr="00F16D6B">
              <w:rPr>
                <w:rFonts w:asciiTheme="minorEastAsia" w:eastAsiaTheme="minorEastAsia" w:hAnsiTheme="minorEastAsia"/>
                <w:sz w:val="28"/>
                <w:szCs w:val="28"/>
              </w:rPr>
              <w:tab/>
              <w:t xml:space="preserve">      0.01</w:t>
            </w:r>
            <w:r w:rsidRPr="00F16D6B">
              <w:rPr>
                <w:rFonts w:asciiTheme="minorEastAsia" w:eastAsiaTheme="minorEastAsia" w:hAnsiTheme="minorEastAsia"/>
                <w:sz w:val="28"/>
                <w:szCs w:val="28"/>
              </w:rPr>
              <w:tab/>
              <w:t xml:space="preserve">    0.5         0.1</w:t>
            </w:r>
          </w:p>
          <w:p w14:paraId="5C633F3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0.5 - 5</w:t>
            </w:r>
            <w:r w:rsidRPr="00F16D6B">
              <w:rPr>
                <w:rFonts w:asciiTheme="minorEastAsia" w:eastAsiaTheme="minorEastAsia" w:hAnsiTheme="minorEastAsia"/>
                <w:sz w:val="28"/>
                <w:szCs w:val="28"/>
              </w:rPr>
              <w:tab/>
              <w:t xml:space="preserve">      0.02</w:t>
            </w:r>
            <w:r w:rsidRPr="00F16D6B">
              <w:rPr>
                <w:rFonts w:asciiTheme="minorEastAsia" w:eastAsiaTheme="minorEastAsia" w:hAnsiTheme="minorEastAsia"/>
                <w:sz w:val="28"/>
                <w:szCs w:val="28"/>
              </w:rPr>
              <w:tab/>
              <w:t xml:space="preserve">    0.5         0.1</w:t>
            </w:r>
          </w:p>
          <w:p w14:paraId="667CC1D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1 - 10</w:t>
            </w:r>
            <w:r w:rsidRPr="00F16D6B">
              <w:rPr>
                <w:rFonts w:asciiTheme="minorEastAsia" w:eastAsiaTheme="minorEastAsia" w:hAnsiTheme="minorEastAsia"/>
                <w:sz w:val="28"/>
                <w:szCs w:val="28"/>
              </w:rPr>
              <w:tab/>
              <w:t xml:space="preserve">      0.05</w:t>
            </w:r>
            <w:r w:rsidRPr="00F16D6B">
              <w:rPr>
                <w:rFonts w:asciiTheme="minorEastAsia" w:eastAsiaTheme="minorEastAsia" w:hAnsiTheme="minorEastAsia"/>
                <w:sz w:val="28"/>
                <w:szCs w:val="28"/>
              </w:rPr>
              <w:tab/>
              <w:t xml:space="preserve">    0.5         0.1</w:t>
            </w:r>
          </w:p>
          <w:p w14:paraId="5B267E3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2.5 - 25</w:t>
            </w:r>
            <w:r w:rsidRPr="00F16D6B">
              <w:rPr>
                <w:rFonts w:asciiTheme="minorEastAsia" w:eastAsiaTheme="minorEastAsia" w:hAnsiTheme="minorEastAsia"/>
                <w:sz w:val="28"/>
                <w:szCs w:val="28"/>
              </w:rPr>
              <w:tab/>
              <w:t>0.1</w:t>
            </w:r>
            <w:r w:rsidRPr="00F16D6B">
              <w:rPr>
                <w:rFonts w:asciiTheme="minorEastAsia" w:eastAsiaTheme="minorEastAsia" w:hAnsiTheme="minorEastAsia"/>
                <w:sz w:val="28"/>
                <w:szCs w:val="28"/>
              </w:rPr>
              <w:tab/>
              <w:t xml:space="preserve">    0.5         0.1</w:t>
            </w:r>
          </w:p>
          <w:p w14:paraId="6EC628D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5 - 50</w:t>
            </w:r>
            <w:r w:rsidRPr="00F16D6B">
              <w:rPr>
                <w:rFonts w:asciiTheme="minorEastAsia" w:eastAsiaTheme="minorEastAsia" w:hAnsiTheme="minorEastAsia"/>
                <w:sz w:val="28"/>
                <w:szCs w:val="28"/>
              </w:rPr>
              <w:tab/>
              <w:t xml:space="preserve">      0.2</w:t>
            </w:r>
            <w:r w:rsidRPr="00F16D6B">
              <w:rPr>
                <w:rFonts w:asciiTheme="minorEastAsia" w:eastAsiaTheme="minorEastAsia" w:hAnsiTheme="minorEastAsia"/>
                <w:sz w:val="28"/>
                <w:szCs w:val="28"/>
              </w:rPr>
              <w:tab/>
              <w:t xml:space="preserve">    0.5         0.1</w:t>
            </w:r>
          </w:p>
          <w:p w14:paraId="431A179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12.1.8、 游标式可调型</w:t>
            </w:r>
          </w:p>
          <w:p w14:paraId="5B0831B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量程 ml</w:t>
            </w:r>
            <w:r w:rsidRPr="00F16D6B">
              <w:rPr>
                <w:rFonts w:asciiTheme="minorEastAsia" w:eastAsiaTheme="minorEastAsia" w:hAnsiTheme="minorEastAsia" w:hint="eastAsia"/>
                <w:sz w:val="28"/>
                <w:szCs w:val="28"/>
              </w:rPr>
              <w:tab/>
              <w:t xml:space="preserve">    分刻度 ml</w:t>
            </w:r>
            <w:r w:rsidRPr="00F16D6B">
              <w:rPr>
                <w:rFonts w:asciiTheme="minorEastAsia" w:eastAsiaTheme="minorEastAsia" w:hAnsiTheme="minorEastAsia" w:hint="eastAsia"/>
                <w:sz w:val="28"/>
                <w:szCs w:val="28"/>
              </w:rPr>
              <w:tab/>
              <w:t>A% ≤ ±   CV% ≤ ±</w:t>
            </w:r>
          </w:p>
          <w:p w14:paraId="6467C08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0.1 - 0.1</w:t>
            </w:r>
            <w:r w:rsidRPr="00F16D6B">
              <w:rPr>
                <w:rFonts w:asciiTheme="minorEastAsia" w:eastAsiaTheme="minorEastAsia" w:hAnsiTheme="minorEastAsia"/>
                <w:sz w:val="28"/>
                <w:szCs w:val="28"/>
              </w:rPr>
              <w:tab/>
              <w:t xml:space="preserve">  0.02</w:t>
            </w:r>
            <w:r w:rsidRPr="00F16D6B">
              <w:rPr>
                <w:rFonts w:asciiTheme="minorEastAsia" w:eastAsiaTheme="minorEastAsia" w:hAnsiTheme="minorEastAsia"/>
                <w:sz w:val="28"/>
                <w:szCs w:val="28"/>
              </w:rPr>
              <w:tab/>
              <w:t xml:space="preserve">    0.6          0.2</w:t>
            </w:r>
          </w:p>
          <w:p w14:paraId="7B51B15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 xml:space="preserve">0.2 - 2    0.05   </w:t>
            </w:r>
            <w:r w:rsidRPr="00F16D6B">
              <w:rPr>
                <w:rFonts w:asciiTheme="minorEastAsia" w:eastAsiaTheme="minorEastAsia" w:hAnsiTheme="minorEastAsia"/>
                <w:sz w:val="28"/>
                <w:szCs w:val="28"/>
              </w:rPr>
              <w:tab/>
              <w:t>0.5          0.1</w:t>
            </w:r>
          </w:p>
          <w:p w14:paraId="080E311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lastRenderedPageBreak/>
              <w:t xml:space="preserve">0.5 - 5  </w:t>
            </w:r>
            <w:r w:rsidRPr="00F16D6B">
              <w:rPr>
                <w:rFonts w:asciiTheme="minorEastAsia" w:eastAsiaTheme="minorEastAsia" w:hAnsiTheme="minorEastAsia"/>
                <w:sz w:val="28"/>
                <w:szCs w:val="28"/>
              </w:rPr>
              <w:tab/>
              <w:t xml:space="preserve">  0.1</w:t>
            </w:r>
            <w:r w:rsidRPr="00F16D6B">
              <w:rPr>
                <w:rFonts w:asciiTheme="minorEastAsia" w:eastAsiaTheme="minorEastAsia" w:hAnsiTheme="minorEastAsia"/>
                <w:sz w:val="28"/>
                <w:szCs w:val="28"/>
              </w:rPr>
              <w:tab/>
              <w:t xml:space="preserve">    0.5          0.1</w:t>
            </w:r>
          </w:p>
          <w:p w14:paraId="237D7C2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1 - 10     0.2</w:t>
            </w:r>
            <w:r w:rsidRPr="00F16D6B">
              <w:rPr>
                <w:rFonts w:asciiTheme="minorEastAsia" w:eastAsiaTheme="minorEastAsia" w:hAnsiTheme="minorEastAsia"/>
                <w:sz w:val="28"/>
                <w:szCs w:val="28"/>
              </w:rPr>
              <w:tab/>
              <w:t xml:space="preserve">    0.5          0.1</w:t>
            </w:r>
          </w:p>
          <w:p w14:paraId="201073E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2.5 - 25</w:t>
            </w:r>
            <w:r w:rsidRPr="00F16D6B">
              <w:rPr>
                <w:rFonts w:asciiTheme="minorEastAsia" w:eastAsiaTheme="minorEastAsia" w:hAnsiTheme="minorEastAsia"/>
                <w:sz w:val="28"/>
                <w:szCs w:val="28"/>
              </w:rPr>
              <w:tab/>
              <w:t xml:space="preserve">  0.5</w:t>
            </w:r>
            <w:r w:rsidRPr="00F16D6B">
              <w:rPr>
                <w:rFonts w:asciiTheme="minorEastAsia" w:eastAsiaTheme="minorEastAsia" w:hAnsiTheme="minorEastAsia"/>
                <w:sz w:val="28"/>
                <w:szCs w:val="28"/>
              </w:rPr>
              <w:tab/>
              <w:t xml:space="preserve">    0.5          0.1</w:t>
            </w:r>
          </w:p>
          <w:p w14:paraId="323B444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5 - 50</w:t>
            </w:r>
            <w:r w:rsidRPr="00F16D6B">
              <w:rPr>
                <w:rFonts w:asciiTheme="minorEastAsia" w:eastAsiaTheme="minorEastAsia" w:hAnsiTheme="minorEastAsia"/>
                <w:sz w:val="28"/>
                <w:szCs w:val="28"/>
              </w:rPr>
              <w:tab/>
              <w:t xml:space="preserve">  1.0</w:t>
            </w:r>
            <w:r w:rsidRPr="00F16D6B">
              <w:rPr>
                <w:rFonts w:asciiTheme="minorEastAsia" w:eastAsiaTheme="minorEastAsia" w:hAnsiTheme="minorEastAsia"/>
                <w:sz w:val="28"/>
                <w:szCs w:val="28"/>
              </w:rPr>
              <w:tab/>
              <w:t xml:space="preserve">    0.5          0.1</w:t>
            </w:r>
          </w:p>
          <w:p w14:paraId="26B8209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10 - 100</w:t>
            </w:r>
            <w:r w:rsidRPr="00F16D6B">
              <w:rPr>
                <w:rFonts w:asciiTheme="minorEastAsia" w:eastAsiaTheme="minorEastAsia" w:hAnsiTheme="minorEastAsia"/>
                <w:sz w:val="28"/>
                <w:szCs w:val="28"/>
              </w:rPr>
              <w:tab/>
              <w:t xml:space="preserve">   1.0</w:t>
            </w:r>
            <w:r w:rsidRPr="00F16D6B">
              <w:rPr>
                <w:rFonts w:asciiTheme="minorEastAsia" w:eastAsiaTheme="minorEastAsia" w:hAnsiTheme="minorEastAsia"/>
                <w:sz w:val="28"/>
                <w:szCs w:val="28"/>
              </w:rPr>
              <w:tab/>
              <w:t xml:space="preserve">    0.5          0.1</w:t>
            </w:r>
          </w:p>
          <w:p w14:paraId="00C6A91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24、 固定量程型</w:t>
            </w:r>
            <w:r w:rsidRPr="00F16D6B">
              <w:rPr>
                <w:rFonts w:asciiTheme="minorEastAsia" w:eastAsiaTheme="minorEastAsia" w:hAnsiTheme="minorEastAsia" w:hint="eastAsia"/>
                <w:sz w:val="28"/>
                <w:szCs w:val="28"/>
              </w:rPr>
              <w:tab/>
            </w:r>
          </w:p>
          <w:p w14:paraId="6052346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量程 ml</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t>A% ≤ ±    CV% ≤ ±</w:t>
            </w:r>
          </w:p>
          <w:p w14:paraId="4CB0DA6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t xml:space="preserve"> 0.6          0.2</w:t>
            </w:r>
          </w:p>
          <w:p w14:paraId="37B6E92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2</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t>0.5           0.1</w:t>
            </w:r>
          </w:p>
          <w:p w14:paraId="7F1B20D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5</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t>0.5           0.1</w:t>
            </w:r>
          </w:p>
          <w:p w14:paraId="4EC776E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sz w:val="28"/>
                <w:szCs w:val="28"/>
              </w:rPr>
              <w:t>10</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t>0.5          0.1</w:t>
            </w:r>
          </w:p>
          <w:p w14:paraId="5529489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cs="宋体" w:hint="eastAsia"/>
                <w:sz w:val="28"/>
                <w:szCs w:val="28"/>
              </w:rPr>
              <w:t>13.</w:t>
            </w:r>
            <w:r w:rsidRPr="00F16D6B">
              <w:rPr>
                <w:rFonts w:asciiTheme="minorEastAsia" w:eastAsiaTheme="minorEastAsia" w:hAnsiTheme="minorEastAsia" w:hint="eastAsia"/>
                <w:sz w:val="28"/>
                <w:szCs w:val="28"/>
              </w:rPr>
              <w:t>数据工作站性能不低于：CPU为i7处理器，RAM：16GB以上，SSD：1T以上，操作系统：WIN 10，屏幕：24寸以上。</w:t>
            </w:r>
          </w:p>
        </w:tc>
        <w:tc>
          <w:tcPr>
            <w:tcW w:w="245" w:type="pct"/>
            <w:vAlign w:val="center"/>
          </w:tcPr>
          <w:p w14:paraId="2BD1DBE9"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lastRenderedPageBreak/>
              <w:t>1</w:t>
            </w:r>
          </w:p>
        </w:tc>
        <w:tc>
          <w:tcPr>
            <w:tcW w:w="231" w:type="pct"/>
            <w:vAlign w:val="center"/>
          </w:tcPr>
          <w:p w14:paraId="2CEE4F70" w14:textId="77777777" w:rsidR="00790C88" w:rsidRPr="00F16D6B" w:rsidRDefault="00340A0E">
            <w:pPr>
              <w:widowControl/>
              <w:jc w:val="center"/>
              <w:textAlignment w:val="center"/>
              <w:rPr>
                <w:rFonts w:asciiTheme="minorEastAsia" w:eastAsiaTheme="minorEastAsia" w:hAnsiTheme="minorEastAsia"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514B947F" w14:textId="77777777">
        <w:tc>
          <w:tcPr>
            <w:tcW w:w="324" w:type="pct"/>
            <w:vAlign w:val="center"/>
          </w:tcPr>
          <w:p w14:paraId="03404F24"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2</w:t>
            </w:r>
          </w:p>
        </w:tc>
        <w:tc>
          <w:tcPr>
            <w:tcW w:w="611" w:type="pct"/>
            <w:vAlign w:val="center"/>
          </w:tcPr>
          <w:p w14:paraId="5528D212"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实验台柜</w:t>
            </w:r>
          </w:p>
        </w:tc>
        <w:tc>
          <w:tcPr>
            <w:tcW w:w="3587" w:type="pct"/>
          </w:tcPr>
          <w:p w14:paraId="1A0FED0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700448D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1.实验台柜20延米；</w:t>
            </w:r>
          </w:p>
          <w:p w14:paraId="6F6BDF4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2.洗涤台3个（含水盆、水龙头）；</w:t>
            </w:r>
          </w:p>
          <w:p w14:paraId="1862CD5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3.试剂柜3个；</w:t>
            </w:r>
          </w:p>
          <w:p w14:paraId="216B5A6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2E77907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1.实验台柜</w:t>
            </w:r>
          </w:p>
          <w:p w14:paraId="3BEEBC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 规格750*850（宽*高），含单面电源模块，每延米1个，国标三三插座，单相三线4平方电线。</w:t>
            </w:r>
          </w:p>
          <w:p w14:paraId="50D31F8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▲1.2框架采用 40x60x1.2mm冷轧方形钢管框架，静态承重&gt;250公斤，提供冷轧钢板产品质量说明书；</w:t>
            </w:r>
          </w:p>
          <w:p w14:paraId="4E6C42F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台面:选用大于或等于13mm厚实芯理化板，满足以下技术要求，具备良好的耐化学试剂能力、良好的物理性能，同时具备抗病毒功能。参与投标须提供符合或优于上述台面技术参数指标的第三方检测报告扫描件。</w:t>
            </w:r>
          </w:p>
          <w:p w14:paraId="2A5128C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 xml:space="preserve">▲1.2.1理化性能：符合照国家标准GB/T17657-2022进行检验，其中：硝酸（65%）、盐酸（37%）、硫酸（98%）、磷酸（85%）、氢氧化钠（40%）、氢氟酸（40%）、丙酮、过氧化氢（3%）、磷酸氢二钠溶液（5%）、硫酸（77%）+硝酸（65%）等不少于70种酸碱化学试剂及染色剂测试，且检验分级结果为5级。 </w:t>
            </w:r>
          </w:p>
          <w:p w14:paraId="06959B6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▲1.2.2 按照国家标准GB4806.6-2016进行检验，三</w:t>
            </w:r>
            <w:r w:rsidRPr="00F16D6B">
              <w:rPr>
                <w:rFonts w:asciiTheme="minorEastAsia" w:eastAsiaTheme="minorEastAsia" w:hAnsiTheme="minorEastAsia" w:hint="eastAsia"/>
                <w:sz w:val="28"/>
                <w:szCs w:val="28"/>
              </w:rPr>
              <w:lastRenderedPageBreak/>
              <w:t>聚氰胺迁移量（4%乙酸，60℃/6小时），测试结果为ND=未检出（小于检出限）。无CMA和CNAS</w:t>
            </w:r>
          </w:p>
          <w:p w14:paraId="3478959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1.2.3物理性能：符合国家标准GB/T17657-2022进行检验，表面耐干热性能（180℃）5级，表面耐湿热性能5级、表面耐龟裂性能5级；耐光色牢度≥4级，静曲强度≥105Mpa，含水率≤0.1，密度≥1.4g/cm3，表面耐划痕（金刚石划痕法）≥4N。</w:t>
            </w:r>
          </w:p>
          <w:p w14:paraId="110F986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▲1.2.4按照国家标准GB 8624-2012进行判定，燃烧性能达到难燃B1级；按照国家标准GB/T 20284-2006检验，燃烧增长速率指数（W/S）、600s总热释放量（MJ）、火焰横向蔓延测试结论均为合格；按照国家标准GB/T 20285-2006烟气毒性等级达到ZA3级；同时产品取得《燃烧性能标识授权书》。</w:t>
            </w:r>
          </w:p>
          <w:p w14:paraId="1E56530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▲1.2.5抗病毒性能：参照ISO 21702:2019甲型流感病毒H1N1抗病毒活性率大于≥99.9%；</w:t>
            </w:r>
          </w:p>
          <w:p w14:paraId="70BC027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1.2.6环保性能：甲醛释放量检测结果符合国家E0级标准，按照GB/T 39600-2021标准检测，释放量≤0.043mg/m³。</w:t>
            </w:r>
          </w:p>
          <w:p w14:paraId="77B68D2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1.2.7抗菌性能：对大肠杆菌、金黄葡萄球菌、白色念珠菌、肺炎克雷伯氏菌、嗜肺军团菌等，抗菌率均≥99.9%。只有CNAS</w:t>
            </w:r>
          </w:p>
          <w:p w14:paraId="315204C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▲1.2.8 不少于230种高关注物质（SHVC）测试结果≤0.1%（w/w）。SGS报告无CMA和CNAS</w:t>
            </w:r>
          </w:p>
          <w:p w14:paraId="328E50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柜体采用1.0厚的优质冷轧钢板，模具化加工，金属表面经经酸洗、磷化等化学防锈处理后高压静电均匀喷涂环氧树脂粉末（90um），并经高温固化在表面之上。各个柜体可以单独或组合使用。根据边实验台的功能要求，合理设置抽屉，柜体等。</w:t>
            </w:r>
          </w:p>
          <w:p w14:paraId="18C5B5B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1.3.1 背板：采用厚1.0mm优质镀锌钢板经过磷化处理，涂层厚度为80微米。采用活动结构，安装预埋螺母，易装拆，便于水管、电气的维修。</w:t>
            </w:r>
          </w:p>
          <w:p w14:paraId="73D8924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1.3.2 层板：采用采用1.0mm厚优质镀锌钢板，经过磷化处理，再经乳白色粉体喷涂，涂层厚度为90微米，最后经高温烘烤制作而成。</w:t>
            </w:r>
          </w:p>
          <w:p w14:paraId="5670B07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1.3.3 滑轨：优质三节静音滑轨，破坏性试验可达5万次以上，耐腐蚀、承重、经久耐用</w:t>
            </w:r>
          </w:p>
          <w:p w14:paraId="3C2EBD0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1.3.4 把手：铝合金隐型一字型拉手或不锈钢拉手。</w:t>
            </w:r>
          </w:p>
          <w:p w14:paraId="6817137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外表无明显色差；无鼓泡、龟裂、分层；铰链:采用DTC优质自闭式110度铰链；导轨:DTC三节静音导轨，附设有止滑装置，可全箱体拉出；地脚:高强度可调地脚，组合结构，地脚材质为高强度尼龙。</w:t>
            </w:r>
          </w:p>
          <w:p w14:paraId="5853304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 整体性能：水平静载荷试验：力600N，10次；桌面垂直静载荷试验：1）主桌面：力2000N，10次；持续垂直静载荷：载荷1.25kg/dm2，24h；独立操作台水平冲击：质量50kg,跌落高度40mm,稳定性试验不应倾翻；独立操作台垂直加载稳定性试验：无抽屉:力1000N，不应倾翻；活动操作台：跌落高度: 150mm,10次跌落；水平耐久性试验：加15ON,循环次数500次；垂直耐久性试验：加300N,循环次5000次；垂直冲击试验：跌落高度150mm；</w:t>
            </w:r>
          </w:p>
          <w:p w14:paraId="0A6FB81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 洗涤台</w:t>
            </w:r>
          </w:p>
          <w:p w14:paraId="7AF4EDF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2.1 规格：1500</w:t>
            </w:r>
            <w:r w:rsidRPr="00F16D6B">
              <w:rPr>
                <w:rFonts w:asciiTheme="minorEastAsia" w:eastAsiaTheme="minorEastAsia" w:hAnsiTheme="minorEastAsia" w:cs="宋体" w:hint="eastAsia"/>
                <w:kern w:val="0"/>
                <w:sz w:val="28"/>
                <w:szCs w:val="28"/>
              </w:rPr>
              <w:t>*750*850mm（长*宽*高）；</w:t>
            </w:r>
            <w:r w:rsidRPr="00F16D6B">
              <w:rPr>
                <w:rFonts w:asciiTheme="minorEastAsia" w:eastAsiaTheme="minorEastAsia" w:hAnsiTheme="minorEastAsia" w:hint="eastAsia"/>
                <w:sz w:val="28"/>
                <w:szCs w:val="28"/>
              </w:rPr>
              <w:t>台面采用≥1.0厚304不锈钢制作，嵌25mm中纤板作密封加台处理，38*38*1.0mm方管框架； 表面满焊打磨拉边处理，带M10可调脚；工作台带3个屉，铝合金暗拉手；产品经焊接、打磨抛光处理，无毛刺不刮手，整体美观大方，实用性强；带120高度靠背挡水板。</w:t>
            </w:r>
          </w:p>
          <w:p w14:paraId="215AFB3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2.2 三联水龙头：18mm加厚铜质，表面涂层高亮度环氧树脂涂层耐腐蚀、耐热，防紫外线辐射。陶瓷阀芯90旋转使用寿命开关≥50万次，高密度PP开关旋钮。阀门为精密陶瓷芯，铜管可360°旋转。</w:t>
            </w:r>
          </w:p>
          <w:p w14:paraId="3A656E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2.3 实验室水槽/杯槽，作为实验室重要的配件，与水龙头搭配，用于实验室器具的盥洗。水槽边沿平整，契合台面。水槽/杯槽材质为防腐蚀材质。主要搭配PP存水器，防止虹吸现象。</w:t>
            </w:r>
          </w:p>
          <w:p w14:paraId="605DB8D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3.全钢结构试剂柜</w:t>
            </w:r>
          </w:p>
          <w:p w14:paraId="0689E1A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 规格：900*450*1800mm。框架：柜体结构采用厚 1.0mm 的冷轧钢板模压成型，所有柜体表面均经过粉末静电喷涂处理，具有抗酸碱、防化、防潮、耐高温以及耐磨、柜体中隔板由四个钢制层板扣支撑，高度可调节。</w:t>
            </w:r>
          </w:p>
          <w:p w14:paraId="72A2CF0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3.2 柜体 柜体应以冷轧钢板制作，并不低于应包含</w:t>
            </w:r>
            <w:r w:rsidRPr="00F16D6B">
              <w:rPr>
                <w:rFonts w:asciiTheme="minorEastAsia" w:eastAsiaTheme="minorEastAsia" w:hAnsiTheme="minorEastAsia" w:hint="eastAsia"/>
                <w:sz w:val="28"/>
                <w:szCs w:val="28"/>
              </w:rPr>
              <w:lastRenderedPageBreak/>
              <w:t>下列各组件及厚度：门板，侧板，底板，上横梁，层板支柱，层板等≥1.0mm，层板可调节。</w:t>
            </w:r>
          </w:p>
          <w:p w14:paraId="6AED606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 通风口：于柜体适当位置开设有百叶通风口，以利柜内空气流通。</w:t>
            </w:r>
          </w:p>
        </w:tc>
        <w:tc>
          <w:tcPr>
            <w:tcW w:w="245" w:type="pct"/>
            <w:vAlign w:val="center"/>
          </w:tcPr>
          <w:p w14:paraId="2F989BC0"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w:t>
            </w:r>
          </w:p>
        </w:tc>
        <w:tc>
          <w:tcPr>
            <w:tcW w:w="231" w:type="pct"/>
            <w:vAlign w:val="center"/>
          </w:tcPr>
          <w:p w14:paraId="0C9BD51E"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759F1449" w14:textId="77777777">
        <w:tc>
          <w:tcPr>
            <w:tcW w:w="324" w:type="pct"/>
            <w:vAlign w:val="center"/>
          </w:tcPr>
          <w:p w14:paraId="5B8CB99B"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3</w:t>
            </w:r>
          </w:p>
        </w:tc>
        <w:tc>
          <w:tcPr>
            <w:tcW w:w="611" w:type="pct"/>
            <w:vAlign w:val="center"/>
          </w:tcPr>
          <w:p w14:paraId="40B9579C"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冻精程控冷冻仪</w:t>
            </w:r>
          </w:p>
        </w:tc>
        <w:tc>
          <w:tcPr>
            <w:tcW w:w="3587" w:type="pct"/>
          </w:tcPr>
          <w:p w14:paraId="2162CF8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66BFDE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1.XY程序冷冻仪专用控制软件1套；</w:t>
            </w:r>
          </w:p>
          <w:p w14:paraId="69CBD07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2.主冷冻箱1台；</w:t>
            </w:r>
          </w:p>
          <w:p w14:paraId="4B09AEF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3.微机系统1套；</w:t>
            </w:r>
          </w:p>
          <w:p w14:paraId="4D89062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4.液氮连接件1套</w:t>
            </w:r>
          </w:p>
          <w:p w14:paraId="1CBCEAC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5.液氮冷冻架1套</w:t>
            </w:r>
          </w:p>
          <w:p w14:paraId="168745A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6.液氮样品架1套</w:t>
            </w:r>
          </w:p>
          <w:p w14:paraId="5E89144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7.数据工作站1套（含激光打印机1台）</w:t>
            </w:r>
          </w:p>
          <w:p w14:paraId="4BDCC3F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8.液氮罐1个（含自增压和泄压保护）</w:t>
            </w:r>
          </w:p>
          <w:p w14:paraId="6F57779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9.数据线，电源线，密码狗1套</w:t>
            </w:r>
          </w:p>
          <w:p w14:paraId="09946614" w14:textId="77777777" w:rsidR="00790C88" w:rsidRPr="00F16D6B" w:rsidRDefault="00340A0E">
            <w:pPr>
              <w:numPr>
                <w:ilvl w:val="0"/>
                <w:numId w:val="1"/>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定制外置液氮电磁阀 （含连接线）1套</w:t>
            </w:r>
          </w:p>
          <w:p w14:paraId="1D1CCEFB"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753D321F"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  温度控制范围: -50℃~ -180℃。</w:t>
            </w:r>
          </w:p>
          <w:p w14:paraId="47B8BF48"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 监控范围：+200℃与-200℃之间可以实时查看</w:t>
            </w:r>
          </w:p>
          <w:p w14:paraId="158EF5EA"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3.温度精度:    误差&lt;2℃（根据设置升降温速率箱体2点之间温差）</w:t>
            </w:r>
          </w:p>
          <w:p w14:paraId="287CD3C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4.降温速度:    0.1℃/分~50℃/分范围内可选</w:t>
            </w:r>
          </w:p>
          <w:p w14:paraId="57D5FF0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5.升温速度:    0.1℃/分~30℃/分范围内可选</w:t>
            </w:r>
          </w:p>
          <w:p w14:paraId="47A5285A"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6.内箱尺寸：大于17升，根据冻存架设计可以存放385支以上冻存管；</w:t>
            </w:r>
          </w:p>
          <w:p w14:paraId="2609CDC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▲7.自带增压调节，泄压安全保护措施装置的程序降温仪专用30升专用液氮罐（带万向移动脚轮），液氮采用电磁阀控制，由液氮连接件接到冷冻箱。</w:t>
            </w:r>
          </w:p>
          <w:p w14:paraId="61271C6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▲8.微机系统:可根据用户选择的中/英文界面，冷冻降温时只要运行XY程序降温控制软件即可，方便用户练习或者以此为基础进行修改，帮助冷冻曲线的建立。</w:t>
            </w:r>
          </w:p>
          <w:p w14:paraId="3479C3EF"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冷冻箱:前开门方式， 内外全304不锈刚结构</w:t>
            </w:r>
          </w:p>
          <w:p w14:paraId="3E5E6EDB"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sz w:val="28"/>
                <w:szCs w:val="28"/>
              </w:rPr>
              <w:t>双高精度测温探头，实时检测内部环境温度和样品温度反馈到控制系统</w:t>
            </w:r>
          </w:p>
          <w:p w14:paraId="47CFA8E4"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sz w:val="28"/>
                <w:szCs w:val="28"/>
              </w:rPr>
              <w:t>带有PLC控制仪表系统（含报警指示灯）以及可以连接电脑控制软件运行。</w:t>
            </w:r>
          </w:p>
          <w:p w14:paraId="048F0ACC"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sz w:val="28"/>
                <w:szCs w:val="28"/>
              </w:rPr>
              <w:lastRenderedPageBreak/>
              <w:t>温度曲线可局部放大,便于研究关键段的细微变化;</w:t>
            </w:r>
          </w:p>
          <w:p w14:paraId="7E9DF106"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sz w:val="28"/>
                <w:szCs w:val="28"/>
              </w:rPr>
              <w:t>可编制任意段数的用户程序，不限制存储自定义N个程序数量</w:t>
            </w:r>
          </w:p>
          <w:p w14:paraId="0C3466DF" w14:textId="77777777" w:rsidR="00790C88" w:rsidRPr="00F16D6B" w:rsidRDefault="00340A0E">
            <w:pPr>
              <w:numPr>
                <w:ilvl w:val="0"/>
                <w:numId w:val="2"/>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冷冻全过程的温度数据、温度曲线、仪器的工作状态在屏幕上一目了然。屏幕上部的数据框内有:日期、时间(冷冻结束时显示出起、止时间)、正在被执行的用户程序的段数以及该段程序的参数。</w:t>
            </w:r>
          </w:p>
          <w:p w14:paraId="515B3DD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15随机恒温功能: 可随时进入,随时解除恒温.</w:t>
            </w:r>
          </w:p>
          <w:p w14:paraId="34616B1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16.设备整体不锈钢材质可以用75%乙醇，甲醛、过氧化氢等擦拭消毒。</w:t>
            </w:r>
          </w:p>
          <w:p w14:paraId="1855BAA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17.随着公司软件不断的更新,用户可享受免费升级服务。</w:t>
            </w:r>
          </w:p>
          <w:p w14:paraId="2BE6711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18.数据工作站性能不低于：CPU为i7处理器，RAM：16GB以上，SSD：1T以上，操作系统：WIN 10，屏幕：24寸以上。</w:t>
            </w:r>
          </w:p>
        </w:tc>
        <w:tc>
          <w:tcPr>
            <w:tcW w:w="245" w:type="pct"/>
            <w:vAlign w:val="center"/>
          </w:tcPr>
          <w:p w14:paraId="428D195B"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1</w:t>
            </w:r>
          </w:p>
        </w:tc>
        <w:tc>
          <w:tcPr>
            <w:tcW w:w="231" w:type="pct"/>
            <w:vAlign w:val="center"/>
          </w:tcPr>
          <w:p w14:paraId="3A129306"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台/套</w:t>
            </w:r>
          </w:p>
        </w:tc>
      </w:tr>
      <w:tr w:rsidR="00790C88" w:rsidRPr="00F16D6B" w14:paraId="6B35B75A" w14:textId="77777777">
        <w:trPr>
          <w:trHeight w:val="253"/>
        </w:trPr>
        <w:tc>
          <w:tcPr>
            <w:tcW w:w="324" w:type="pct"/>
            <w:vAlign w:val="center"/>
          </w:tcPr>
          <w:p w14:paraId="72DA1CD1"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4</w:t>
            </w:r>
          </w:p>
        </w:tc>
        <w:tc>
          <w:tcPr>
            <w:tcW w:w="611" w:type="pct"/>
            <w:vAlign w:val="center"/>
          </w:tcPr>
          <w:p w14:paraId="34907823"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场内中转车</w:t>
            </w:r>
          </w:p>
        </w:tc>
        <w:tc>
          <w:tcPr>
            <w:tcW w:w="3587" w:type="pct"/>
          </w:tcPr>
          <w:p w14:paraId="255D9415"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1206BA68"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1.人力三轮车1辆</w:t>
            </w:r>
          </w:p>
          <w:p w14:paraId="2729D3EA"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2.自卸货电动三轮车1辆</w:t>
            </w:r>
          </w:p>
          <w:p w14:paraId="0AB39153"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3.自卸货农用车1辆</w:t>
            </w:r>
          </w:p>
          <w:p w14:paraId="25DAE469"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59796004"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人力三轮车：带托架避震，脚踏车，车斗尺寸：长≥100厘米，宽≥85厘米，高≥25厘米。</w:t>
            </w:r>
          </w:p>
          <w:p w14:paraId="20656B6C"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电动三轮车：称重≥2000kg，续航能力≥80公里，电机功率≥2500w，车斗尺寸1.8x1.2m，一体180变挡全悬浮后桥大六齿（20齿），加大24管欧比特永磁控制器，43管龙暴外簧减震，前400一12双钱平顶钢丝轮胎，后450一12双钱平顶钢丝轮胎，带后牌照灯，LED尾灯大灯，数码液晶仪表，上下层正负纲板;自卸货。</w:t>
            </w:r>
          </w:p>
          <w:p w14:paraId="6DD6CC46"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3.农用车：燃油类别：柴油，发动机功率≥90Kw，承重量≥5000kg，变速箱及驱动方式</w:t>
            </w:r>
            <w:r w:rsidRPr="00F16D6B">
              <w:rPr>
                <w:rFonts w:asciiTheme="minorEastAsia" w:eastAsiaTheme="minorEastAsia" w:hAnsiTheme="minorEastAsia" w:hint="eastAsia"/>
                <w:sz w:val="28"/>
                <w:szCs w:val="28"/>
              </w:rPr>
              <w:tab/>
              <w:t>：带分动箱，四进一退带高低速，刹车方式：断气刹；卸货方式：双油顶自卸；货箱长宽高：≥2600x1630x400mm；驾驶室：全封闭驾驶室</w:t>
            </w:r>
          </w:p>
          <w:p w14:paraId="6467828D" w14:textId="77777777" w:rsidR="00790C88" w:rsidRPr="00F16D6B" w:rsidRDefault="00790C88">
            <w:pPr>
              <w:numPr>
                <w:ilvl w:val="255"/>
                <w:numId w:val="0"/>
              </w:numPr>
              <w:rPr>
                <w:rFonts w:asciiTheme="minorEastAsia" w:eastAsiaTheme="minorEastAsia" w:hAnsiTheme="minorEastAsia"/>
                <w:sz w:val="28"/>
                <w:szCs w:val="28"/>
              </w:rPr>
            </w:pPr>
          </w:p>
        </w:tc>
        <w:tc>
          <w:tcPr>
            <w:tcW w:w="245" w:type="pct"/>
            <w:vAlign w:val="center"/>
          </w:tcPr>
          <w:p w14:paraId="7208556E" w14:textId="77777777" w:rsidR="00790C88" w:rsidRPr="00F16D6B" w:rsidRDefault="00340A0E">
            <w:pPr>
              <w:jc w:val="righ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3</w:t>
            </w:r>
          </w:p>
        </w:tc>
        <w:tc>
          <w:tcPr>
            <w:tcW w:w="231" w:type="pct"/>
            <w:vAlign w:val="center"/>
          </w:tcPr>
          <w:p w14:paraId="44C2409E" w14:textId="77777777" w:rsidR="00790C88" w:rsidRPr="00F16D6B" w:rsidRDefault="00340A0E">
            <w:pPr>
              <w:widowControl/>
              <w:jc w:val="center"/>
              <w:textAlignment w:val="center"/>
              <w:rPr>
                <w:rFonts w:asciiTheme="minorEastAsia" w:eastAsiaTheme="minorEastAsia" w:hAnsiTheme="minorEastAsia" w:hint="eastAsia"/>
                <w:kern w:val="0"/>
                <w:sz w:val="28"/>
                <w:szCs w:val="28"/>
              </w:rPr>
            </w:pPr>
            <w:r w:rsidRPr="00F16D6B">
              <w:rPr>
                <w:rFonts w:asciiTheme="minorEastAsia" w:eastAsiaTheme="minorEastAsia" w:hAnsiTheme="minorEastAsia" w:cs="宋体" w:hint="eastAsia"/>
                <w:kern w:val="0"/>
                <w:sz w:val="28"/>
                <w:szCs w:val="28"/>
              </w:rPr>
              <w:t>辆</w:t>
            </w:r>
          </w:p>
        </w:tc>
      </w:tr>
      <w:tr w:rsidR="00790C88" w:rsidRPr="00F16D6B" w14:paraId="1EBA7DBE" w14:textId="77777777">
        <w:tc>
          <w:tcPr>
            <w:tcW w:w="324" w:type="pct"/>
            <w:vAlign w:val="center"/>
          </w:tcPr>
          <w:p w14:paraId="06C7DC41"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5</w:t>
            </w:r>
          </w:p>
        </w:tc>
        <w:tc>
          <w:tcPr>
            <w:tcW w:w="611" w:type="pct"/>
            <w:vAlign w:val="center"/>
          </w:tcPr>
          <w:p w14:paraId="3C595419"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智慧养殖及监控设备</w:t>
            </w:r>
          </w:p>
        </w:tc>
        <w:tc>
          <w:tcPr>
            <w:tcW w:w="3587" w:type="pct"/>
            <w:shd w:val="clear" w:color="auto" w:fill="auto"/>
          </w:tcPr>
          <w:p w14:paraId="49FC1C8C"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一、配置</w:t>
            </w:r>
          </w:p>
          <w:p w14:paraId="67DFFC0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1.监控主机1套,含NVR、CVR、硬盘、交换机、操作台等</w:t>
            </w:r>
          </w:p>
          <w:p w14:paraId="16D56CB8" w14:textId="77777777" w:rsidR="00790C88" w:rsidRPr="00F16D6B" w:rsidRDefault="00340A0E">
            <w:pPr>
              <w:numPr>
                <w:ilvl w:val="255"/>
                <w:numId w:val="0"/>
              </w:num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2.显示器4台</w:t>
            </w:r>
          </w:p>
          <w:p w14:paraId="14B89B3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3.智能筒型网络摄像机 22个（含支架、电源）；</w:t>
            </w:r>
          </w:p>
          <w:p w14:paraId="0926AA8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4.混合补光网络高清智能球机14个（含支架、电源）。</w:t>
            </w:r>
          </w:p>
          <w:p w14:paraId="2B68BCF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5.网络传输管线</w:t>
            </w:r>
          </w:p>
          <w:p w14:paraId="6C25DA85" w14:textId="77777777" w:rsidR="00790C88" w:rsidRPr="00F16D6B" w:rsidRDefault="00790C88">
            <w:pPr>
              <w:rPr>
                <w:rFonts w:asciiTheme="minorEastAsia" w:eastAsiaTheme="minorEastAsia" w:hAnsiTheme="minorEastAsia"/>
                <w:sz w:val="28"/>
                <w:szCs w:val="28"/>
              </w:rPr>
            </w:pPr>
          </w:p>
          <w:p w14:paraId="033D0027"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二、技术参数</w:t>
            </w:r>
          </w:p>
          <w:p w14:paraId="563B97E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1.监控主机</w:t>
            </w:r>
          </w:p>
          <w:p w14:paraId="4740756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1.1交换机：核心交换机1台，大吞吐量监控核心千兆8口交换机，级数：二级，级别：运营网管级；8口千兆二层非网管交换机，数量根据现场布置。</w:t>
            </w:r>
          </w:p>
          <w:p w14:paraId="0EE4EF80"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  NVR：支持4K高清网络视频的预览、存储与回放；支持H.265、H.264编码前端自适应接入；支持IPC集中管理，包括IPC参数配置、信息的导入/导出和升级等功能；支持2个HDMI和2个VGA同时输出，支持最大16路同步回放及多路同步倒放。</w:t>
            </w:r>
          </w:p>
          <w:p w14:paraId="7FC4B75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1.3 CVR网络存储 ：录像模式：视频（2Mbps）+图片，20路（录像+回放，160路接入+160路录像+160路转发，视频文件存储20路并发导入，20路并发下载，10路并发上传中心，64位多核处理器，高速缓存</w:t>
            </w:r>
          </w:p>
          <w:p w14:paraId="38BBA85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12GB（可扩展至32GB）。</w:t>
            </w:r>
          </w:p>
          <w:p w14:paraId="123673D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1.4 硬盘：4T。</w:t>
            </w:r>
          </w:p>
          <w:p w14:paraId="4E05DAB6"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2.显示器；4台49寸2*2  8MM拼接。</w:t>
            </w:r>
          </w:p>
          <w:p w14:paraId="51A4646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3智能筒型网络摄像机：</w:t>
            </w:r>
          </w:p>
          <w:p w14:paraId="2AAC15D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3.1白光全彩筒型网络摄像机，分辨率≥300万像素，并在此分辨率下3.2可输出25 fps实时图像。</w:t>
            </w:r>
          </w:p>
          <w:p w14:paraId="26CF885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3.3支持移动侦测（支持人形检测）与异常侦测。</w:t>
            </w:r>
          </w:p>
          <w:p w14:paraId="02AE4F45"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3.4支持背光补偿，强光抑制，3D数字降噪，数字宽动态，适应不同环境。</w:t>
            </w:r>
          </w:p>
          <w:p w14:paraId="7423BF7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3.5支持智能补光，实现彩色记录报警事件，可在白光补光/红外补光模式之间切换；白光最远可达30m，红外光最远可达30m，防雷浪涌保护设计。</w:t>
            </w:r>
          </w:p>
          <w:p w14:paraId="1A760BC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4混合补光网络高清智能球机。</w:t>
            </w:r>
          </w:p>
          <w:p w14:paraId="3DAFD63F"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分辨率≥400万像素，23倍光学变焦镜头，16倍数字</w:t>
            </w:r>
            <w:r w:rsidRPr="00F16D6B">
              <w:rPr>
                <w:rFonts w:asciiTheme="minorEastAsia" w:eastAsiaTheme="minorEastAsia" w:hAnsiTheme="minorEastAsia" w:hint="eastAsia"/>
                <w:sz w:val="28"/>
                <w:szCs w:val="28"/>
              </w:rPr>
              <w:lastRenderedPageBreak/>
              <w:t>变倍，采用高效补光阵列，低功耗，红外补光150 m，白光补光30m.4.2支持区域入侵侦测、越界侦测、移动侦测等智能侦测功能，支持断网续传功能保证录像不丢失，配合Smart NVR实现事件录像的二次智能检索、分析和浓缩播放，支持宽动态、3D数字降噪、强光抑制、电子防抖、Smart IR等功能，支持360°水平旋转，垂直方向-15°-90°，支持300个预置位，8条巡航扫描，支持3D定位，可通过鼠标框选目标以实现目标的快速定位与捕捉，支持定时抓图与事件抓图功能，支持区域曝光与区域聚焦功能，支持定时任务、一键守望、一键巡航功能，支持最大256G的；防雷浪涌保护设计。</w:t>
            </w:r>
          </w:p>
          <w:p w14:paraId="1DBB04C2"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5.网络传输管线：附图为监控点位图，由投标单位根据点位敷设管线，含光缆、超五类网线、光收发机、终端盒、保护管、电源电缆、防雷接地等，满足使用需求。</w:t>
            </w:r>
          </w:p>
          <w:p w14:paraId="2AB24019" w14:textId="77777777" w:rsidR="00790C88" w:rsidRPr="00F16D6B" w:rsidRDefault="00790C88">
            <w:pPr>
              <w:rPr>
                <w:rFonts w:asciiTheme="minorEastAsia" w:eastAsiaTheme="minorEastAsia" w:hAnsiTheme="minorEastAsia"/>
                <w:sz w:val="28"/>
                <w:szCs w:val="28"/>
              </w:rPr>
            </w:pPr>
          </w:p>
          <w:p w14:paraId="1351CCB6" w14:textId="77777777" w:rsidR="00790C88" w:rsidRPr="00F16D6B" w:rsidRDefault="00790C88">
            <w:pPr>
              <w:rPr>
                <w:rFonts w:asciiTheme="minorEastAsia" w:eastAsiaTheme="minorEastAsia" w:hAnsiTheme="minorEastAsia"/>
                <w:sz w:val="28"/>
                <w:szCs w:val="28"/>
              </w:rPr>
            </w:pPr>
          </w:p>
          <w:p w14:paraId="44271C7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noProof/>
                <w:sz w:val="28"/>
                <w:szCs w:val="28"/>
              </w:rPr>
              <w:drawing>
                <wp:inline distT="0" distB="0" distL="114300" distR="114300" wp14:anchorId="123AA989" wp14:editId="6F8698E6">
                  <wp:extent cx="4064000" cy="3163570"/>
                  <wp:effectExtent l="0" t="0" r="5080" b="6350"/>
                  <wp:docPr id="1" name="图片 1" descr="173284802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848028692"/>
                          <pic:cNvPicPr>
                            <a:picLocks noChangeAspect="1"/>
                          </pic:cNvPicPr>
                        </pic:nvPicPr>
                        <pic:blipFill>
                          <a:blip r:embed="rId9"/>
                          <a:stretch>
                            <a:fillRect/>
                          </a:stretch>
                        </pic:blipFill>
                        <pic:spPr>
                          <a:xfrm>
                            <a:off x="0" y="0"/>
                            <a:ext cx="4064000" cy="3163570"/>
                          </a:xfrm>
                          <a:prstGeom prst="rect">
                            <a:avLst/>
                          </a:prstGeom>
                        </pic:spPr>
                      </pic:pic>
                    </a:graphicData>
                  </a:graphic>
                </wp:inline>
              </w:drawing>
            </w:r>
          </w:p>
          <w:p w14:paraId="2B7CADFF" w14:textId="77777777" w:rsidR="00790C88" w:rsidRPr="00F16D6B" w:rsidRDefault="00790C88" w:rsidP="009947C6">
            <w:pPr>
              <w:rPr>
                <w:rFonts w:asciiTheme="minorEastAsia" w:eastAsiaTheme="minorEastAsia" w:hAnsiTheme="minorEastAsia"/>
                <w:sz w:val="28"/>
                <w:szCs w:val="28"/>
              </w:rPr>
            </w:pPr>
          </w:p>
        </w:tc>
        <w:tc>
          <w:tcPr>
            <w:tcW w:w="245" w:type="pct"/>
            <w:vAlign w:val="center"/>
          </w:tcPr>
          <w:p w14:paraId="692BC728" w14:textId="77777777" w:rsidR="00790C88" w:rsidRPr="00F16D6B" w:rsidRDefault="00340A0E">
            <w:pPr>
              <w:jc w:val="righ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 xml:space="preserve">   1</w:t>
            </w:r>
          </w:p>
        </w:tc>
        <w:tc>
          <w:tcPr>
            <w:tcW w:w="231" w:type="pct"/>
            <w:vAlign w:val="center"/>
          </w:tcPr>
          <w:p w14:paraId="4F843A39" w14:textId="77777777" w:rsidR="00790C88" w:rsidRPr="00F16D6B" w:rsidRDefault="00340A0E">
            <w:pPr>
              <w:widowControl/>
              <w:jc w:val="center"/>
              <w:textAlignment w:val="cente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 xml:space="preserve">台/套 </w:t>
            </w:r>
          </w:p>
        </w:tc>
      </w:tr>
    </w:tbl>
    <w:p w14:paraId="73769E1D" w14:textId="77777777" w:rsidR="00790C88" w:rsidRPr="00F16D6B" w:rsidRDefault="00340A0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Theme="minorEastAsia" w:eastAsiaTheme="minorEastAsia" w:hAnsiTheme="minorEastAsia" w:hint="eastAsia"/>
          <w:sz w:val="28"/>
          <w:szCs w:val="28"/>
        </w:rPr>
      </w:pPr>
      <w:r w:rsidRPr="00F16D6B">
        <w:rPr>
          <w:rFonts w:asciiTheme="minorEastAsia" w:eastAsiaTheme="minorEastAsia" w:hAnsiTheme="minorEastAsia" w:cs="宋体" w:hint="eastAsia"/>
          <w:b/>
          <w:kern w:val="0"/>
          <w:sz w:val="28"/>
          <w:szCs w:val="28"/>
        </w:rPr>
        <w:t>一、</w:t>
      </w:r>
      <w:bookmarkEnd w:id="35"/>
      <w:r w:rsidRPr="00F16D6B">
        <w:rPr>
          <w:rFonts w:asciiTheme="minorEastAsia" w:eastAsiaTheme="minorEastAsia" w:hAnsiTheme="minorEastAsia" w:hint="eastAsia"/>
          <w:sz w:val="28"/>
          <w:szCs w:val="28"/>
        </w:rPr>
        <w:t>设备的安装调试、试运行和</w:t>
      </w:r>
      <w:r w:rsidRPr="00F16D6B">
        <w:rPr>
          <w:rFonts w:asciiTheme="minorEastAsia" w:eastAsiaTheme="minorEastAsia" w:hAnsiTheme="minorEastAsia" w:hint="eastAsia"/>
          <w:sz w:val="28"/>
          <w:szCs w:val="28"/>
          <w:shd w:val="clear" w:color="auto" w:fill="FFFFFF"/>
        </w:rPr>
        <w:t>验收标准要求</w:t>
      </w:r>
    </w:p>
    <w:p w14:paraId="289CB24D" w14:textId="77777777" w:rsidR="00790C88" w:rsidRPr="00F16D6B" w:rsidRDefault="00340A0E">
      <w:pPr>
        <w:tabs>
          <w:tab w:val="left" w:pos="1086"/>
          <w:tab w:val="left" w:pos="1275"/>
        </w:tabs>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1.1本项目为交付设备承包项目，中标供应商承包及负责招标文件对</w:t>
      </w:r>
      <w:r w:rsidRPr="00F16D6B">
        <w:rPr>
          <w:rFonts w:asciiTheme="minorEastAsia" w:eastAsiaTheme="minorEastAsia" w:hAnsiTheme="minorEastAsia" w:hint="eastAsia"/>
          <w:sz w:val="28"/>
          <w:szCs w:val="28"/>
        </w:rPr>
        <w:lastRenderedPageBreak/>
        <w:t>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1E70FFE1" w14:textId="77777777" w:rsidR="00790C88" w:rsidRPr="00F16D6B" w:rsidRDefault="00340A0E">
      <w:pPr>
        <w:tabs>
          <w:tab w:val="left" w:pos="1086"/>
          <w:tab w:val="left" w:pos="1275"/>
        </w:tabs>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中标采购设备到达目的地，经安装、调试、技术培训后，中标供应商向业主提请设备验收。业主在接到投标人通知的5天内派人按《海南省政府采购履约验收管理暂行办法》（琼财采规【2023】16号）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70150E49" w14:textId="77777777" w:rsidR="00790C88" w:rsidRPr="00F16D6B" w:rsidRDefault="00340A0E">
      <w:pPr>
        <w:tabs>
          <w:tab w:val="left" w:pos="1086"/>
          <w:tab w:val="left" w:pos="1275"/>
        </w:tabs>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1.3所有产品经安装、调试、技术培训、验收合格后，双方在采购货物验收单书面签字（盖章）验收。</w:t>
      </w:r>
    </w:p>
    <w:p w14:paraId="72D20585" w14:textId="77777777" w:rsidR="00790C88" w:rsidRPr="00F16D6B" w:rsidRDefault="00340A0E">
      <w:pPr>
        <w:tabs>
          <w:tab w:val="left" w:pos="1086"/>
          <w:tab w:val="left" w:pos="1275"/>
        </w:tabs>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1.4验收不能通过的，卖方应负责及时整改或更换。若整改后，设备仍未能达标的，采购人可要求中标人进行更换，整改及更换超过20日的，按每日该设备价格2‰支付违约金，超过60日的，采购人有单方面解除合同的权利，并同时保留依法追究其经济及法律责任的权利。</w:t>
      </w:r>
    </w:p>
    <w:p w14:paraId="7E2ABB05" w14:textId="77777777" w:rsidR="00790C88" w:rsidRPr="00F16D6B" w:rsidRDefault="00340A0E">
      <w:pPr>
        <w:tabs>
          <w:tab w:val="left" w:pos="1086"/>
          <w:tab w:val="left" w:pos="1275"/>
        </w:tabs>
        <w:snapToGrid w:val="0"/>
        <w:spacing w:line="360" w:lineRule="auto"/>
        <w:ind w:firstLineChars="200" w:firstLine="562"/>
        <w:rPr>
          <w:rFonts w:asciiTheme="minorEastAsia" w:eastAsiaTheme="minorEastAsia" w:hAnsiTheme="minorEastAsia"/>
          <w:sz w:val="28"/>
          <w:szCs w:val="28"/>
        </w:rPr>
      </w:pPr>
      <w:r w:rsidRPr="00F16D6B">
        <w:rPr>
          <w:rFonts w:asciiTheme="minorEastAsia" w:eastAsiaTheme="minorEastAsia" w:hAnsiTheme="minorEastAsia" w:hint="eastAsia"/>
          <w:b/>
          <w:bCs/>
          <w:sz w:val="28"/>
          <w:szCs w:val="28"/>
        </w:rPr>
        <w:lastRenderedPageBreak/>
        <w:t>1.5中标人保证合同项下提供的设备不侵犯任何第三方的专利、商标或版权。否则，中标人须承担对第三方的专利或版权的侵权责任并承担因此而发生的所有费用。</w:t>
      </w:r>
    </w:p>
    <w:p w14:paraId="4855AAD3"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二、技术资料</w:t>
      </w:r>
    </w:p>
    <w:p w14:paraId="19872BCF"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投标人应保证所提交给招标人和招标代理机构的资料和数据是真实的，因提交的资料和数据不真实所引起的责任由投标人自行承担。</w:t>
      </w:r>
    </w:p>
    <w:p w14:paraId="71A85ECA"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三、工具</w:t>
      </w:r>
    </w:p>
    <w:p w14:paraId="63496D3B"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投标人提供产品设备所带专用工具清单，并标明其种类、用途和生产厂，并在货物到货时同时提供给业主，此价格应包含在投标价中。</w:t>
      </w:r>
    </w:p>
    <w:p w14:paraId="12F06866"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四、备件</w:t>
      </w:r>
    </w:p>
    <w:p w14:paraId="2BE1BD1D"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投标人可提供一个在正常情况使用下，保质期满后二年内可保证仪器设备正常使用的备件和材料清单，并标明其种类、生产厂、单价和总价，业主有权决定全部或有选择的购买。</w:t>
      </w:r>
    </w:p>
    <w:p w14:paraId="0E20D3E2"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五、易损件</w:t>
      </w:r>
    </w:p>
    <w:p w14:paraId="1C6D507B"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投标人可提供一个易损、易耗件清单，并标明用途、生产厂、常规使用寿命和单价。</w:t>
      </w:r>
    </w:p>
    <w:p w14:paraId="28B54E2F"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六、质量保质期</w:t>
      </w:r>
    </w:p>
    <w:p w14:paraId="4E853033"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项目的包1的质保期最低为五年，包2的质保期最低为二年，质保期从整体验收合格之日起计算，免费上门服务。（采购清单中免费保修期有特殊要求的按照采购清单中的为准）。若厂家有超过期限免费保修期的按厂家方案执行。</w:t>
      </w:r>
    </w:p>
    <w:p w14:paraId="6696E72C"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七、售后服务</w:t>
      </w:r>
    </w:p>
    <w:p w14:paraId="462F6A3C"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7.1供货方中标后需在项目所在地具有相应的技术支持及售后服务网点，确保设备使用的用户能够得到及时优质的售后服务。</w:t>
      </w:r>
    </w:p>
    <w:p w14:paraId="240B652D"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7.2在质保期内，供货商应提供12小时响应服务，提供并完成货物正常使用情况下的维修及保养服务；如果有部件损坏，供货商应在三日内予以更换、维修，新更换的零部件的质保期则从更换日起计；质保期内全部服务费和更换零部件的费用由供货商承担。质保期内供货商须提供质量“三包”服务。</w:t>
      </w:r>
    </w:p>
    <w:p w14:paraId="64353FF8"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7.3在保质期满后，投标人应保证以合理的价格提供备件和保养服务，当发生故障时，投标人应按保质期内同样的要求进行维修处理，合理收取维修费。</w:t>
      </w:r>
    </w:p>
    <w:p w14:paraId="69E3F804"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八、付款方式：</w:t>
      </w:r>
    </w:p>
    <w:p w14:paraId="69AE9302"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8.1合同签订前，乙方向甲方提交中标金额 5%的履约保证金（不计利息）；甲方在收到履约保证金后，15个工作日内向乙方支付合同金额 50%</w:t>
      </w:r>
      <w:r w:rsidRPr="00F16D6B">
        <w:rPr>
          <w:rFonts w:asciiTheme="minorEastAsia" w:eastAsiaTheme="minorEastAsia" w:hAnsiTheme="minorEastAsia" w:hint="eastAsia"/>
          <w:sz w:val="28"/>
          <w:szCs w:val="28"/>
        </w:rPr>
        <w:lastRenderedPageBreak/>
        <w:t>的预付货款；甲方收到乙方提供的货物，经甲方初验后，甲方可再向乙方支付到货货物金额30%的货款。货物安装调试完毕并验收合格后，支付余款。并将合同金额5%的履约保证金转为质保金。</w:t>
      </w:r>
    </w:p>
    <w:p w14:paraId="694AA098"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8.2当乙方将货物安装调试完毕，双方验收合格后，由甲方出具验收合格报告。</w:t>
      </w:r>
    </w:p>
    <w:p w14:paraId="6EFFE47F"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（1）国产设备、不免税自用进口设备：乙方必须提供由当地国家、地方税务机关监制，并套印当地国家、地方税务机关印章的相关人民币正式发票（国内人民币发票）；</w:t>
      </w:r>
    </w:p>
    <w:p w14:paraId="69EDD0F3"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（2）免税自用进口设备：乙方按（A）提供发票，而且提供的发票上购买方必须是甲方单位名称，连同报关单复印件作报销凭证和验收单据。</w:t>
      </w:r>
    </w:p>
    <w:p w14:paraId="6375DB02"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A．全额境外原始发票，汇率以签合同日为准；</w:t>
      </w:r>
    </w:p>
    <w:p w14:paraId="3B5FC8AC"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B．全额国内发票，可以是免税或非免税的发票； </w:t>
      </w:r>
    </w:p>
    <w:p w14:paraId="64A24C5E"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提交上述文件、单据、发票后，乙方向甲方缴纳合同总金额5%的质量保证金，甲方向乙方退还履约保证金和支付剩余尾款；</w:t>
      </w:r>
    </w:p>
    <w:p w14:paraId="4158A2D7"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8.3货物连续安全运行至质保期满后，甲方返还质量保证金；</w:t>
      </w:r>
    </w:p>
    <w:p w14:paraId="006BF324"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8.4办理上述款项付款的时间一般不超过15个工作日。</w:t>
      </w:r>
    </w:p>
    <w:p w14:paraId="485B682C"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8.5 采购人采购产品属于政府财政项目并由国库直接支付的，在30个工作日内完成办理申请支付手续。</w:t>
      </w:r>
    </w:p>
    <w:p w14:paraId="75B82D62"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九、除招标文件明确外，未经业主同意，中标供应商不得以任何方式转包或分包本项目。</w:t>
      </w:r>
    </w:p>
    <w:p w14:paraId="35B20642"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十、签订合同： 中标供应商在收到《中标通知书》5个工作日内与业主签订合同。</w:t>
      </w:r>
    </w:p>
    <w:p w14:paraId="09A6DCFC"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十一、其它注意事项</w:t>
      </w:r>
    </w:p>
    <w:p w14:paraId="61785C34"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11.1提供正常系统维护和免费提供软件系统升级</w:t>
      </w:r>
    </w:p>
    <w:p w14:paraId="61761A9E"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11.2中标方负责设备的安装、调试</w:t>
      </w:r>
    </w:p>
    <w:p w14:paraId="0AE8168A" w14:textId="77777777" w:rsidR="00790C88" w:rsidRPr="00F16D6B" w:rsidRDefault="00340A0E">
      <w:pPr>
        <w:pStyle w:val="22"/>
        <w:snapToGrid w:val="0"/>
        <w:spacing w:line="360" w:lineRule="exact"/>
        <w:ind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11.3未尽事宜由双方商议解决</w:t>
      </w:r>
    </w:p>
    <w:p w14:paraId="04B55845" w14:textId="77777777" w:rsidR="00790C88" w:rsidRPr="00F16D6B" w:rsidRDefault="00790C88">
      <w:pPr>
        <w:jc w:val="center"/>
        <w:rPr>
          <w:rFonts w:asciiTheme="minorEastAsia" w:eastAsiaTheme="minorEastAsia" w:hAnsiTheme="minorEastAsia" w:hint="eastAsia"/>
          <w:b/>
          <w:sz w:val="28"/>
          <w:szCs w:val="28"/>
        </w:rPr>
      </w:pPr>
    </w:p>
    <w:p w14:paraId="3C080205" w14:textId="77777777" w:rsidR="00790C88" w:rsidRPr="00F16D6B" w:rsidRDefault="00790C88">
      <w:pPr>
        <w:jc w:val="center"/>
        <w:rPr>
          <w:rFonts w:asciiTheme="minorEastAsia" w:eastAsiaTheme="minorEastAsia" w:hAnsiTheme="minorEastAsia" w:hint="eastAsia"/>
          <w:b/>
          <w:sz w:val="28"/>
          <w:szCs w:val="28"/>
        </w:rPr>
      </w:pPr>
    </w:p>
    <w:p w14:paraId="1A424113" w14:textId="77777777" w:rsidR="00790C88" w:rsidRPr="00F16D6B" w:rsidRDefault="00340A0E">
      <w:pPr>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第四章 评标办法</w:t>
      </w:r>
    </w:p>
    <w:p w14:paraId="7AC745C6" w14:textId="77777777" w:rsidR="00790C88" w:rsidRPr="00F16D6B" w:rsidRDefault="00340A0E">
      <w:pPr>
        <w:pStyle w:val="af8"/>
        <w:shd w:val="clear" w:color="auto" w:fill="FFFFFF"/>
        <w:spacing w:before="156" w:beforeAutospacing="0" w:after="312" w:afterAutospacing="0" w:line="340" w:lineRule="exact"/>
        <w:rPr>
          <w:rFonts w:asciiTheme="minorEastAsia" w:eastAsiaTheme="minorEastAsia" w:hAnsiTheme="minorEastAsia" w:hint="eastAsia"/>
          <w:sz w:val="28"/>
          <w:szCs w:val="28"/>
          <w:shd w:val="clear" w:color="auto" w:fill="FFFFFF"/>
        </w:rPr>
      </w:pPr>
      <w:r w:rsidRPr="00F16D6B">
        <w:rPr>
          <w:rFonts w:asciiTheme="minorEastAsia" w:eastAsiaTheme="minorEastAsia" w:hAnsiTheme="minorEastAsia" w:hint="eastAsia"/>
          <w:sz w:val="28"/>
          <w:szCs w:val="28"/>
          <w:shd w:val="clear" w:color="auto" w:fill="FFFFFF"/>
        </w:rPr>
        <w:t>资格性审查标准：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7"/>
        <w:gridCol w:w="7797"/>
      </w:tblGrid>
      <w:tr w:rsidR="00790C88" w:rsidRPr="00F16D6B" w14:paraId="319860A1" w14:textId="77777777">
        <w:trPr>
          <w:trHeight w:val="575"/>
        </w:trPr>
        <w:tc>
          <w:tcPr>
            <w:tcW w:w="675" w:type="dxa"/>
            <w:vAlign w:val="center"/>
          </w:tcPr>
          <w:p w14:paraId="49CCAEE5" w14:textId="77777777" w:rsidR="00790C88" w:rsidRPr="00F16D6B" w:rsidRDefault="00340A0E">
            <w:pPr>
              <w:spacing w:line="480" w:lineRule="exact"/>
              <w:jc w:val="center"/>
              <w:rPr>
                <w:rFonts w:asciiTheme="minorEastAsia" w:eastAsiaTheme="minorEastAsia" w:hAnsiTheme="minorEastAsia" w:hint="eastAsia"/>
                <w:bCs/>
                <w:sz w:val="28"/>
                <w:szCs w:val="28"/>
              </w:rPr>
            </w:pPr>
            <w:r w:rsidRPr="00F16D6B">
              <w:rPr>
                <w:rFonts w:asciiTheme="minorEastAsia" w:eastAsiaTheme="minorEastAsia" w:hAnsiTheme="minorEastAsia" w:cs="宋体" w:hint="eastAsia"/>
                <w:bCs/>
                <w:sz w:val="28"/>
                <w:szCs w:val="28"/>
              </w:rPr>
              <w:t>序号</w:t>
            </w:r>
          </w:p>
        </w:tc>
        <w:tc>
          <w:tcPr>
            <w:tcW w:w="1417" w:type="dxa"/>
            <w:vAlign w:val="center"/>
          </w:tcPr>
          <w:p w14:paraId="4C5E6BAB" w14:textId="77777777" w:rsidR="00790C88" w:rsidRPr="00F16D6B" w:rsidRDefault="00340A0E">
            <w:pPr>
              <w:spacing w:line="480" w:lineRule="exact"/>
              <w:jc w:val="center"/>
              <w:rPr>
                <w:rFonts w:asciiTheme="minorEastAsia" w:eastAsiaTheme="minorEastAsia" w:hAnsiTheme="minorEastAsia" w:hint="eastAsia"/>
                <w:bCs/>
                <w:sz w:val="28"/>
                <w:szCs w:val="28"/>
              </w:rPr>
            </w:pPr>
            <w:r w:rsidRPr="00F16D6B">
              <w:rPr>
                <w:rFonts w:asciiTheme="minorEastAsia" w:eastAsiaTheme="minorEastAsia" w:hAnsiTheme="minorEastAsia" w:cs="宋体" w:hint="eastAsia"/>
                <w:bCs/>
                <w:sz w:val="28"/>
                <w:szCs w:val="28"/>
              </w:rPr>
              <w:t>审查项目</w:t>
            </w:r>
          </w:p>
        </w:tc>
        <w:tc>
          <w:tcPr>
            <w:tcW w:w="7797" w:type="dxa"/>
            <w:vAlign w:val="center"/>
          </w:tcPr>
          <w:p w14:paraId="5D556F36" w14:textId="77777777" w:rsidR="00790C88" w:rsidRPr="00F16D6B" w:rsidRDefault="00340A0E">
            <w:pPr>
              <w:spacing w:line="480" w:lineRule="exact"/>
              <w:jc w:val="center"/>
              <w:rPr>
                <w:rFonts w:asciiTheme="minorEastAsia" w:eastAsiaTheme="minorEastAsia" w:hAnsiTheme="minorEastAsia" w:hint="eastAsia"/>
                <w:bCs/>
                <w:sz w:val="28"/>
                <w:szCs w:val="28"/>
              </w:rPr>
            </w:pPr>
            <w:r w:rsidRPr="00F16D6B">
              <w:rPr>
                <w:rFonts w:asciiTheme="minorEastAsia" w:eastAsiaTheme="minorEastAsia" w:hAnsiTheme="minorEastAsia" w:cs="宋体" w:hint="eastAsia"/>
                <w:bCs/>
                <w:sz w:val="28"/>
                <w:szCs w:val="28"/>
              </w:rPr>
              <w:t>评议内容</w:t>
            </w:r>
          </w:p>
        </w:tc>
      </w:tr>
      <w:tr w:rsidR="00790C88" w:rsidRPr="00F16D6B" w14:paraId="5E8B97F5" w14:textId="77777777">
        <w:trPr>
          <w:trHeight w:val="233"/>
        </w:trPr>
        <w:tc>
          <w:tcPr>
            <w:tcW w:w="675" w:type="dxa"/>
            <w:vMerge w:val="restart"/>
            <w:vAlign w:val="center"/>
          </w:tcPr>
          <w:p w14:paraId="3DBFDD8D" w14:textId="77777777" w:rsidR="00790C88" w:rsidRPr="00F16D6B" w:rsidRDefault="00340A0E">
            <w:pPr>
              <w:spacing w:line="320" w:lineRule="exact"/>
              <w:jc w:val="center"/>
              <w:rPr>
                <w:rFonts w:asciiTheme="minorEastAsia" w:eastAsiaTheme="minorEastAsia" w:hAnsiTheme="minorEastAsia" w:hint="eastAsia"/>
                <w:bCs/>
                <w:sz w:val="28"/>
                <w:szCs w:val="28"/>
              </w:rPr>
            </w:pPr>
            <w:r w:rsidRPr="00F16D6B">
              <w:rPr>
                <w:rFonts w:asciiTheme="minorEastAsia" w:eastAsiaTheme="minorEastAsia" w:hAnsiTheme="minorEastAsia"/>
                <w:bCs/>
                <w:sz w:val="28"/>
                <w:szCs w:val="28"/>
              </w:rPr>
              <w:t>1</w:t>
            </w:r>
          </w:p>
        </w:tc>
        <w:tc>
          <w:tcPr>
            <w:tcW w:w="1417" w:type="dxa"/>
            <w:vMerge w:val="restart"/>
            <w:vAlign w:val="center"/>
          </w:tcPr>
          <w:p w14:paraId="04A334A1" w14:textId="77777777" w:rsidR="00790C88" w:rsidRPr="00F16D6B" w:rsidRDefault="00340A0E">
            <w:pPr>
              <w:spacing w:line="320" w:lineRule="exact"/>
              <w:jc w:val="center"/>
              <w:rPr>
                <w:rFonts w:asciiTheme="minorEastAsia" w:eastAsiaTheme="minorEastAsia" w:hAnsiTheme="minorEastAsia" w:hint="eastAsia"/>
                <w:bCs/>
                <w:sz w:val="28"/>
                <w:szCs w:val="28"/>
              </w:rPr>
            </w:pPr>
            <w:r w:rsidRPr="00F16D6B">
              <w:rPr>
                <w:rFonts w:asciiTheme="minorEastAsia" w:eastAsiaTheme="minorEastAsia" w:hAnsiTheme="minorEastAsia" w:cs="宋体" w:hint="eastAsia"/>
                <w:bCs/>
                <w:sz w:val="28"/>
                <w:szCs w:val="28"/>
              </w:rPr>
              <w:t>相关资格证明文件</w:t>
            </w:r>
          </w:p>
        </w:tc>
        <w:tc>
          <w:tcPr>
            <w:tcW w:w="7797" w:type="dxa"/>
            <w:vAlign w:val="center"/>
          </w:tcPr>
          <w:p w14:paraId="0426C621" w14:textId="77777777" w:rsidR="00790C88" w:rsidRPr="00F16D6B" w:rsidRDefault="00340A0E">
            <w:pP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在中华人民共和国注册的、具有独立承担民事责任能力的；需提供营业执照副本复印件、税务登记证复印件、组织机构代码</w:t>
            </w:r>
            <w:r w:rsidRPr="00F16D6B">
              <w:rPr>
                <w:rFonts w:asciiTheme="minorEastAsia" w:eastAsiaTheme="minorEastAsia" w:hAnsiTheme="minorEastAsia" w:cs="宋体" w:hint="eastAsia"/>
                <w:sz w:val="28"/>
                <w:szCs w:val="28"/>
              </w:rPr>
              <w:lastRenderedPageBreak/>
              <w:t>证复印件或三证合一营业执照复印件</w:t>
            </w:r>
          </w:p>
        </w:tc>
      </w:tr>
      <w:tr w:rsidR="00790C88" w:rsidRPr="00F16D6B" w14:paraId="58AF0DFD" w14:textId="77777777">
        <w:trPr>
          <w:trHeight w:val="233"/>
        </w:trPr>
        <w:tc>
          <w:tcPr>
            <w:tcW w:w="675" w:type="dxa"/>
            <w:vMerge/>
          </w:tcPr>
          <w:p w14:paraId="2C518625"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tcPr>
          <w:p w14:paraId="4E9401BF"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1F13E118" w14:textId="77777777" w:rsidR="00790C88" w:rsidRPr="00F16D6B" w:rsidRDefault="00340A0E">
            <w:pPr>
              <w:adjustRightInd w:val="0"/>
              <w:snapToGrid w:val="0"/>
              <w:spacing w:line="360" w:lineRule="auto"/>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具有良好的商业信誉和健全的财务会计制度(提供承诺函)</w:t>
            </w:r>
          </w:p>
        </w:tc>
      </w:tr>
      <w:tr w:rsidR="00790C88" w:rsidRPr="00F16D6B" w14:paraId="0B63C623" w14:textId="77777777">
        <w:trPr>
          <w:trHeight w:val="416"/>
        </w:trPr>
        <w:tc>
          <w:tcPr>
            <w:tcW w:w="675" w:type="dxa"/>
            <w:vMerge/>
            <w:vAlign w:val="center"/>
          </w:tcPr>
          <w:p w14:paraId="4EB88C8F"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18F52823"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1011868F" w14:textId="77777777" w:rsidR="00790C88" w:rsidRPr="00F16D6B" w:rsidRDefault="00340A0E">
            <w:pPr>
              <w:adjustRightInd w:val="0"/>
              <w:snapToGrid w:val="0"/>
              <w:spacing w:line="360" w:lineRule="auto"/>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具有履行合同所必需的设备和专业技术能力（提供承诺书）；</w:t>
            </w:r>
          </w:p>
        </w:tc>
      </w:tr>
      <w:tr w:rsidR="00790C88" w:rsidRPr="00F16D6B" w14:paraId="3B7D2FEE" w14:textId="77777777">
        <w:trPr>
          <w:trHeight w:val="585"/>
        </w:trPr>
        <w:tc>
          <w:tcPr>
            <w:tcW w:w="675" w:type="dxa"/>
            <w:vMerge/>
            <w:vAlign w:val="center"/>
          </w:tcPr>
          <w:p w14:paraId="0DB4EA4F"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708D9803"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030D9797" w14:textId="77777777" w:rsidR="00790C88" w:rsidRPr="00F16D6B" w:rsidRDefault="00340A0E">
            <w:pPr>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具有依法缴纳税收和社会保障资金的良好记录（提供承诺函）</w:t>
            </w:r>
          </w:p>
        </w:tc>
      </w:tr>
      <w:tr w:rsidR="00790C88" w:rsidRPr="00F16D6B" w14:paraId="102ADD7B" w14:textId="77777777">
        <w:trPr>
          <w:trHeight w:val="410"/>
        </w:trPr>
        <w:tc>
          <w:tcPr>
            <w:tcW w:w="675" w:type="dxa"/>
            <w:vMerge/>
            <w:vAlign w:val="center"/>
          </w:tcPr>
          <w:p w14:paraId="4CA4A085"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62AEDDBD"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697D8A2D" w14:textId="77777777" w:rsidR="00790C88" w:rsidRPr="00F16D6B" w:rsidRDefault="00340A0E">
            <w:pP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参加本次政府采购活动前三年内，在经营活动中没有重大违法记录（提供声明）</w:t>
            </w:r>
          </w:p>
        </w:tc>
      </w:tr>
      <w:tr w:rsidR="00790C88" w:rsidRPr="00F16D6B" w14:paraId="140BDEAF" w14:textId="77777777">
        <w:trPr>
          <w:trHeight w:val="410"/>
        </w:trPr>
        <w:tc>
          <w:tcPr>
            <w:tcW w:w="675" w:type="dxa"/>
            <w:vMerge/>
            <w:vAlign w:val="center"/>
          </w:tcPr>
          <w:p w14:paraId="577F7832"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5032FF10"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4F6FEE0A" w14:textId="77777777" w:rsidR="00790C88" w:rsidRPr="00F16D6B" w:rsidRDefault="00340A0E">
            <w:pP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参加政府采购活动前三年内，在经营活动中没有环保类行政处罚记录（成立不足三年的从成立之日起计算，提供声明）</w:t>
            </w:r>
          </w:p>
        </w:tc>
      </w:tr>
      <w:tr w:rsidR="00790C88" w:rsidRPr="00F16D6B" w14:paraId="039D2765" w14:textId="77777777">
        <w:trPr>
          <w:trHeight w:val="439"/>
        </w:trPr>
        <w:tc>
          <w:tcPr>
            <w:tcW w:w="675" w:type="dxa"/>
            <w:vMerge/>
            <w:vAlign w:val="center"/>
          </w:tcPr>
          <w:p w14:paraId="266AAC61"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6563BFAE"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3EBD6A20" w14:textId="77777777" w:rsidR="00790C88" w:rsidRPr="00F16D6B" w:rsidRDefault="00340A0E">
            <w:pP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信用信息查询</w:t>
            </w:r>
          </w:p>
        </w:tc>
      </w:tr>
      <w:tr w:rsidR="00790C88" w:rsidRPr="00F16D6B" w14:paraId="1A41907C" w14:textId="77777777">
        <w:trPr>
          <w:trHeight w:val="439"/>
        </w:trPr>
        <w:tc>
          <w:tcPr>
            <w:tcW w:w="675" w:type="dxa"/>
            <w:vMerge/>
            <w:vAlign w:val="center"/>
          </w:tcPr>
          <w:p w14:paraId="3EFCF208" w14:textId="77777777" w:rsidR="00790C88" w:rsidRPr="00F16D6B" w:rsidRDefault="00790C88">
            <w:pPr>
              <w:spacing w:line="320" w:lineRule="exact"/>
              <w:jc w:val="center"/>
              <w:rPr>
                <w:rFonts w:asciiTheme="minorEastAsia" w:eastAsiaTheme="minorEastAsia" w:hAnsiTheme="minorEastAsia" w:hint="eastAsia"/>
                <w:bCs/>
                <w:sz w:val="28"/>
                <w:szCs w:val="28"/>
              </w:rPr>
            </w:pPr>
          </w:p>
        </w:tc>
        <w:tc>
          <w:tcPr>
            <w:tcW w:w="1417" w:type="dxa"/>
            <w:vMerge/>
            <w:vAlign w:val="center"/>
          </w:tcPr>
          <w:p w14:paraId="08DDFA6C" w14:textId="77777777" w:rsidR="00790C88" w:rsidRPr="00F16D6B" w:rsidRDefault="00790C88">
            <w:pPr>
              <w:spacing w:line="320" w:lineRule="exact"/>
              <w:jc w:val="center"/>
              <w:rPr>
                <w:rFonts w:asciiTheme="minorEastAsia" w:eastAsiaTheme="minorEastAsia" w:hAnsiTheme="minorEastAsia" w:cs="宋体" w:hint="eastAsia"/>
                <w:bCs/>
                <w:sz w:val="28"/>
                <w:szCs w:val="28"/>
              </w:rPr>
            </w:pPr>
          </w:p>
        </w:tc>
        <w:tc>
          <w:tcPr>
            <w:tcW w:w="7797" w:type="dxa"/>
            <w:vAlign w:val="center"/>
          </w:tcPr>
          <w:p w14:paraId="46DCA8B9" w14:textId="77777777" w:rsidR="00790C88" w:rsidRPr="00F16D6B" w:rsidRDefault="00340A0E">
            <w:pP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无其他不符合招标文件资格要求的条件</w:t>
            </w:r>
          </w:p>
        </w:tc>
      </w:tr>
      <w:tr w:rsidR="00790C88" w:rsidRPr="00F16D6B" w14:paraId="0FFAD2B7" w14:textId="77777777">
        <w:trPr>
          <w:trHeight w:val="684"/>
        </w:trPr>
        <w:tc>
          <w:tcPr>
            <w:tcW w:w="9889" w:type="dxa"/>
            <w:gridSpan w:val="3"/>
            <w:vAlign w:val="center"/>
          </w:tcPr>
          <w:p w14:paraId="60509F44" w14:textId="77777777" w:rsidR="00790C88" w:rsidRPr="00F16D6B" w:rsidRDefault="00340A0E">
            <w:pPr>
              <w:spacing w:line="48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cs="宋体" w:hint="eastAsia"/>
                <w:bCs/>
                <w:sz w:val="28"/>
                <w:szCs w:val="28"/>
              </w:rPr>
              <w:t>结论</w:t>
            </w:r>
          </w:p>
        </w:tc>
      </w:tr>
    </w:tbl>
    <w:p w14:paraId="2472763F" w14:textId="77777777" w:rsidR="00790C88" w:rsidRPr="00F16D6B" w:rsidRDefault="00340A0E">
      <w:pPr>
        <w:pStyle w:val="af8"/>
        <w:shd w:val="clear" w:color="auto" w:fill="FFFFFF"/>
        <w:spacing w:before="156" w:beforeAutospacing="0" w:after="312" w:afterAutospacing="0"/>
        <w:rPr>
          <w:rFonts w:asciiTheme="minorEastAsia" w:eastAsiaTheme="minorEastAsia" w:hAnsiTheme="minorEastAsia" w:hint="eastAsia"/>
          <w:sz w:val="28"/>
          <w:szCs w:val="28"/>
          <w:shd w:val="clear" w:color="auto" w:fill="FFFFFF"/>
        </w:rPr>
      </w:pPr>
      <w:r w:rsidRPr="00F16D6B">
        <w:rPr>
          <w:rFonts w:asciiTheme="minorEastAsia" w:eastAsiaTheme="minorEastAsia" w:hAnsiTheme="minorEastAsia" w:hint="eastAsia"/>
          <w:sz w:val="28"/>
          <w:szCs w:val="28"/>
          <w:shd w:val="clear" w:color="auto" w:fill="FFFFFF"/>
        </w:rPr>
        <w:t>符合性审查标准：</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892"/>
        <w:gridCol w:w="6843"/>
      </w:tblGrid>
      <w:tr w:rsidR="00790C88" w:rsidRPr="00F16D6B" w14:paraId="5A885B3B" w14:textId="77777777">
        <w:trPr>
          <w:trHeight w:val="575"/>
        </w:trPr>
        <w:tc>
          <w:tcPr>
            <w:tcW w:w="407" w:type="pct"/>
            <w:vAlign w:val="center"/>
          </w:tcPr>
          <w:p w14:paraId="562F1877" w14:textId="77777777" w:rsidR="00790C88" w:rsidRPr="00F16D6B" w:rsidRDefault="00340A0E">
            <w:pPr>
              <w:spacing w:line="48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序号</w:t>
            </w:r>
          </w:p>
        </w:tc>
        <w:tc>
          <w:tcPr>
            <w:tcW w:w="995" w:type="pct"/>
            <w:vAlign w:val="center"/>
          </w:tcPr>
          <w:p w14:paraId="67CA754E" w14:textId="77777777" w:rsidR="00790C88" w:rsidRPr="00F16D6B" w:rsidRDefault="00340A0E">
            <w:pPr>
              <w:spacing w:line="48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审查项目</w:t>
            </w:r>
          </w:p>
        </w:tc>
        <w:tc>
          <w:tcPr>
            <w:tcW w:w="3598" w:type="pct"/>
            <w:vAlign w:val="center"/>
          </w:tcPr>
          <w:p w14:paraId="5D0316A3" w14:textId="77777777" w:rsidR="00790C88" w:rsidRPr="00F16D6B" w:rsidRDefault="00340A0E">
            <w:pPr>
              <w:spacing w:line="48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评审内容</w:t>
            </w:r>
          </w:p>
        </w:tc>
      </w:tr>
      <w:tr w:rsidR="00790C88" w:rsidRPr="00F16D6B" w14:paraId="0016565B" w14:textId="77777777">
        <w:tc>
          <w:tcPr>
            <w:tcW w:w="407" w:type="pct"/>
            <w:vAlign w:val="center"/>
          </w:tcPr>
          <w:p w14:paraId="3C20D57A"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1</w:t>
            </w:r>
          </w:p>
        </w:tc>
        <w:tc>
          <w:tcPr>
            <w:tcW w:w="995" w:type="pct"/>
            <w:vAlign w:val="center"/>
          </w:tcPr>
          <w:p w14:paraId="52AA8A80" w14:textId="77777777" w:rsidR="00790C88" w:rsidRPr="00F16D6B" w:rsidRDefault="00340A0E">
            <w:pPr>
              <w:spacing w:line="48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b/>
                <w:sz w:val="28"/>
                <w:szCs w:val="28"/>
              </w:rPr>
              <w:t>设备雷同性检查</w:t>
            </w:r>
          </w:p>
        </w:tc>
        <w:tc>
          <w:tcPr>
            <w:tcW w:w="3598" w:type="pct"/>
            <w:vAlign w:val="center"/>
          </w:tcPr>
          <w:p w14:paraId="739040E4" w14:textId="77777777" w:rsidR="00790C88" w:rsidRPr="00F16D6B" w:rsidRDefault="00340A0E">
            <w:pPr>
              <w:spacing w:line="48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是否满足上传投标文件的电脑MAC地址、CPU序列号、硬盘序列号中不存在两项及以上相同的情形</w:t>
            </w:r>
          </w:p>
        </w:tc>
      </w:tr>
      <w:tr w:rsidR="00790C88" w:rsidRPr="00F16D6B" w14:paraId="3CA6EECB" w14:textId="77777777">
        <w:tc>
          <w:tcPr>
            <w:tcW w:w="407" w:type="pct"/>
            <w:vAlign w:val="center"/>
          </w:tcPr>
          <w:p w14:paraId="73FB8758"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2</w:t>
            </w:r>
          </w:p>
        </w:tc>
        <w:tc>
          <w:tcPr>
            <w:tcW w:w="995" w:type="pct"/>
            <w:vAlign w:val="center"/>
          </w:tcPr>
          <w:p w14:paraId="13843435"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投标文件的有效性</w:t>
            </w:r>
          </w:p>
        </w:tc>
        <w:tc>
          <w:tcPr>
            <w:tcW w:w="3598" w:type="pct"/>
            <w:vAlign w:val="center"/>
          </w:tcPr>
          <w:p w14:paraId="51D39278" w14:textId="77777777" w:rsidR="00790C88" w:rsidRPr="00F16D6B" w:rsidRDefault="00340A0E">
            <w:pPr>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是否符合投标文件的式样和签署要求且内容完整无缺漏</w:t>
            </w:r>
          </w:p>
        </w:tc>
      </w:tr>
      <w:tr w:rsidR="00790C88" w:rsidRPr="00F16D6B" w14:paraId="24A897B5" w14:textId="77777777">
        <w:tc>
          <w:tcPr>
            <w:tcW w:w="407" w:type="pct"/>
            <w:vAlign w:val="center"/>
          </w:tcPr>
          <w:p w14:paraId="6B23BC7B"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3</w:t>
            </w:r>
          </w:p>
        </w:tc>
        <w:tc>
          <w:tcPr>
            <w:tcW w:w="995" w:type="pct"/>
            <w:vAlign w:val="center"/>
          </w:tcPr>
          <w:p w14:paraId="5502B99C" w14:textId="77777777" w:rsidR="00790C88" w:rsidRPr="00F16D6B" w:rsidRDefault="00340A0E">
            <w:pPr>
              <w:spacing w:line="48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投标有效期</w:t>
            </w:r>
          </w:p>
        </w:tc>
        <w:tc>
          <w:tcPr>
            <w:tcW w:w="3598" w:type="pct"/>
            <w:vAlign w:val="center"/>
          </w:tcPr>
          <w:p w14:paraId="64978A7C" w14:textId="77777777" w:rsidR="00790C88" w:rsidRPr="00F16D6B" w:rsidRDefault="00340A0E">
            <w:pPr>
              <w:spacing w:line="48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投标有效期是否满足90天</w:t>
            </w:r>
          </w:p>
        </w:tc>
      </w:tr>
      <w:tr w:rsidR="00790C88" w:rsidRPr="00F16D6B" w14:paraId="114A7B9B" w14:textId="77777777">
        <w:tc>
          <w:tcPr>
            <w:tcW w:w="407" w:type="pct"/>
            <w:vAlign w:val="center"/>
          </w:tcPr>
          <w:p w14:paraId="72D0BA5E"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4</w:t>
            </w:r>
          </w:p>
        </w:tc>
        <w:tc>
          <w:tcPr>
            <w:tcW w:w="995" w:type="pct"/>
            <w:vAlign w:val="center"/>
          </w:tcPr>
          <w:p w14:paraId="4C8A8A27" w14:textId="77777777" w:rsidR="00790C88" w:rsidRPr="00F16D6B" w:rsidRDefault="00340A0E">
            <w:pPr>
              <w:spacing w:line="36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投标价</w:t>
            </w:r>
          </w:p>
        </w:tc>
        <w:tc>
          <w:tcPr>
            <w:tcW w:w="3598" w:type="pct"/>
            <w:vAlign w:val="center"/>
          </w:tcPr>
          <w:p w14:paraId="79E2EA7B" w14:textId="77777777" w:rsidR="00790C88" w:rsidRPr="00F16D6B" w:rsidRDefault="00340A0E">
            <w:pPr>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投标价是否唯一且不超过采购预算</w:t>
            </w:r>
          </w:p>
        </w:tc>
      </w:tr>
      <w:tr w:rsidR="00790C88" w:rsidRPr="00F16D6B" w14:paraId="41DC7AEF" w14:textId="77777777">
        <w:tc>
          <w:tcPr>
            <w:tcW w:w="407" w:type="pct"/>
            <w:vAlign w:val="center"/>
          </w:tcPr>
          <w:p w14:paraId="717493CA"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5</w:t>
            </w:r>
          </w:p>
        </w:tc>
        <w:tc>
          <w:tcPr>
            <w:tcW w:w="995" w:type="pct"/>
            <w:vAlign w:val="center"/>
          </w:tcPr>
          <w:p w14:paraId="2056AC36" w14:textId="77777777" w:rsidR="00790C88" w:rsidRPr="00F16D6B" w:rsidRDefault="00340A0E">
            <w:pPr>
              <w:spacing w:line="36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交货期</w:t>
            </w:r>
          </w:p>
        </w:tc>
        <w:tc>
          <w:tcPr>
            <w:tcW w:w="3598" w:type="pct"/>
            <w:vAlign w:val="center"/>
          </w:tcPr>
          <w:p w14:paraId="381968F6" w14:textId="77777777" w:rsidR="00790C88" w:rsidRPr="00F16D6B" w:rsidRDefault="00340A0E">
            <w:pPr>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是否按照招标文件规定时间</w:t>
            </w:r>
          </w:p>
        </w:tc>
      </w:tr>
      <w:tr w:rsidR="00790C88" w:rsidRPr="00F16D6B" w14:paraId="1BD687F0" w14:textId="77777777">
        <w:tc>
          <w:tcPr>
            <w:tcW w:w="407" w:type="pct"/>
            <w:vAlign w:val="center"/>
          </w:tcPr>
          <w:p w14:paraId="42650D4C" w14:textId="77777777" w:rsidR="00790C88" w:rsidRPr="00F16D6B" w:rsidRDefault="00340A0E">
            <w:pPr>
              <w:spacing w:line="32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6</w:t>
            </w:r>
          </w:p>
        </w:tc>
        <w:tc>
          <w:tcPr>
            <w:tcW w:w="995" w:type="pct"/>
            <w:vAlign w:val="center"/>
          </w:tcPr>
          <w:p w14:paraId="39BBFAB8" w14:textId="77777777" w:rsidR="00790C88" w:rsidRPr="00F16D6B" w:rsidRDefault="00340A0E">
            <w:pPr>
              <w:spacing w:line="360" w:lineRule="exact"/>
              <w:jc w:val="center"/>
              <w:rPr>
                <w:rFonts w:asciiTheme="minorEastAsia" w:eastAsiaTheme="minorEastAsia" w:hAnsiTheme="minorEastAsia" w:hint="eastAsia"/>
                <w:b/>
                <w:bCs/>
                <w:sz w:val="28"/>
                <w:szCs w:val="28"/>
              </w:rPr>
            </w:pPr>
            <w:r w:rsidRPr="00F16D6B">
              <w:rPr>
                <w:rFonts w:asciiTheme="minorEastAsia" w:eastAsiaTheme="minorEastAsia" w:hAnsiTheme="minorEastAsia" w:cs="宋体" w:hint="eastAsia"/>
                <w:b/>
                <w:bCs/>
                <w:sz w:val="28"/>
                <w:szCs w:val="28"/>
              </w:rPr>
              <w:t>其它</w:t>
            </w:r>
          </w:p>
        </w:tc>
        <w:tc>
          <w:tcPr>
            <w:tcW w:w="3598" w:type="pct"/>
            <w:vAlign w:val="center"/>
          </w:tcPr>
          <w:p w14:paraId="7B8E4413" w14:textId="77777777" w:rsidR="00790C88" w:rsidRPr="00F16D6B" w:rsidRDefault="00340A0E">
            <w:pPr>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无其它符合招标文件中或相关法律法规规定的无效投标认定条件</w:t>
            </w:r>
          </w:p>
        </w:tc>
      </w:tr>
      <w:tr w:rsidR="00790C88" w:rsidRPr="00F16D6B" w14:paraId="2CA67B5C" w14:textId="77777777">
        <w:trPr>
          <w:trHeight w:val="684"/>
        </w:trPr>
        <w:tc>
          <w:tcPr>
            <w:tcW w:w="5000" w:type="pct"/>
            <w:gridSpan w:val="3"/>
            <w:vAlign w:val="center"/>
          </w:tcPr>
          <w:p w14:paraId="1029BF8F" w14:textId="77777777" w:rsidR="00790C88" w:rsidRPr="00F16D6B" w:rsidRDefault="00340A0E">
            <w:pPr>
              <w:spacing w:line="480" w:lineRule="exact"/>
              <w:jc w:val="center"/>
              <w:rPr>
                <w:rFonts w:asciiTheme="minorEastAsia" w:eastAsiaTheme="minorEastAsia" w:hAnsiTheme="minorEastAsia"/>
                <w:b/>
                <w:bCs/>
                <w:sz w:val="28"/>
                <w:szCs w:val="28"/>
              </w:rPr>
            </w:pPr>
            <w:r w:rsidRPr="00F16D6B">
              <w:rPr>
                <w:rFonts w:asciiTheme="minorEastAsia" w:eastAsiaTheme="minorEastAsia" w:hAnsiTheme="minorEastAsia" w:hint="eastAsia"/>
                <w:b/>
                <w:bCs/>
                <w:sz w:val="28"/>
                <w:szCs w:val="28"/>
              </w:rPr>
              <w:t>结论</w:t>
            </w:r>
          </w:p>
        </w:tc>
      </w:tr>
    </w:tbl>
    <w:p w14:paraId="09D74AEC" w14:textId="77777777" w:rsidR="00790C88" w:rsidRPr="00F16D6B" w:rsidRDefault="00340A0E">
      <w:pPr>
        <w:pStyle w:val="af8"/>
        <w:shd w:val="clear" w:color="auto" w:fill="FFFFFF"/>
        <w:spacing w:before="156" w:beforeAutospacing="0" w:after="312" w:afterAutospacing="0" w:line="360" w:lineRule="exact"/>
        <w:rPr>
          <w:rFonts w:asciiTheme="minorEastAsia" w:eastAsiaTheme="minorEastAsia" w:hAnsiTheme="minorEastAsia" w:cs="Times New Roman"/>
          <w:b/>
          <w:bCs/>
          <w:kern w:val="2"/>
          <w:sz w:val="28"/>
          <w:szCs w:val="28"/>
        </w:rPr>
      </w:pPr>
      <w:r w:rsidRPr="00F16D6B">
        <w:rPr>
          <w:rFonts w:asciiTheme="minorEastAsia" w:eastAsiaTheme="minorEastAsia" w:hAnsiTheme="minorEastAsia" w:cs="Times New Roman" w:hint="eastAsia"/>
          <w:b/>
          <w:bCs/>
          <w:kern w:val="2"/>
          <w:sz w:val="28"/>
          <w:szCs w:val="28"/>
        </w:rPr>
        <w:t>包1：</w:t>
      </w:r>
    </w:p>
    <w:p w14:paraId="2361F2B0" w14:textId="77777777" w:rsidR="00790C88" w:rsidRPr="00F16D6B" w:rsidRDefault="00340A0E">
      <w:pPr>
        <w:pStyle w:val="3"/>
        <w:tabs>
          <w:tab w:val="left" w:pos="720"/>
        </w:tabs>
        <w:adjustRightInd w:val="0"/>
        <w:snapToGrid w:val="0"/>
        <w:spacing w:before="0" w:after="0" w:line="360" w:lineRule="auto"/>
        <w:rPr>
          <w:rFonts w:asciiTheme="minorEastAsia" w:eastAsiaTheme="minorEastAsia" w:hAnsiTheme="minorEastAsia"/>
          <w:sz w:val="28"/>
          <w:szCs w:val="28"/>
        </w:rPr>
      </w:pPr>
      <w:bookmarkStart w:id="36" w:name="_Toc15372"/>
      <w:bookmarkStart w:id="37" w:name="_Toc32368"/>
      <w:bookmarkStart w:id="38" w:name="_Toc2947"/>
      <w:bookmarkStart w:id="39" w:name="_Toc7450"/>
      <w:bookmarkStart w:id="40" w:name="_Toc18496"/>
      <w:bookmarkStart w:id="41" w:name="_Toc24121"/>
      <w:bookmarkStart w:id="42" w:name="_Toc31377"/>
      <w:r w:rsidRPr="00F16D6B">
        <w:rPr>
          <w:rFonts w:asciiTheme="minorEastAsia" w:eastAsiaTheme="minorEastAsia" w:hAnsiTheme="minorEastAsia" w:hint="eastAsia"/>
          <w:sz w:val="28"/>
          <w:szCs w:val="28"/>
        </w:rPr>
        <w:t>附表3：</w:t>
      </w:r>
      <w:bookmarkEnd w:id="36"/>
      <w:bookmarkEnd w:id="37"/>
      <w:bookmarkEnd w:id="38"/>
      <w:bookmarkEnd w:id="39"/>
      <w:bookmarkEnd w:id="40"/>
      <w:bookmarkEnd w:id="41"/>
      <w:r w:rsidRPr="00F16D6B">
        <w:rPr>
          <w:rFonts w:asciiTheme="minorEastAsia" w:eastAsiaTheme="minorEastAsia" w:hAnsiTheme="minorEastAsia" w:hint="eastAsia"/>
          <w:sz w:val="28"/>
          <w:szCs w:val="28"/>
        </w:rPr>
        <w:t>技术、商务及价格分值分配</w:t>
      </w:r>
      <w:bookmarkEnd w:id="42"/>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1"/>
        <w:gridCol w:w="1799"/>
        <w:gridCol w:w="1799"/>
        <w:gridCol w:w="1799"/>
        <w:gridCol w:w="1804"/>
      </w:tblGrid>
      <w:tr w:rsidR="00790C88" w:rsidRPr="00F16D6B" w14:paraId="305E519B" w14:textId="77777777">
        <w:trPr>
          <w:trHeight w:val="560"/>
          <w:jc w:val="center"/>
        </w:trPr>
        <w:tc>
          <w:tcPr>
            <w:tcW w:w="1846" w:type="dxa"/>
            <w:shd w:val="clear" w:color="auto" w:fill="D7D7D7"/>
            <w:vAlign w:val="center"/>
          </w:tcPr>
          <w:p w14:paraId="7FA81131" w14:textId="77777777" w:rsidR="00790C88" w:rsidRPr="00F16D6B" w:rsidRDefault="00340A0E">
            <w:pPr>
              <w:spacing w:before="72" w:after="72"/>
              <w:jc w:val="center"/>
              <w:rPr>
                <w:rFonts w:asciiTheme="minorEastAsia" w:eastAsiaTheme="minorEastAsia" w:hAnsiTheme="minorEastAsia" w:cs="宋体" w:hint="eastAsia"/>
                <w:b/>
                <w:bCs/>
                <w:sz w:val="28"/>
                <w:szCs w:val="28"/>
              </w:rPr>
            </w:pPr>
            <w:bookmarkStart w:id="43" w:name="_Toc1410"/>
            <w:bookmarkStart w:id="44" w:name="_Toc27536"/>
            <w:bookmarkStart w:id="45" w:name="_Toc17901"/>
            <w:bookmarkStart w:id="46" w:name="_Toc5457"/>
            <w:bookmarkStart w:id="47" w:name="_Toc10759"/>
            <w:bookmarkStart w:id="48" w:name="_Toc21381"/>
            <w:r w:rsidRPr="00F16D6B">
              <w:rPr>
                <w:rFonts w:asciiTheme="minorEastAsia" w:eastAsiaTheme="minorEastAsia" w:hAnsiTheme="minorEastAsia" w:cs="宋体" w:hint="eastAsia"/>
                <w:b/>
                <w:bCs/>
                <w:sz w:val="28"/>
                <w:szCs w:val="28"/>
              </w:rPr>
              <w:t>评分项目</w:t>
            </w:r>
          </w:p>
        </w:tc>
        <w:tc>
          <w:tcPr>
            <w:tcW w:w="999" w:type="pct"/>
            <w:tcBorders>
              <w:right w:val="single" w:sz="4" w:space="0" w:color="auto"/>
            </w:tcBorders>
            <w:shd w:val="clear" w:color="auto" w:fill="D7D7D7"/>
            <w:vAlign w:val="center"/>
          </w:tcPr>
          <w:p w14:paraId="6DA87B09"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技术</w:t>
            </w:r>
          </w:p>
        </w:tc>
        <w:tc>
          <w:tcPr>
            <w:tcW w:w="999" w:type="pct"/>
            <w:tcBorders>
              <w:left w:val="single" w:sz="4" w:space="0" w:color="auto"/>
            </w:tcBorders>
            <w:shd w:val="clear" w:color="auto" w:fill="D7D7D7"/>
            <w:vAlign w:val="center"/>
          </w:tcPr>
          <w:p w14:paraId="7384FA62"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商务</w:t>
            </w:r>
          </w:p>
        </w:tc>
        <w:tc>
          <w:tcPr>
            <w:tcW w:w="999" w:type="pct"/>
            <w:shd w:val="clear" w:color="auto" w:fill="D7D7D7"/>
            <w:vAlign w:val="center"/>
          </w:tcPr>
          <w:p w14:paraId="4F867404"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价格</w:t>
            </w:r>
          </w:p>
        </w:tc>
        <w:tc>
          <w:tcPr>
            <w:tcW w:w="1002" w:type="pct"/>
            <w:shd w:val="clear" w:color="auto" w:fill="D7D7D7"/>
            <w:vAlign w:val="center"/>
          </w:tcPr>
          <w:p w14:paraId="741DA560"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合计</w:t>
            </w:r>
          </w:p>
        </w:tc>
      </w:tr>
      <w:tr w:rsidR="00790C88" w:rsidRPr="00F16D6B" w14:paraId="5ADD3EEA" w14:textId="77777777">
        <w:trPr>
          <w:trHeight w:val="511"/>
          <w:jc w:val="center"/>
        </w:trPr>
        <w:tc>
          <w:tcPr>
            <w:tcW w:w="1846" w:type="dxa"/>
            <w:vAlign w:val="center"/>
          </w:tcPr>
          <w:p w14:paraId="2D6D795B"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lastRenderedPageBreak/>
              <w:t>分值</w:t>
            </w:r>
          </w:p>
        </w:tc>
        <w:tc>
          <w:tcPr>
            <w:tcW w:w="999" w:type="pct"/>
            <w:tcBorders>
              <w:right w:val="single" w:sz="4" w:space="0" w:color="auto"/>
            </w:tcBorders>
            <w:vAlign w:val="center"/>
          </w:tcPr>
          <w:p w14:paraId="5BD56DED"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60分</w:t>
            </w:r>
          </w:p>
        </w:tc>
        <w:tc>
          <w:tcPr>
            <w:tcW w:w="999" w:type="pct"/>
            <w:tcBorders>
              <w:left w:val="single" w:sz="4" w:space="0" w:color="auto"/>
            </w:tcBorders>
            <w:vAlign w:val="center"/>
          </w:tcPr>
          <w:p w14:paraId="25E6FD15"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10分</w:t>
            </w:r>
          </w:p>
        </w:tc>
        <w:tc>
          <w:tcPr>
            <w:tcW w:w="999" w:type="pct"/>
            <w:vAlign w:val="center"/>
          </w:tcPr>
          <w:p w14:paraId="2987DC42"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30分</w:t>
            </w:r>
          </w:p>
        </w:tc>
        <w:tc>
          <w:tcPr>
            <w:tcW w:w="1002" w:type="pct"/>
            <w:vAlign w:val="center"/>
          </w:tcPr>
          <w:p w14:paraId="5C198A58"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100</w:t>
            </w:r>
            <w:r w:rsidRPr="00F16D6B">
              <w:rPr>
                <w:rFonts w:asciiTheme="minorEastAsia" w:eastAsiaTheme="minorEastAsia" w:hAnsiTheme="minorEastAsia" w:cs="宋体" w:hint="eastAsia"/>
                <w:sz w:val="28"/>
                <w:szCs w:val="28"/>
              </w:rPr>
              <w:t>分</w:t>
            </w:r>
          </w:p>
        </w:tc>
      </w:tr>
    </w:tbl>
    <w:p w14:paraId="74C374E4" w14:textId="77777777" w:rsidR="00790C88" w:rsidRPr="00F16D6B" w:rsidRDefault="00340A0E" w:rsidP="009947C6">
      <w:pPr>
        <w:pStyle w:val="3"/>
        <w:tabs>
          <w:tab w:val="left" w:pos="720"/>
        </w:tabs>
        <w:adjustRightInd w:val="0"/>
        <w:snapToGrid w:val="0"/>
        <w:spacing w:beforeLines="50" w:before="120" w:after="0" w:line="360" w:lineRule="auto"/>
        <w:rPr>
          <w:rFonts w:asciiTheme="minorEastAsia" w:eastAsiaTheme="minorEastAsia" w:hAnsiTheme="minorEastAsia" w:cs="宋体" w:hint="eastAsia"/>
          <w:sz w:val="28"/>
          <w:szCs w:val="28"/>
        </w:rPr>
      </w:pPr>
      <w:bookmarkStart w:id="49" w:name="_Toc7050"/>
      <w:r w:rsidRPr="00F16D6B">
        <w:rPr>
          <w:rFonts w:asciiTheme="minorEastAsia" w:eastAsiaTheme="minorEastAsia" w:hAnsiTheme="minorEastAsia" w:cs="宋体" w:hint="eastAsia"/>
          <w:sz w:val="28"/>
          <w:szCs w:val="28"/>
        </w:rPr>
        <w:t>附表4：技术评审表</w:t>
      </w:r>
      <w:bookmarkEnd w:id="43"/>
      <w:bookmarkEnd w:id="44"/>
      <w:bookmarkEnd w:id="45"/>
      <w:bookmarkEnd w:id="46"/>
      <w:bookmarkEnd w:id="47"/>
      <w:bookmarkEnd w:id="48"/>
      <w:bookmarkEnd w:id="49"/>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183"/>
        <w:gridCol w:w="6576"/>
        <w:gridCol w:w="771"/>
      </w:tblGrid>
      <w:tr w:rsidR="00790C88" w:rsidRPr="00F16D6B" w14:paraId="0F40A697" w14:textId="77777777">
        <w:trPr>
          <w:trHeight w:val="567"/>
          <w:tblHeader/>
          <w:jc w:val="center"/>
        </w:trPr>
        <w:tc>
          <w:tcPr>
            <w:tcW w:w="770" w:type="dxa"/>
            <w:shd w:val="clear" w:color="auto" w:fill="D7D7D7"/>
            <w:vAlign w:val="center"/>
          </w:tcPr>
          <w:p w14:paraId="09683F86" w14:textId="77777777" w:rsidR="00790C88" w:rsidRPr="00F16D6B" w:rsidRDefault="00340A0E">
            <w:pPr>
              <w:spacing w:line="440" w:lineRule="exact"/>
              <w:jc w:val="center"/>
              <w:rPr>
                <w:rFonts w:asciiTheme="minorEastAsia" w:eastAsiaTheme="minorEastAsia" w:hAnsiTheme="minorEastAsia" w:cs="宋体" w:hint="eastAsia"/>
                <w:b/>
                <w:sz w:val="28"/>
                <w:szCs w:val="28"/>
              </w:rPr>
            </w:pPr>
            <w:bookmarkStart w:id="50" w:name="_Toc11378"/>
            <w:bookmarkStart w:id="51" w:name="_Toc15199"/>
            <w:bookmarkStart w:id="52" w:name="_Toc6177"/>
            <w:bookmarkStart w:id="53" w:name="_Toc28168"/>
            <w:bookmarkStart w:id="54" w:name="_Toc30463"/>
            <w:bookmarkStart w:id="55" w:name="_Toc29909"/>
            <w:r w:rsidRPr="00F16D6B">
              <w:rPr>
                <w:rFonts w:asciiTheme="minorEastAsia" w:eastAsiaTheme="minorEastAsia" w:hAnsiTheme="minorEastAsia" w:cs="宋体" w:hint="eastAsia"/>
                <w:b/>
                <w:sz w:val="28"/>
                <w:szCs w:val="28"/>
              </w:rPr>
              <w:t>序号</w:t>
            </w:r>
          </w:p>
        </w:tc>
        <w:tc>
          <w:tcPr>
            <w:tcW w:w="1183" w:type="dxa"/>
            <w:shd w:val="clear" w:color="auto" w:fill="D7D7D7"/>
            <w:vAlign w:val="center"/>
          </w:tcPr>
          <w:p w14:paraId="7F59B258"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评审项目</w:t>
            </w:r>
          </w:p>
        </w:tc>
        <w:tc>
          <w:tcPr>
            <w:tcW w:w="6576" w:type="dxa"/>
            <w:shd w:val="clear" w:color="auto" w:fill="D7D7D7"/>
            <w:vAlign w:val="center"/>
          </w:tcPr>
          <w:p w14:paraId="2F1BE2CA"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评审标准</w:t>
            </w:r>
          </w:p>
        </w:tc>
        <w:tc>
          <w:tcPr>
            <w:tcW w:w="771" w:type="dxa"/>
            <w:shd w:val="clear" w:color="auto" w:fill="D7D7D7"/>
            <w:vAlign w:val="center"/>
          </w:tcPr>
          <w:p w14:paraId="5BD82CEF"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分值</w:t>
            </w:r>
          </w:p>
        </w:tc>
      </w:tr>
      <w:tr w:rsidR="00790C88" w:rsidRPr="00F16D6B" w14:paraId="43D06E6F" w14:textId="77777777">
        <w:trPr>
          <w:trHeight w:val="567"/>
          <w:jc w:val="center"/>
        </w:trPr>
        <w:tc>
          <w:tcPr>
            <w:tcW w:w="770" w:type="dxa"/>
            <w:vAlign w:val="center"/>
          </w:tcPr>
          <w:p w14:paraId="3E43B98F"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1</w:t>
            </w:r>
          </w:p>
        </w:tc>
        <w:tc>
          <w:tcPr>
            <w:tcW w:w="1183" w:type="dxa"/>
            <w:vAlign w:val="center"/>
          </w:tcPr>
          <w:p w14:paraId="47328076" w14:textId="77777777" w:rsidR="00790C88" w:rsidRPr="00F16D6B" w:rsidRDefault="00340A0E">
            <w:pPr>
              <w:spacing w:line="440" w:lineRule="exact"/>
              <w:jc w:val="center"/>
              <w:rPr>
                <w:rFonts w:asciiTheme="minorEastAsia" w:eastAsiaTheme="minorEastAsia" w:hAnsiTheme="minorEastAsia" w:cs="宋体" w:hint="eastAsia"/>
                <w:bCs/>
                <w:color w:val="FF0000"/>
                <w:sz w:val="28"/>
                <w:szCs w:val="28"/>
              </w:rPr>
            </w:pPr>
            <w:r w:rsidRPr="00F16D6B">
              <w:rPr>
                <w:rFonts w:asciiTheme="minorEastAsia" w:eastAsiaTheme="minorEastAsia" w:hAnsiTheme="minorEastAsia" w:hint="eastAsia"/>
                <w:sz w:val="28"/>
                <w:szCs w:val="28"/>
              </w:rPr>
              <w:t>带“▲”项参数</w:t>
            </w:r>
            <w:r w:rsidRPr="00F16D6B">
              <w:rPr>
                <w:rFonts w:asciiTheme="minorEastAsia" w:eastAsiaTheme="minorEastAsia" w:hAnsiTheme="minorEastAsia" w:cs="宋体" w:hint="eastAsia"/>
                <w:sz w:val="28"/>
                <w:szCs w:val="28"/>
              </w:rPr>
              <w:t>响应程度</w:t>
            </w:r>
          </w:p>
        </w:tc>
        <w:tc>
          <w:tcPr>
            <w:tcW w:w="6576" w:type="dxa"/>
          </w:tcPr>
          <w:p w14:paraId="7776FCB7"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根据投标人对招标文件“技术参数要求”中▲号（共12项）响应进行评审，完全满足得18分，</w:t>
            </w:r>
            <w:r w:rsidRPr="00F16D6B">
              <w:rPr>
                <w:rFonts w:asciiTheme="minorEastAsia" w:eastAsiaTheme="minorEastAsia" w:hAnsiTheme="minorEastAsia" w:cs="宋体" w:hint="eastAsia"/>
                <w:sz w:val="28"/>
                <w:szCs w:val="28"/>
                <w:lang w:val="zh-CN"/>
              </w:rPr>
              <w:t>每负偏离</w:t>
            </w:r>
            <w:r w:rsidRPr="00F16D6B">
              <w:rPr>
                <w:rFonts w:asciiTheme="minorEastAsia" w:eastAsiaTheme="minorEastAsia" w:hAnsiTheme="minorEastAsia" w:cs="宋体" w:hint="eastAsia"/>
                <w:sz w:val="28"/>
                <w:szCs w:val="28"/>
              </w:rPr>
              <w:t>1项</w:t>
            </w:r>
            <w:r w:rsidRPr="00F16D6B">
              <w:rPr>
                <w:rFonts w:asciiTheme="minorEastAsia" w:eastAsiaTheme="minorEastAsia" w:hAnsiTheme="minorEastAsia" w:cs="宋体" w:hint="eastAsia"/>
                <w:sz w:val="28"/>
                <w:szCs w:val="28"/>
                <w:lang w:val="zh-CN"/>
              </w:rPr>
              <w:t>扣</w:t>
            </w:r>
            <w:r w:rsidRPr="00F16D6B">
              <w:rPr>
                <w:rFonts w:asciiTheme="minorEastAsia" w:eastAsiaTheme="minorEastAsia" w:hAnsiTheme="minorEastAsia" w:cs="宋体" w:hint="eastAsia"/>
                <w:sz w:val="28"/>
                <w:szCs w:val="28"/>
              </w:rPr>
              <w:t>1.5</w:t>
            </w:r>
            <w:r w:rsidRPr="00F16D6B">
              <w:rPr>
                <w:rFonts w:asciiTheme="minorEastAsia" w:eastAsiaTheme="minorEastAsia" w:hAnsiTheme="minorEastAsia" w:cs="宋体" w:hint="eastAsia"/>
                <w:sz w:val="28"/>
                <w:szCs w:val="28"/>
                <w:lang w:val="zh-CN"/>
              </w:rPr>
              <w:t>分</w:t>
            </w:r>
            <w:r w:rsidRPr="00F16D6B">
              <w:rPr>
                <w:rFonts w:asciiTheme="minorEastAsia" w:eastAsiaTheme="minorEastAsia" w:hAnsiTheme="minorEastAsia" w:cs="宋体" w:hint="eastAsia"/>
                <w:sz w:val="28"/>
                <w:szCs w:val="28"/>
              </w:rPr>
              <w:t>，扣完为止。</w:t>
            </w:r>
          </w:p>
          <w:p w14:paraId="2AC9EE1F" w14:textId="77777777" w:rsidR="00790C88" w:rsidRPr="00F16D6B" w:rsidRDefault="00340A0E">
            <w:pPr>
              <w:spacing w:line="440" w:lineRule="exact"/>
              <w:jc w:val="left"/>
              <w:rPr>
                <w:rFonts w:asciiTheme="minorEastAsia" w:eastAsiaTheme="minorEastAsia" w:hAnsiTheme="minorEastAsia" w:cs="宋体" w:hint="eastAsia"/>
                <w:bCs/>
                <w:sz w:val="28"/>
                <w:szCs w:val="28"/>
              </w:rPr>
            </w:pPr>
            <w:r w:rsidRPr="00F16D6B">
              <w:rPr>
                <w:rFonts w:asciiTheme="minorEastAsia" w:eastAsiaTheme="minorEastAsia" w:hAnsiTheme="minorEastAsia" w:cs="宋体" w:hint="eastAsia"/>
                <w:sz w:val="28"/>
                <w:szCs w:val="28"/>
              </w:rPr>
              <w:t>【</w:t>
            </w:r>
            <w:r w:rsidRPr="00F16D6B">
              <w:rPr>
                <w:rFonts w:asciiTheme="minorEastAsia" w:eastAsiaTheme="minorEastAsia" w:hAnsiTheme="minorEastAsia" w:cs="宋体" w:hint="eastAsia"/>
                <w:kern w:val="0"/>
                <w:sz w:val="28"/>
                <w:szCs w:val="28"/>
              </w:rPr>
              <w:t>注：如用户需求中有明确要求提供证明材料的，则以用户需求要求为准，无或未按要求提供证明材料的不得分；如用户需求中无明确要求证明材料的，以投标人的投标文件《重要性技术条款（“</w:t>
            </w:r>
            <w:r w:rsidRPr="00F16D6B">
              <w:rPr>
                <w:rFonts w:asciiTheme="minorEastAsia" w:eastAsiaTheme="minorEastAsia" w:hAnsiTheme="minorEastAsia" w:cs="宋体" w:hint="eastAsia"/>
                <w:kern w:val="0"/>
                <w:sz w:val="28"/>
                <w:szCs w:val="28"/>
                <w:lang w:val="en-GB"/>
              </w:rPr>
              <w:t>▲</w:t>
            </w:r>
            <w:r w:rsidRPr="00F16D6B">
              <w:rPr>
                <w:rFonts w:asciiTheme="minorEastAsia" w:eastAsiaTheme="minorEastAsia" w:hAnsiTheme="minorEastAsia" w:cs="宋体" w:hint="eastAsia"/>
                <w:kern w:val="0"/>
                <w:sz w:val="28"/>
                <w:szCs w:val="28"/>
              </w:rPr>
              <w:t>”项）响应表》中的响应情况填写内容为准，技术参数有具体数值要求的，投标人须标注产品实际参数数值，照搬照抄招标文件参数、不注明实际数值者视为未响应。</w:t>
            </w:r>
            <w:r w:rsidRPr="00F16D6B">
              <w:rPr>
                <w:rFonts w:asciiTheme="minorEastAsia" w:eastAsiaTheme="minorEastAsia" w:hAnsiTheme="minorEastAsia" w:cs="宋体" w:hint="eastAsia"/>
                <w:sz w:val="28"/>
                <w:szCs w:val="28"/>
              </w:rPr>
              <w:t>】</w:t>
            </w:r>
          </w:p>
        </w:tc>
        <w:tc>
          <w:tcPr>
            <w:tcW w:w="771" w:type="dxa"/>
            <w:vAlign w:val="center"/>
          </w:tcPr>
          <w:p w14:paraId="1FC0D5A2"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18</w:t>
            </w:r>
          </w:p>
        </w:tc>
      </w:tr>
      <w:tr w:rsidR="00790C88" w:rsidRPr="00F16D6B" w14:paraId="11B55A94" w14:textId="77777777">
        <w:trPr>
          <w:trHeight w:val="567"/>
          <w:jc w:val="center"/>
        </w:trPr>
        <w:tc>
          <w:tcPr>
            <w:tcW w:w="770" w:type="dxa"/>
            <w:vAlign w:val="center"/>
          </w:tcPr>
          <w:p w14:paraId="2E297636"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2</w:t>
            </w:r>
          </w:p>
        </w:tc>
        <w:tc>
          <w:tcPr>
            <w:tcW w:w="1183" w:type="dxa"/>
            <w:vAlign w:val="center"/>
          </w:tcPr>
          <w:p w14:paraId="07A8BFF3" w14:textId="77777777" w:rsidR="00790C88" w:rsidRPr="00F16D6B" w:rsidRDefault="00340A0E">
            <w:pPr>
              <w:spacing w:line="440" w:lineRule="exact"/>
              <w:jc w:val="center"/>
              <w:rPr>
                <w:rFonts w:asciiTheme="minorEastAsia" w:eastAsiaTheme="minorEastAsia" w:hAnsiTheme="minorEastAsia" w:cs="宋体" w:hint="eastAsia"/>
                <w:color w:val="FF0000"/>
                <w:sz w:val="28"/>
                <w:szCs w:val="28"/>
              </w:rPr>
            </w:pPr>
            <w:r w:rsidRPr="00F16D6B">
              <w:rPr>
                <w:rFonts w:asciiTheme="minorEastAsia" w:eastAsiaTheme="minorEastAsia" w:hAnsiTheme="minorEastAsia" w:hint="eastAsia"/>
                <w:sz w:val="28"/>
                <w:szCs w:val="28"/>
              </w:rPr>
              <w:t>一般参数</w:t>
            </w:r>
            <w:r w:rsidRPr="00F16D6B">
              <w:rPr>
                <w:rFonts w:asciiTheme="minorEastAsia" w:eastAsiaTheme="minorEastAsia" w:hAnsiTheme="minorEastAsia" w:cs="宋体" w:hint="eastAsia"/>
                <w:sz w:val="28"/>
                <w:szCs w:val="28"/>
              </w:rPr>
              <w:t>响应程度</w:t>
            </w:r>
          </w:p>
        </w:tc>
        <w:tc>
          <w:tcPr>
            <w:tcW w:w="6576" w:type="dxa"/>
          </w:tcPr>
          <w:p w14:paraId="6FD887F2"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根据投标人对招标文件“技术参数要求”中不带 “▲”号参数（共448项）的响应程度进行评审：优于或完全满足采购需求中全部技术</w:t>
            </w:r>
            <w:r w:rsidRPr="00F16D6B">
              <w:rPr>
                <w:rFonts w:asciiTheme="minorEastAsia" w:eastAsiaTheme="minorEastAsia" w:hAnsiTheme="minorEastAsia" w:cs="宋体" w:hint="eastAsia"/>
                <w:sz w:val="28"/>
                <w:szCs w:val="28"/>
                <w:lang w:val="zh-CN"/>
              </w:rPr>
              <w:t>参数</w:t>
            </w:r>
            <w:r w:rsidRPr="00F16D6B">
              <w:rPr>
                <w:rFonts w:asciiTheme="minorEastAsia" w:eastAsiaTheme="minorEastAsia" w:hAnsiTheme="minorEastAsia" w:cs="宋体" w:hint="eastAsia"/>
                <w:sz w:val="28"/>
                <w:szCs w:val="28"/>
              </w:rPr>
              <w:t>要求得22分，</w:t>
            </w:r>
            <w:r w:rsidRPr="00F16D6B">
              <w:rPr>
                <w:rFonts w:asciiTheme="minorEastAsia" w:eastAsiaTheme="minorEastAsia" w:hAnsiTheme="minorEastAsia" w:cs="宋体" w:hint="eastAsia"/>
                <w:sz w:val="28"/>
                <w:szCs w:val="28"/>
                <w:lang w:val="zh-CN"/>
              </w:rPr>
              <w:t>每负偏离</w:t>
            </w:r>
            <w:r w:rsidRPr="00F16D6B">
              <w:rPr>
                <w:rFonts w:asciiTheme="minorEastAsia" w:eastAsiaTheme="minorEastAsia" w:hAnsiTheme="minorEastAsia" w:cs="宋体" w:hint="eastAsia"/>
                <w:sz w:val="28"/>
                <w:szCs w:val="28"/>
              </w:rPr>
              <w:t>1项</w:t>
            </w:r>
            <w:r w:rsidRPr="00F16D6B">
              <w:rPr>
                <w:rFonts w:asciiTheme="minorEastAsia" w:eastAsiaTheme="minorEastAsia" w:hAnsiTheme="minorEastAsia" w:cs="宋体" w:hint="eastAsia"/>
                <w:sz w:val="28"/>
                <w:szCs w:val="28"/>
                <w:lang w:val="zh-CN"/>
              </w:rPr>
              <w:t>扣</w:t>
            </w:r>
            <w:r w:rsidRPr="00F16D6B">
              <w:rPr>
                <w:rFonts w:asciiTheme="minorEastAsia" w:eastAsiaTheme="minorEastAsia" w:hAnsiTheme="minorEastAsia" w:cs="宋体" w:hint="eastAsia"/>
                <w:sz w:val="28"/>
                <w:szCs w:val="28"/>
              </w:rPr>
              <w:t>0.058</w:t>
            </w:r>
            <w:r w:rsidRPr="00F16D6B">
              <w:rPr>
                <w:rFonts w:asciiTheme="minorEastAsia" w:eastAsiaTheme="minorEastAsia" w:hAnsiTheme="minorEastAsia" w:cs="宋体" w:hint="eastAsia"/>
                <w:sz w:val="28"/>
                <w:szCs w:val="28"/>
                <w:lang w:val="zh-CN"/>
              </w:rPr>
              <w:t>分，</w:t>
            </w:r>
            <w:r w:rsidRPr="00F16D6B">
              <w:rPr>
                <w:rFonts w:asciiTheme="minorEastAsia" w:eastAsiaTheme="minorEastAsia" w:hAnsiTheme="minorEastAsia" w:cs="宋体" w:hint="eastAsia"/>
                <w:sz w:val="28"/>
                <w:szCs w:val="28"/>
              </w:rPr>
              <w:t>扣完为止</w:t>
            </w:r>
            <w:r w:rsidRPr="00F16D6B">
              <w:rPr>
                <w:rFonts w:asciiTheme="minorEastAsia" w:eastAsiaTheme="minorEastAsia" w:hAnsiTheme="minorEastAsia" w:cs="宋体" w:hint="eastAsia"/>
                <w:sz w:val="28"/>
                <w:szCs w:val="28"/>
                <w:lang w:val="zh-CN"/>
              </w:rPr>
              <w:t>。</w:t>
            </w:r>
          </w:p>
          <w:p w14:paraId="60E4315E" w14:textId="77777777" w:rsidR="00790C88" w:rsidRPr="00F16D6B" w:rsidRDefault="00340A0E">
            <w:pPr>
              <w:spacing w:line="440" w:lineRule="exact"/>
              <w:jc w:val="left"/>
              <w:rPr>
                <w:rFonts w:asciiTheme="minorEastAsia" w:eastAsiaTheme="minorEastAsia" w:hAnsiTheme="minorEastAsia"/>
                <w:bCs/>
                <w:spacing w:val="10"/>
                <w:kern w:val="0"/>
                <w:sz w:val="28"/>
                <w:szCs w:val="28"/>
              </w:rPr>
            </w:pPr>
            <w:r w:rsidRPr="00F16D6B">
              <w:rPr>
                <w:rFonts w:asciiTheme="minorEastAsia" w:eastAsiaTheme="minorEastAsia" w:hAnsiTheme="minorEastAsia" w:cs="宋体" w:hint="eastAsia"/>
                <w:bCs/>
                <w:spacing w:val="10"/>
                <w:kern w:val="0"/>
                <w:sz w:val="28"/>
                <w:szCs w:val="28"/>
              </w:rPr>
              <w:t>【注：</w:t>
            </w:r>
            <w:r w:rsidRPr="00F16D6B">
              <w:rPr>
                <w:rFonts w:asciiTheme="minorEastAsia" w:eastAsiaTheme="minorEastAsia" w:hAnsiTheme="minorEastAsia" w:cs="宋体" w:hint="eastAsia"/>
                <w:kern w:val="0"/>
                <w:sz w:val="28"/>
                <w:szCs w:val="28"/>
              </w:rPr>
              <w:t>如用户需求中有明确要求提供证明材料的，则以用户需求要求为准，无或未按要求提供证明材料的不得分；如用户需求中无明确要求证明材料的，以投标人的投标文件《一般性技术条款响应表》中的响应情况填写内容为准，技术参数有具体数值要求的，投标人须标注产品实际参数数值，照搬照抄招标文件参数、不注明实际数值者视为未响应。</w:t>
            </w:r>
            <w:r w:rsidRPr="00F16D6B">
              <w:rPr>
                <w:rFonts w:asciiTheme="minorEastAsia" w:eastAsiaTheme="minorEastAsia" w:hAnsiTheme="minorEastAsia" w:cs="宋体" w:hint="eastAsia"/>
                <w:bCs/>
                <w:spacing w:val="10"/>
                <w:kern w:val="0"/>
                <w:sz w:val="28"/>
                <w:szCs w:val="28"/>
              </w:rPr>
              <w:t>“配置要求”的响应以供应商作出的承诺为准进行评审。】</w:t>
            </w:r>
          </w:p>
        </w:tc>
        <w:tc>
          <w:tcPr>
            <w:tcW w:w="771" w:type="dxa"/>
            <w:vAlign w:val="center"/>
          </w:tcPr>
          <w:p w14:paraId="2D46D710"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26</w:t>
            </w:r>
          </w:p>
        </w:tc>
      </w:tr>
      <w:tr w:rsidR="00790C88" w:rsidRPr="00F16D6B" w14:paraId="6F12D39D" w14:textId="77777777">
        <w:trPr>
          <w:trHeight w:val="567"/>
          <w:jc w:val="center"/>
        </w:trPr>
        <w:tc>
          <w:tcPr>
            <w:tcW w:w="770" w:type="dxa"/>
            <w:vAlign w:val="center"/>
          </w:tcPr>
          <w:p w14:paraId="7560AA77"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3</w:t>
            </w:r>
          </w:p>
        </w:tc>
        <w:tc>
          <w:tcPr>
            <w:tcW w:w="1183" w:type="dxa"/>
            <w:vAlign w:val="center"/>
          </w:tcPr>
          <w:p w14:paraId="18789B1B" w14:textId="77777777" w:rsidR="00790C88" w:rsidRPr="00F16D6B" w:rsidRDefault="00340A0E">
            <w:pPr>
              <w:spacing w:line="440" w:lineRule="exact"/>
              <w:jc w:val="center"/>
              <w:rPr>
                <w:rFonts w:asciiTheme="minorEastAsia" w:eastAsiaTheme="minorEastAsia" w:hAnsiTheme="minorEastAsia" w:cs="宋体" w:hint="eastAsia"/>
                <w:bCs/>
                <w:sz w:val="28"/>
                <w:szCs w:val="28"/>
              </w:rPr>
            </w:pPr>
            <w:r w:rsidRPr="00F16D6B">
              <w:rPr>
                <w:rFonts w:asciiTheme="minorEastAsia" w:eastAsiaTheme="minorEastAsia" w:hAnsiTheme="minorEastAsia" w:cs="宋体" w:hint="eastAsia"/>
                <w:sz w:val="28"/>
                <w:szCs w:val="28"/>
              </w:rPr>
              <w:t>技术方案</w:t>
            </w:r>
          </w:p>
        </w:tc>
        <w:tc>
          <w:tcPr>
            <w:tcW w:w="6576" w:type="dxa"/>
          </w:tcPr>
          <w:p w14:paraId="65E328A8"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投标人应根据所投产品制造商/生产厂家执行的货物制造、检验和验收标准，结合本项目的技术要求、实</w:t>
            </w:r>
            <w:r w:rsidRPr="00F16D6B">
              <w:rPr>
                <w:rFonts w:asciiTheme="minorEastAsia" w:eastAsiaTheme="minorEastAsia" w:hAnsiTheme="minorEastAsia" w:cs="宋体" w:hint="eastAsia"/>
                <w:sz w:val="28"/>
                <w:szCs w:val="28"/>
              </w:rPr>
              <w:lastRenderedPageBreak/>
              <w:t>施目标和具体特点，制定出合理的、具有可操作性的技术方案：</w:t>
            </w:r>
          </w:p>
          <w:p w14:paraId="569BAAAB" w14:textId="77777777" w:rsidR="00790C88" w:rsidRPr="00F16D6B" w:rsidRDefault="00790C88">
            <w:pPr>
              <w:spacing w:line="360" w:lineRule="auto"/>
              <w:rPr>
                <w:rFonts w:asciiTheme="minorEastAsia" w:eastAsiaTheme="minorEastAsia" w:hAnsiTheme="minorEastAsia" w:cs="宋体" w:hint="eastAsia"/>
                <w:sz w:val="28"/>
                <w:szCs w:val="28"/>
              </w:rPr>
            </w:pPr>
          </w:p>
          <w:p w14:paraId="2CEF42B5"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评分标准：方案全部覆盖技术要求、实施目标和具体特点3个方面内容，每个方案内容2分，满分6分；每个方案内容，每出现1处缺项或缺陷的扣0.5分，扣完2分为止。不提供不得分。</w:t>
            </w:r>
          </w:p>
          <w:p w14:paraId="71DED266"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0C3A792F" w14:textId="77777777" w:rsidR="00790C88" w:rsidRPr="00F16D6B" w:rsidRDefault="00340A0E">
            <w:pPr>
              <w:spacing w:line="360" w:lineRule="auto"/>
              <w:ind w:left="5"/>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缺陷是指：存在不适用项目实际情况情形、凭空捏造、前后不一致、前后逻辑错误、涉及的规范及标准错误、地点区域错误、不符合项目实际情况、针对性不强、内容不够全面、非专门针对本项目的方案。</w:t>
            </w:r>
          </w:p>
        </w:tc>
        <w:tc>
          <w:tcPr>
            <w:tcW w:w="771" w:type="dxa"/>
            <w:vAlign w:val="center"/>
          </w:tcPr>
          <w:p w14:paraId="3A47C9BB"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bCs/>
                <w:sz w:val="28"/>
              </w:rPr>
            </w:pPr>
            <w:r w:rsidRPr="00F16D6B">
              <w:rPr>
                <w:rFonts w:asciiTheme="minorEastAsia" w:eastAsiaTheme="minorEastAsia" w:hAnsiTheme="minorEastAsia" w:cs="宋体" w:hint="eastAsia"/>
                <w:bCs/>
                <w:sz w:val="28"/>
              </w:rPr>
              <w:lastRenderedPageBreak/>
              <w:t>6</w:t>
            </w:r>
          </w:p>
        </w:tc>
      </w:tr>
      <w:tr w:rsidR="00790C88" w:rsidRPr="00F16D6B" w14:paraId="5F3FBD8E" w14:textId="77777777">
        <w:trPr>
          <w:trHeight w:val="567"/>
          <w:jc w:val="center"/>
        </w:trPr>
        <w:tc>
          <w:tcPr>
            <w:tcW w:w="770" w:type="dxa"/>
            <w:vAlign w:val="center"/>
          </w:tcPr>
          <w:p w14:paraId="404D0F38"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4</w:t>
            </w:r>
          </w:p>
        </w:tc>
        <w:tc>
          <w:tcPr>
            <w:tcW w:w="1183" w:type="dxa"/>
            <w:vAlign w:val="center"/>
          </w:tcPr>
          <w:p w14:paraId="674DA172"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伴随服务方案</w:t>
            </w:r>
          </w:p>
        </w:tc>
        <w:tc>
          <w:tcPr>
            <w:tcW w:w="6576" w:type="dxa"/>
          </w:tcPr>
          <w:p w14:paraId="283784E8" w14:textId="77777777" w:rsidR="00790C88" w:rsidRPr="00F16D6B" w:rsidRDefault="00340A0E">
            <w:pPr>
              <w:spacing w:line="360" w:lineRule="auto"/>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根据投标人的伴随服务方案（包括但不限于交货、包装安装、调试、培训、验收等对采购人配合内容的要求）进行评审：</w:t>
            </w:r>
          </w:p>
          <w:p w14:paraId="74F280BC" w14:textId="77777777" w:rsidR="00790C88" w:rsidRPr="00F16D6B" w:rsidRDefault="00790C88">
            <w:pPr>
              <w:spacing w:line="360" w:lineRule="auto"/>
              <w:rPr>
                <w:rFonts w:asciiTheme="minorEastAsia" w:eastAsiaTheme="minorEastAsia" w:hAnsiTheme="minorEastAsia" w:cs="宋体" w:hint="eastAsia"/>
                <w:sz w:val="28"/>
                <w:szCs w:val="28"/>
              </w:rPr>
            </w:pPr>
          </w:p>
          <w:p w14:paraId="16419EF1"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评分标准：方案全部覆盖交货、包装安装、调试、培训、验收等5个方面内容，每个方案内容1分，满分5分；每个方案内容，每出现1处缺项或缺陷的扣0.5分，扣完1分为止。不提供不得分。</w:t>
            </w:r>
          </w:p>
          <w:p w14:paraId="6E7B33BA"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077C5EE9" w14:textId="77777777" w:rsidR="00790C88" w:rsidRPr="00F16D6B" w:rsidRDefault="00340A0E">
            <w:pPr>
              <w:spacing w:line="360" w:lineRule="auto"/>
              <w:ind w:left="5"/>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w:t>
            </w:r>
            <w:r w:rsidRPr="00F16D6B">
              <w:rPr>
                <w:rFonts w:asciiTheme="minorEastAsia" w:eastAsiaTheme="minorEastAsia" w:hAnsiTheme="minorEastAsia" w:cs="宋体" w:hint="eastAsia"/>
                <w:sz w:val="28"/>
                <w:szCs w:val="28"/>
              </w:rPr>
              <w:lastRenderedPageBreak/>
              <w:t>前后不一致、前后逻辑错误、涉及的规范及标准错误、地点区域错误、不符合项目实际情况、针对性不强、内容不够全面、非专门针对本项目的方案。</w:t>
            </w:r>
          </w:p>
        </w:tc>
        <w:tc>
          <w:tcPr>
            <w:tcW w:w="771" w:type="dxa"/>
            <w:vAlign w:val="center"/>
          </w:tcPr>
          <w:p w14:paraId="4951B955"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sz w:val="28"/>
              </w:rPr>
            </w:pPr>
            <w:r w:rsidRPr="00F16D6B">
              <w:rPr>
                <w:rFonts w:asciiTheme="minorEastAsia" w:eastAsiaTheme="minorEastAsia" w:hAnsiTheme="minorEastAsia" w:cs="宋体" w:hint="eastAsia"/>
                <w:bCs/>
                <w:sz w:val="28"/>
              </w:rPr>
              <w:lastRenderedPageBreak/>
              <w:t>5</w:t>
            </w:r>
          </w:p>
        </w:tc>
      </w:tr>
      <w:tr w:rsidR="00790C88" w:rsidRPr="00F16D6B" w14:paraId="1ADC17AB" w14:textId="77777777">
        <w:trPr>
          <w:trHeight w:val="567"/>
          <w:jc w:val="center"/>
        </w:trPr>
        <w:tc>
          <w:tcPr>
            <w:tcW w:w="770" w:type="dxa"/>
            <w:vAlign w:val="center"/>
          </w:tcPr>
          <w:p w14:paraId="2B57DBF6"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5</w:t>
            </w:r>
          </w:p>
        </w:tc>
        <w:tc>
          <w:tcPr>
            <w:tcW w:w="1183" w:type="dxa"/>
            <w:vAlign w:val="center"/>
          </w:tcPr>
          <w:p w14:paraId="649E2B01"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项目质量保证措施和质量违约承诺</w:t>
            </w:r>
          </w:p>
        </w:tc>
        <w:tc>
          <w:tcPr>
            <w:tcW w:w="6576" w:type="dxa"/>
          </w:tcPr>
          <w:p w14:paraId="22E4BFE0"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根据投标人的项目质量保证措施和质量违约承诺（包括但不限于：①有合理可行的维护计划；②完善的质量保证体系；③质量保证及服务承诺）进行评审</w:t>
            </w:r>
          </w:p>
          <w:p w14:paraId="3CA1A72D" w14:textId="77777777" w:rsidR="00790C88" w:rsidRPr="00F16D6B" w:rsidRDefault="00790C88">
            <w:pPr>
              <w:spacing w:line="360" w:lineRule="auto"/>
              <w:rPr>
                <w:rFonts w:asciiTheme="minorEastAsia" w:eastAsiaTheme="minorEastAsia" w:hAnsiTheme="minorEastAsia" w:cs="宋体" w:hint="eastAsia"/>
                <w:sz w:val="28"/>
                <w:szCs w:val="28"/>
              </w:rPr>
            </w:pPr>
          </w:p>
          <w:p w14:paraId="20974909"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评分标准：方案全部覆盖项目质量保证措施和质量违约承诺等2个方面内容，每个方案内容2.5分，满分5分；每个方案内容，每出现1处缺项或缺陷的扣0.5分，扣完1分为止。不提供不得分。</w:t>
            </w:r>
          </w:p>
          <w:p w14:paraId="66D99005"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43770108"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缺陷是指：存在不适用项目实际情况情形、凭空捏造、前后不一致、前后逻辑错误、涉及的规范及标准错误、地点区域错误、不符合项目实际情况、针对性不强、内容不够全面、非专门针对本项目的方案。</w:t>
            </w:r>
          </w:p>
        </w:tc>
        <w:tc>
          <w:tcPr>
            <w:tcW w:w="771" w:type="dxa"/>
            <w:vAlign w:val="center"/>
          </w:tcPr>
          <w:p w14:paraId="476F7B5A"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bCs/>
                <w:sz w:val="28"/>
              </w:rPr>
            </w:pPr>
            <w:r w:rsidRPr="00F16D6B">
              <w:rPr>
                <w:rFonts w:asciiTheme="minorEastAsia" w:eastAsiaTheme="minorEastAsia" w:hAnsiTheme="minorEastAsia" w:cs="宋体" w:hint="eastAsia"/>
                <w:bCs/>
                <w:sz w:val="28"/>
              </w:rPr>
              <w:t>5</w:t>
            </w:r>
          </w:p>
        </w:tc>
      </w:tr>
      <w:tr w:rsidR="00790C88" w:rsidRPr="00F16D6B" w14:paraId="5ADB3058" w14:textId="77777777">
        <w:trPr>
          <w:trHeight w:val="567"/>
          <w:jc w:val="center"/>
        </w:trPr>
        <w:tc>
          <w:tcPr>
            <w:tcW w:w="8529" w:type="dxa"/>
            <w:gridSpan w:val="3"/>
            <w:vAlign w:val="center"/>
          </w:tcPr>
          <w:p w14:paraId="0884CB26"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合计</w:t>
            </w:r>
          </w:p>
        </w:tc>
        <w:tc>
          <w:tcPr>
            <w:tcW w:w="771" w:type="dxa"/>
            <w:vAlign w:val="center"/>
          </w:tcPr>
          <w:p w14:paraId="697223FA"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60分</w:t>
            </w:r>
          </w:p>
        </w:tc>
      </w:tr>
    </w:tbl>
    <w:p w14:paraId="25DA89D8" w14:textId="77777777" w:rsidR="00790C88" w:rsidRPr="00F16D6B" w:rsidRDefault="00340A0E">
      <w:pPr>
        <w:adjustRightInd w:val="0"/>
        <w:snapToGrid w:val="0"/>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备注：1、上表中要求提供佐证材料的，投标人必须提供，否则计</w:t>
      </w:r>
      <w:r w:rsidRPr="00F16D6B">
        <w:rPr>
          <w:rFonts w:asciiTheme="minorEastAsia" w:eastAsiaTheme="minorEastAsia" w:hAnsiTheme="minorEastAsia" w:cs="宋体"/>
          <w:sz w:val="28"/>
          <w:szCs w:val="28"/>
        </w:rPr>
        <w:t>0</w:t>
      </w:r>
      <w:r w:rsidRPr="00F16D6B">
        <w:rPr>
          <w:rFonts w:asciiTheme="minorEastAsia" w:eastAsiaTheme="minorEastAsia" w:hAnsiTheme="minorEastAsia" w:cs="宋体" w:hint="eastAsia"/>
          <w:sz w:val="28"/>
          <w:szCs w:val="28"/>
        </w:rPr>
        <w:t>分。</w:t>
      </w:r>
    </w:p>
    <w:p w14:paraId="4BE6F032" w14:textId="77777777" w:rsidR="00790C88" w:rsidRPr="00F16D6B" w:rsidRDefault="00340A0E">
      <w:pPr>
        <w:adjustRightInd w:val="0"/>
        <w:snapToGrid w:val="0"/>
        <w:spacing w:line="360" w:lineRule="auto"/>
        <w:ind w:firstLineChars="266" w:firstLine="745"/>
        <w:rPr>
          <w:rFonts w:asciiTheme="minorEastAsia" w:eastAsiaTheme="minorEastAsia" w:hAnsiTheme="minorEastAsia" w:cs="宋体" w:hint="eastAsia"/>
          <w:sz w:val="28"/>
          <w:szCs w:val="28"/>
        </w:rPr>
        <w:sectPr w:rsidR="00790C88" w:rsidRPr="00F16D6B">
          <w:footerReference w:type="default" r:id="rId10"/>
          <w:pgSz w:w="11905" w:h="16838"/>
          <w:pgMar w:top="1803" w:right="1440" w:bottom="1803" w:left="1440" w:header="850" w:footer="822" w:gutter="0"/>
          <w:pgNumType w:start="1"/>
          <w:cols w:space="0"/>
          <w:docGrid w:linePitch="312"/>
        </w:sectPr>
      </w:pPr>
      <w:r w:rsidRPr="00F16D6B">
        <w:rPr>
          <w:rFonts w:asciiTheme="minorEastAsia" w:eastAsiaTheme="minorEastAsia" w:hAnsiTheme="minorEastAsia" w:cs="宋体" w:hint="eastAsia"/>
          <w:sz w:val="28"/>
          <w:szCs w:val="28"/>
        </w:rPr>
        <w:t>2、各评委按规定的范围内进行量化打分，并统计总分。</w:t>
      </w:r>
      <w:r w:rsidRPr="00F16D6B">
        <w:rPr>
          <w:rFonts w:asciiTheme="minorEastAsia" w:eastAsiaTheme="minorEastAsia" w:hAnsiTheme="minorEastAsia" w:cs="宋体" w:hint="eastAsia"/>
          <w:sz w:val="28"/>
          <w:szCs w:val="28"/>
          <w:lang w:val="zh-CN"/>
        </w:rPr>
        <w:t>得分分值按四舍五入原则精确到小数点后两位数。</w:t>
      </w:r>
    </w:p>
    <w:p w14:paraId="75998800" w14:textId="77777777" w:rsidR="00790C88" w:rsidRPr="00F16D6B" w:rsidRDefault="00340A0E">
      <w:pPr>
        <w:tabs>
          <w:tab w:val="left" w:pos="720"/>
        </w:tabs>
        <w:adjustRightInd w:val="0"/>
        <w:snapToGrid w:val="0"/>
        <w:spacing w:line="360" w:lineRule="auto"/>
        <w:outlineLvl w:val="2"/>
        <w:rPr>
          <w:rFonts w:asciiTheme="minorEastAsia" w:eastAsiaTheme="minorEastAsia" w:hAnsiTheme="minorEastAsia"/>
          <w:sz w:val="28"/>
          <w:szCs w:val="28"/>
        </w:rPr>
      </w:pPr>
      <w:bookmarkStart w:id="56" w:name="_Toc17485"/>
      <w:r w:rsidRPr="00F16D6B">
        <w:rPr>
          <w:rFonts w:asciiTheme="minorEastAsia" w:eastAsiaTheme="minorEastAsia" w:hAnsiTheme="minorEastAsia" w:cs="宋体" w:hint="eastAsia"/>
          <w:b/>
          <w:bCs/>
          <w:sz w:val="28"/>
          <w:szCs w:val="28"/>
        </w:rPr>
        <w:lastRenderedPageBreak/>
        <w:t>附表5：</w:t>
      </w:r>
      <w:bookmarkStart w:id="57" w:name="_Toc31575"/>
      <w:r w:rsidRPr="00F16D6B">
        <w:rPr>
          <w:rFonts w:asciiTheme="minorEastAsia" w:eastAsiaTheme="minorEastAsia" w:hAnsiTheme="minorEastAsia" w:hint="eastAsia"/>
          <w:b/>
          <w:bCs/>
          <w:sz w:val="28"/>
          <w:szCs w:val="28"/>
        </w:rPr>
        <w:t>商务评审表</w:t>
      </w:r>
      <w:bookmarkEnd w:id="56"/>
      <w:bookmarkEnd w:id="57"/>
    </w:p>
    <w:tbl>
      <w:tblPr>
        <w:tblW w:w="508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99"/>
        <w:gridCol w:w="1278"/>
        <w:gridCol w:w="6283"/>
        <w:gridCol w:w="893"/>
      </w:tblGrid>
      <w:tr w:rsidR="00790C88" w:rsidRPr="00F16D6B" w14:paraId="34A65157" w14:textId="77777777">
        <w:trPr>
          <w:trHeight w:val="587"/>
          <w:tblHeader/>
          <w:jc w:val="center"/>
        </w:trPr>
        <w:tc>
          <w:tcPr>
            <w:tcW w:w="382" w:type="pct"/>
            <w:shd w:val="clear" w:color="auto" w:fill="D7D7D7"/>
            <w:vAlign w:val="center"/>
          </w:tcPr>
          <w:p w14:paraId="1E03600A"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序号</w:t>
            </w:r>
          </w:p>
        </w:tc>
        <w:tc>
          <w:tcPr>
            <w:tcW w:w="698" w:type="pct"/>
            <w:shd w:val="clear" w:color="auto" w:fill="D7D7D7"/>
            <w:vAlign w:val="center"/>
          </w:tcPr>
          <w:p w14:paraId="028812D0"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评审项目</w:t>
            </w:r>
          </w:p>
        </w:tc>
        <w:tc>
          <w:tcPr>
            <w:tcW w:w="3430" w:type="pct"/>
            <w:shd w:val="clear" w:color="auto" w:fill="D7D7D7"/>
            <w:vAlign w:val="center"/>
          </w:tcPr>
          <w:p w14:paraId="39466B5D"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评审标准</w:t>
            </w:r>
          </w:p>
        </w:tc>
        <w:tc>
          <w:tcPr>
            <w:tcW w:w="488" w:type="pct"/>
            <w:shd w:val="clear" w:color="auto" w:fill="D7D7D7"/>
            <w:vAlign w:val="center"/>
          </w:tcPr>
          <w:p w14:paraId="5D91924C"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分值</w:t>
            </w:r>
          </w:p>
        </w:tc>
      </w:tr>
      <w:tr w:rsidR="00790C88" w:rsidRPr="00F16D6B" w14:paraId="26DBD712" w14:textId="77777777">
        <w:trPr>
          <w:trHeight w:val="872"/>
          <w:jc w:val="center"/>
        </w:trPr>
        <w:tc>
          <w:tcPr>
            <w:tcW w:w="382" w:type="pct"/>
            <w:vAlign w:val="center"/>
          </w:tcPr>
          <w:p w14:paraId="6B8B4760" w14:textId="77777777" w:rsidR="00790C88" w:rsidRPr="00F16D6B" w:rsidRDefault="00340A0E">
            <w:pPr>
              <w:adjustRightInd w:val="0"/>
              <w:snapToGrid w:val="0"/>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w:t>
            </w:r>
          </w:p>
        </w:tc>
        <w:tc>
          <w:tcPr>
            <w:tcW w:w="698" w:type="pct"/>
            <w:vAlign w:val="center"/>
          </w:tcPr>
          <w:p w14:paraId="593E26BC" w14:textId="77777777" w:rsidR="00790C88" w:rsidRPr="00F16D6B" w:rsidRDefault="00340A0E">
            <w:pPr>
              <w:pStyle w:val="aff7"/>
              <w:spacing w:line="440" w:lineRule="exact"/>
              <w:jc w:val="center"/>
              <w:rPr>
                <w:rFonts w:asciiTheme="minorEastAsia" w:eastAsiaTheme="minorEastAsia" w:hAnsiTheme="minorEastAsia" w:cs="宋体"/>
                <w:sz w:val="28"/>
                <w:szCs w:val="28"/>
              </w:rPr>
            </w:pPr>
            <w:r w:rsidRPr="00F16D6B">
              <w:rPr>
                <w:rFonts w:asciiTheme="minorEastAsia" w:eastAsiaTheme="minorEastAsia" w:hAnsiTheme="minorEastAsia" w:cs="宋体" w:hint="eastAsia"/>
                <w:sz w:val="28"/>
                <w:szCs w:val="28"/>
              </w:rPr>
              <w:t>同类项目业绩</w:t>
            </w:r>
          </w:p>
        </w:tc>
        <w:tc>
          <w:tcPr>
            <w:tcW w:w="3430" w:type="pct"/>
            <w:vAlign w:val="center"/>
          </w:tcPr>
          <w:p w14:paraId="4060D3B0" w14:textId="77777777" w:rsidR="00790C88" w:rsidRPr="00F16D6B" w:rsidRDefault="00340A0E">
            <w:pPr>
              <w:pStyle w:val="aff7"/>
              <w:spacing w:line="440" w:lineRule="exact"/>
              <w:jc w:val="left"/>
              <w:rPr>
                <w:rFonts w:asciiTheme="minorEastAsia" w:eastAsiaTheme="minorEastAsia" w:hAnsiTheme="minorEastAsia" w:cs="宋体"/>
                <w:sz w:val="28"/>
                <w:szCs w:val="28"/>
              </w:rPr>
            </w:pPr>
            <w:r w:rsidRPr="00F16D6B">
              <w:rPr>
                <w:rFonts w:asciiTheme="minorEastAsia" w:eastAsiaTheme="minorEastAsia" w:hAnsiTheme="minorEastAsia" w:cs="宋体" w:hint="eastAsia"/>
                <w:sz w:val="28"/>
                <w:szCs w:val="28"/>
              </w:rPr>
              <w:t>投标人</w:t>
            </w:r>
            <w:r w:rsidRPr="00F16D6B">
              <w:rPr>
                <w:rFonts w:asciiTheme="minorEastAsia" w:eastAsiaTheme="minorEastAsia" w:hAnsiTheme="minorEastAsia" w:cs="宋体" w:hint="eastAsia"/>
                <w:kern w:val="0"/>
                <w:sz w:val="28"/>
                <w:szCs w:val="28"/>
              </w:rPr>
              <w:t>自</w:t>
            </w:r>
            <w:r w:rsidRPr="00F16D6B">
              <w:rPr>
                <w:rFonts w:asciiTheme="minorEastAsia" w:eastAsiaTheme="minorEastAsia" w:hAnsiTheme="minorEastAsia" w:cs="宋体"/>
                <w:kern w:val="0"/>
                <w:sz w:val="28"/>
                <w:szCs w:val="28"/>
              </w:rPr>
              <w:t>20</w:t>
            </w:r>
            <w:r w:rsidRPr="00F16D6B">
              <w:rPr>
                <w:rFonts w:asciiTheme="minorEastAsia" w:eastAsiaTheme="minorEastAsia" w:hAnsiTheme="minorEastAsia" w:cs="宋体" w:hint="eastAsia"/>
                <w:kern w:val="0"/>
                <w:sz w:val="28"/>
                <w:szCs w:val="28"/>
              </w:rPr>
              <w:t>21年</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月</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日至今（以合同签订日期为准）以</w:t>
            </w:r>
            <w:r w:rsidRPr="00F16D6B">
              <w:rPr>
                <w:rFonts w:asciiTheme="minorEastAsia" w:eastAsiaTheme="minorEastAsia" w:hAnsiTheme="minorEastAsia" w:cs="宋体" w:hint="eastAsia"/>
                <w:sz w:val="28"/>
                <w:szCs w:val="28"/>
              </w:rPr>
              <w:t>投标人</w:t>
            </w:r>
            <w:r w:rsidRPr="00F16D6B">
              <w:rPr>
                <w:rFonts w:asciiTheme="minorEastAsia" w:eastAsiaTheme="minorEastAsia" w:hAnsiTheme="minorEastAsia" w:cs="宋体" w:hint="eastAsia"/>
                <w:kern w:val="0"/>
                <w:sz w:val="28"/>
                <w:szCs w:val="28"/>
              </w:rPr>
              <w:t>的名义完成的同类项目业绩，每提供</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个业绩合同得1分，最高得5分。无提供或其他情况不得分。</w:t>
            </w:r>
          </w:p>
          <w:p w14:paraId="5DA5D529" w14:textId="77777777" w:rsidR="00790C88" w:rsidRPr="00F16D6B" w:rsidRDefault="00340A0E">
            <w:pPr>
              <w:pStyle w:val="aff7"/>
              <w:spacing w:line="440" w:lineRule="exact"/>
              <w:jc w:val="left"/>
              <w:rPr>
                <w:rFonts w:asciiTheme="minorEastAsia" w:eastAsiaTheme="minorEastAsia" w:hAnsiTheme="minorEastAsia" w:cs="宋体"/>
                <w:sz w:val="28"/>
                <w:szCs w:val="28"/>
              </w:rPr>
            </w:pPr>
            <w:r w:rsidRPr="00F16D6B">
              <w:rPr>
                <w:rFonts w:asciiTheme="minorEastAsia" w:eastAsiaTheme="minorEastAsia" w:hAnsiTheme="minorEastAsia" w:cs="宋体" w:hint="eastAsia"/>
                <w:b/>
                <w:bCs/>
                <w:kern w:val="0"/>
                <w:sz w:val="28"/>
                <w:szCs w:val="28"/>
              </w:rPr>
              <w:t>【</w:t>
            </w:r>
            <w:r w:rsidRPr="00F16D6B">
              <w:rPr>
                <w:rFonts w:asciiTheme="minorEastAsia" w:eastAsiaTheme="minorEastAsia" w:hAnsiTheme="minorEastAsia" w:hint="eastAsia"/>
                <w:b/>
                <w:bCs/>
                <w:sz w:val="28"/>
                <w:szCs w:val="28"/>
              </w:rPr>
              <w:t>注：以合同签订时间为准，须提供合同关键页（须包括签订日期、双方盖章）及验收报告复印件并加盖公章，不提供或资料不全或专家无法认定的均不得分。投标人所投主要产品名称并不要求与招标文件的产品名称完全对应,功能和参数相当的设备认为可满足要求。</w:t>
            </w:r>
            <w:r w:rsidRPr="00F16D6B">
              <w:rPr>
                <w:rFonts w:asciiTheme="minorEastAsia" w:eastAsiaTheme="minorEastAsia" w:hAnsiTheme="minorEastAsia" w:cs="宋体" w:hint="eastAsia"/>
                <w:b/>
                <w:bCs/>
                <w:kern w:val="0"/>
                <w:sz w:val="28"/>
                <w:szCs w:val="28"/>
              </w:rPr>
              <w:t>】</w:t>
            </w:r>
          </w:p>
        </w:tc>
        <w:tc>
          <w:tcPr>
            <w:tcW w:w="488" w:type="pct"/>
            <w:vAlign w:val="center"/>
          </w:tcPr>
          <w:p w14:paraId="3DEF7803" w14:textId="77777777" w:rsidR="00790C88" w:rsidRPr="00F16D6B" w:rsidRDefault="00340A0E">
            <w:pPr>
              <w:spacing w:line="440" w:lineRule="exact"/>
              <w:jc w:val="center"/>
              <w:rPr>
                <w:rFonts w:asciiTheme="minorEastAsia" w:eastAsiaTheme="minorEastAsia" w:hAnsiTheme="minorEastAsia"/>
                <w:sz w:val="28"/>
                <w:szCs w:val="28"/>
              </w:rPr>
            </w:pPr>
            <w:r w:rsidRPr="00F16D6B">
              <w:rPr>
                <w:rFonts w:asciiTheme="minorEastAsia" w:eastAsiaTheme="minorEastAsia" w:hAnsiTheme="minorEastAsia" w:cs="宋体" w:hint="eastAsia"/>
                <w:bCs/>
                <w:sz w:val="28"/>
                <w:szCs w:val="28"/>
              </w:rPr>
              <w:t>5</w:t>
            </w:r>
          </w:p>
        </w:tc>
      </w:tr>
      <w:tr w:rsidR="00790C88" w:rsidRPr="00F16D6B" w14:paraId="353B50F4" w14:textId="77777777">
        <w:trPr>
          <w:trHeight w:val="1120"/>
          <w:jc w:val="center"/>
        </w:trPr>
        <w:tc>
          <w:tcPr>
            <w:tcW w:w="382" w:type="pct"/>
            <w:vAlign w:val="center"/>
          </w:tcPr>
          <w:p w14:paraId="5AD6880F" w14:textId="77777777" w:rsidR="00790C88" w:rsidRPr="00F16D6B" w:rsidRDefault="00340A0E">
            <w:pPr>
              <w:pStyle w:val="aa"/>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2</w:t>
            </w:r>
          </w:p>
        </w:tc>
        <w:tc>
          <w:tcPr>
            <w:tcW w:w="698" w:type="pct"/>
            <w:vAlign w:val="center"/>
          </w:tcPr>
          <w:p w14:paraId="732E7BF7" w14:textId="77777777" w:rsidR="00790C88" w:rsidRPr="00F16D6B" w:rsidRDefault="00340A0E">
            <w:pPr>
              <w:pStyle w:val="aff7"/>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kern w:val="0"/>
                <w:sz w:val="28"/>
                <w:szCs w:val="28"/>
              </w:rPr>
              <w:t>客户满意度评价</w:t>
            </w:r>
          </w:p>
        </w:tc>
        <w:tc>
          <w:tcPr>
            <w:tcW w:w="3430" w:type="pct"/>
            <w:vAlign w:val="center"/>
          </w:tcPr>
          <w:p w14:paraId="5956AEBC" w14:textId="77777777" w:rsidR="00790C88" w:rsidRPr="00F16D6B" w:rsidRDefault="00340A0E">
            <w:pPr>
              <w:widowControl/>
              <w:spacing w:line="440" w:lineRule="exact"/>
              <w:jc w:val="left"/>
              <w:rPr>
                <w:rFonts w:asciiTheme="minorEastAsia" w:eastAsiaTheme="minorEastAsia" w:hAnsiTheme="minorEastAsia" w:cs="宋体"/>
                <w:kern w:val="0"/>
                <w:sz w:val="28"/>
                <w:szCs w:val="28"/>
              </w:rPr>
            </w:pPr>
            <w:r w:rsidRPr="00F16D6B">
              <w:rPr>
                <w:rFonts w:asciiTheme="minorEastAsia" w:eastAsiaTheme="minorEastAsia" w:hAnsiTheme="minorEastAsia" w:cs="宋体" w:hint="eastAsia"/>
                <w:kern w:val="0"/>
                <w:sz w:val="28"/>
                <w:szCs w:val="28"/>
              </w:rPr>
              <w:t>上述同类项目业绩中，具有甲方出具的评价，每获得一个好评（满意、优秀、好）等正面评价的得1分，最高</w:t>
            </w:r>
            <w:r w:rsidRPr="00F16D6B">
              <w:rPr>
                <w:rFonts w:asciiTheme="minorEastAsia" w:eastAsiaTheme="minorEastAsia" w:hAnsiTheme="minorEastAsia" w:cs="宋体" w:hint="eastAsia"/>
                <w:sz w:val="28"/>
                <w:szCs w:val="28"/>
              </w:rPr>
              <w:t>得</w:t>
            </w:r>
            <w:r w:rsidRPr="00F16D6B">
              <w:rPr>
                <w:rFonts w:asciiTheme="minorEastAsia" w:eastAsiaTheme="minorEastAsia" w:hAnsiTheme="minorEastAsia" w:cs="宋体" w:hint="eastAsia"/>
                <w:kern w:val="0"/>
                <w:sz w:val="28"/>
                <w:szCs w:val="28"/>
              </w:rPr>
              <w:t>5分。</w:t>
            </w:r>
            <w:r w:rsidRPr="00F16D6B">
              <w:rPr>
                <w:rFonts w:asciiTheme="minorEastAsia" w:eastAsiaTheme="minorEastAsia" w:hAnsiTheme="minorEastAsia" w:cs="宋体" w:hint="eastAsia"/>
                <w:sz w:val="28"/>
                <w:szCs w:val="28"/>
              </w:rPr>
              <w:t>无或不符合要求的，得</w:t>
            </w:r>
            <w:r w:rsidRPr="00F16D6B">
              <w:rPr>
                <w:rFonts w:asciiTheme="minorEastAsia" w:eastAsiaTheme="minorEastAsia" w:hAnsiTheme="minorEastAsia" w:cs="宋体"/>
                <w:sz w:val="28"/>
                <w:szCs w:val="28"/>
              </w:rPr>
              <w:t>0</w:t>
            </w:r>
            <w:r w:rsidRPr="00F16D6B">
              <w:rPr>
                <w:rFonts w:asciiTheme="minorEastAsia" w:eastAsiaTheme="minorEastAsia" w:hAnsiTheme="minorEastAsia" w:cs="宋体" w:hint="eastAsia"/>
                <w:sz w:val="28"/>
                <w:szCs w:val="28"/>
              </w:rPr>
              <w:t>分。</w:t>
            </w:r>
          </w:p>
          <w:p w14:paraId="6D7A53D0" w14:textId="77777777" w:rsidR="00790C88" w:rsidRPr="00F16D6B" w:rsidRDefault="00340A0E">
            <w:pPr>
              <w:pStyle w:val="aff7"/>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b/>
                <w:bCs/>
                <w:kern w:val="0"/>
                <w:sz w:val="28"/>
                <w:szCs w:val="28"/>
              </w:rPr>
              <w:t>【注：须提供证明材料件复印件加盖供应商公章，同一客户或同一项目提供多项用户满意度评价的，按一项计算。】</w:t>
            </w:r>
          </w:p>
        </w:tc>
        <w:tc>
          <w:tcPr>
            <w:tcW w:w="488" w:type="pct"/>
            <w:vAlign w:val="center"/>
          </w:tcPr>
          <w:p w14:paraId="08EE3386" w14:textId="77777777" w:rsidR="00790C88" w:rsidRPr="00F16D6B" w:rsidRDefault="00340A0E">
            <w:pPr>
              <w:spacing w:line="440" w:lineRule="exact"/>
              <w:jc w:val="center"/>
              <w:rPr>
                <w:rFonts w:asciiTheme="minorEastAsia" w:eastAsiaTheme="minorEastAsia" w:hAnsiTheme="minorEastAsia" w:cs="宋体"/>
                <w:sz w:val="28"/>
                <w:szCs w:val="28"/>
              </w:rPr>
            </w:pPr>
            <w:r w:rsidRPr="00F16D6B">
              <w:rPr>
                <w:rFonts w:asciiTheme="minorEastAsia" w:eastAsiaTheme="minorEastAsia" w:hAnsiTheme="minorEastAsia" w:cs="宋体" w:hint="eastAsia"/>
                <w:bCs/>
                <w:sz w:val="28"/>
                <w:szCs w:val="28"/>
              </w:rPr>
              <w:t>5</w:t>
            </w:r>
          </w:p>
        </w:tc>
      </w:tr>
      <w:tr w:rsidR="00790C88" w:rsidRPr="00F16D6B" w14:paraId="234C8C40" w14:textId="77777777">
        <w:trPr>
          <w:trHeight w:val="539"/>
          <w:jc w:val="center"/>
        </w:trPr>
        <w:tc>
          <w:tcPr>
            <w:tcW w:w="4511" w:type="pct"/>
            <w:gridSpan w:val="3"/>
            <w:vAlign w:val="center"/>
          </w:tcPr>
          <w:p w14:paraId="3F9D801A" w14:textId="77777777" w:rsidR="00790C88" w:rsidRPr="00F16D6B" w:rsidRDefault="00340A0E">
            <w:pPr>
              <w:spacing w:line="440" w:lineRule="exact"/>
              <w:jc w:val="center"/>
              <w:rPr>
                <w:rFonts w:asciiTheme="minorEastAsia" w:eastAsiaTheme="minorEastAsia" w:hAnsiTheme="minorEastAsia"/>
                <w:b/>
                <w:sz w:val="28"/>
                <w:szCs w:val="28"/>
              </w:rPr>
            </w:pPr>
            <w:r w:rsidRPr="00F16D6B">
              <w:rPr>
                <w:rFonts w:asciiTheme="minorEastAsia" w:eastAsiaTheme="minorEastAsia" w:hAnsiTheme="minorEastAsia" w:cs="宋体" w:hint="eastAsia"/>
                <w:b/>
                <w:sz w:val="28"/>
                <w:szCs w:val="28"/>
              </w:rPr>
              <w:t>合计</w:t>
            </w:r>
          </w:p>
        </w:tc>
        <w:tc>
          <w:tcPr>
            <w:tcW w:w="488" w:type="pct"/>
            <w:vAlign w:val="center"/>
          </w:tcPr>
          <w:p w14:paraId="184828A9" w14:textId="77777777" w:rsidR="00790C88" w:rsidRPr="00F16D6B" w:rsidRDefault="00340A0E">
            <w:pPr>
              <w:spacing w:line="440" w:lineRule="exact"/>
              <w:jc w:val="cente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10分</w:t>
            </w:r>
          </w:p>
        </w:tc>
      </w:tr>
    </w:tbl>
    <w:p w14:paraId="4AAD3736" w14:textId="77777777" w:rsidR="00790C88" w:rsidRPr="00F16D6B" w:rsidRDefault="00340A0E">
      <w:pPr>
        <w:adjustRightInd w:val="0"/>
        <w:snapToGrid w:val="0"/>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备注：1、上表中要求提供佐证材料的，投标人必须提供，否则计0分。</w:t>
      </w:r>
    </w:p>
    <w:p w14:paraId="722BE2CA" w14:textId="77777777" w:rsidR="00790C88" w:rsidRPr="00F16D6B" w:rsidRDefault="00340A0E">
      <w:pPr>
        <w:adjustRightInd w:val="0"/>
        <w:snapToGrid w:val="0"/>
        <w:spacing w:line="360" w:lineRule="auto"/>
        <w:ind w:firstLineChars="266" w:firstLine="745"/>
        <w:rPr>
          <w:rFonts w:asciiTheme="minorEastAsia" w:eastAsiaTheme="minorEastAsia" w:hAnsiTheme="minorEastAsia" w:cs="宋体" w:hint="eastAsia"/>
          <w:sz w:val="28"/>
          <w:szCs w:val="28"/>
          <w:lang w:val="zh-CN"/>
        </w:rPr>
      </w:pPr>
      <w:r w:rsidRPr="00F16D6B">
        <w:rPr>
          <w:rFonts w:asciiTheme="minorEastAsia" w:eastAsiaTheme="minorEastAsia" w:hAnsiTheme="minorEastAsia" w:cs="宋体" w:hint="eastAsia"/>
          <w:sz w:val="28"/>
          <w:szCs w:val="28"/>
        </w:rPr>
        <w:t>2、各评委按规定的范围内进行量化打分，并统计总分。</w:t>
      </w:r>
      <w:r w:rsidRPr="00F16D6B">
        <w:rPr>
          <w:rFonts w:asciiTheme="minorEastAsia" w:eastAsiaTheme="minorEastAsia" w:hAnsiTheme="minorEastAsia" w:cs="宋体" w:hint="eastAsia"/>
          <w:sz w:val="28"/>
          <w:szCs w:val="28"/>
          <w:lang w:val="zh-CN"/>
        </w:rPr>
        <w:t>得分分值按四舍五入原则精确到小数点后两位数。</w:t>
      </w:r>
    </w:p>
    <w:p w14:paraId="18A846DD" w14:textId="77777777" w:rsidR="00790C88" w:rsidRPr="00F16D6B" w:rsidRDefault="00340A0E">
      <w:pPr>
        <w:rPr>
          <w:rFonts w:asciiTheme="minorEastAsia" w:eastAsiaTheme="minorEastAsia" w:hAnsiTheme="minorEastAsia"/>
          <w:sz w:val="28"/>
          <w:szCs w:val="28"/>
        </w:rPr>
      </w:pPr>
      <w:bookmarkStart w:id="58" w:name="_Toc2375"/>
      <w:bookmarkEnd w:id="50"/>
      <w:bookmarkEnd w:id="51"/>
      <w:bookmarkEnd w:id="52"/>
      <w:bookmarkEnd w:id="53"/>
      <w:bookmarkEnd w:id="54"/>
      <w:bookmarkEnd w:id="55"/>
      <w:r w:rsidRPr="00F16D6B">
        <w:rPr>
          <w:rFonts w:asciiTheme="minorEastAsia" w:eastAsiaTheme="minorEastAsia" w:hAnsiTheme="minorEastAsia" w:hint="eastAsia"/>
          <w:sz w:val="28"/>
          <w:szCs w:val="28"/>
        </w:rPr>
        <w:br w:type="page"/>
      </w:r>
    </w:p>
    <w:p w14:paraId="0AB339EC" w14:textId="77777777" w:rsidR="00790C88" w:rsidRPr="00F16D6B" w:rsidRDefault="00340A0E">
      <w:pPr>
        <w:pStyle w:val="3"/>
        <w:tabs>
          <w:tab w:val="left" w:pos="720"/>
        </w:tabs>
        <w:adjustRightInd w:val="0"/>
        <w:snapToGrid w:val="0"/>
        <w:spacing w:before="0" w:after="0" w:line="360" w:lineRule="auto"/>
        <w:rPr>
          <w:rFonts w:asciiTheme="minorEastAsia" w:eastAsiaTheme="minorEastAsia" w:hAnsiTheme="minorEastAsia"/>
          <w:sz w:val="28"/>
          <w:szCs w:val="28"/>
        </w:rPr>
      </w:pPr>
      <w:bookmarkStart w:id="59" w:name="_Toc10925"/>
      <w:r w:rsidRPr="00F16D6B">
        <w:rPr>
          <w:rFonts w:asciiTheme="minorEastAsia" w:eastAsiaTheme="minorEastAsia" w:hAnsiTheme="minorEastAsia" w:hint="eastAsia"/>
          <w:sz w:val="28"/>
          <w:szCs w:val="28"/>
        </w:rPr>
        <w:lastRenderedPageBreak/>
        <w:t>附表6：价格评审表</w:t>
      </w:r>
      <w:bookmarkEnd w:id="58"/>
      <w:bookmarkEnd w:id="59"/>
    </w:p>
    <w:tbl>
      <w:tblPr>
        <w:tblW w:w="49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4"/>
        <w:gridCol w:w="7399"/>
        <w:gridCol w:w="891"/>
      </w:tblGrid>
      <w:tr w:rsidR="00790C88" w:rsidRPr="00F16D6B" w14:paraId="1831331E" w14:textId="77777777">
        <w:trPr>
          <w:trHeight w:val="657"/>
          <w:tblHeader/>
          <w:jc w:val="center"/>
        </w:trPr>
        <w:tc>
          <w:tcPr>
            <w:tcW w:w="396" w:type="pct"/>
            <w:shd w:val="clear" w:color="auto" w:fill="D7D7D7"/>
            <w:vAlign w:val="center"/>
          </w:tcPr>
          <w:p w14:paraId="18C1B79A"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评审项目</w:t>
            </w:r>
          </w:p>
        </w:tc>
        <w:tc>
          <w:tcPr>
            <w:tcW w:w="4107" w:type="pct"/>
            <w:shd w:val="clear" w:color="auto" w:fill="D7D7D7"/>
            <w:vAlign w:val="center"/>
          </w:tcPr>
          <w:p w14:paraId="5AAD5082"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评审标准</w:t>
            </w:r>
          </w:p>
        </w:tc>
        <w:tc>
          <w:tcPr>
            <w:tcW w:w="495" w:type="pct"/>
            <w:shd w:val="clear" w:color="auto" w:fill="D7D7D7"/>
            <w:vAlign w:val="center"/>
          </w:tcPr>
          <w:p w14:paraId="45F66298"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分值</w:t>
            </w:r>
          </w:p>
        </w:tc>
      </w:tr>
      <w:tr w:rsidR="00790C88" w:rsidRPr="00F16D6B" w14:paraId="420F61D5" w14:textId="77777777">
        <w:trPr>
          <w:trHeight w:val="1813"/>
          <w:tblHeader/>
          <w:jc w:val="center"/>
        </w:trPr>
        <w:tc>
          <w:tcPr>
            <w:tcW w:w="396" w:type="pct"/>
            <w:vAlign w:val="center"/>
          </w:tcPr>
          <w:p w14:paraId="3282CDD5"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投标得分</w:t>
            </w:r>
          </w:p>
        </w:tc>
        <w:tc>
          <w:tcPr>
            <w:tcW w:w="4107" w:type="pct"/>
            <w:vAlign w:val="center"/>
          </w:tcPr>
          <w:p w14:paraId="5F1F263D"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价格分计算方法：满足招标文件要求且投标价格最低的投标报价（以修正后价格为准）为评标基准价，其价格分为满分。其他投标人的价格分统一按照下列公式计算：投标报价得分=(评标基准价／投标报价)×价格分值。</w:t>
            </w:r>
          </w:p>
        </w:tc>
        <w:tc>
          <w:tcPr>
            <w:tcW w:w="495" w:type="pct"/>
            <w:vAlign w:val="center"/>
          </w:tcPr>
          <w:p w14:paraId="490AE566"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30分</w:t>
            </w:r>
          </w:p>
        </w:tc>
      </w:tr>
    </w:tbl>
    <w:p w14:paraId="6328F1CF" w14:textId="77777777" w:rsidR="00790C88" w:rsidRPr="00F16D6B" w:rsidRDefault="00790C88">
      <w:pPr>
        <w:pStyle w:val="af8"/>
        <w:shd w:val="clear" w:color="auto" w:fill="FFFFFF"/>
        <w:spacing w:before="156" w:beforeAutospacing="0" w:after="312" w:afterAutospacing="0" w:line="360" w:lineRule="exact"/>
        <w:rPr>
          <w:rFonts w:asciiTheme="minorEastAsia" w:eastAsiaTheme="minorEastAsia" w:hAnsiTheme="minorEastAsia" w:cs="Times New Roman"/>
          <w:b/>
          <w:bCs/>
          <w:kern w:val="2"/>
          <w:sz w:val="28"/>
          <w:szCs w:val="28"/>
        </w:rPr>
      </w:pPr>
    </w:p>
    <w:p w14:paraId="34D16C57" w14:textId="77777777" w:rsidR="00790C88" w:rsidRPr="00F16D6B" w:rsidRDefault="00790C88">
      <w:pPr>
        <w:pStyle w:val="af8"/>
        <w:shd w:val="clear" w:color="auto" w:fill="FFFFFF"/>
        <w:spacing w:before="156" w:beforeAutospacing="0" w:after="312" w:afterAutospacing="0" w:line="360" w:lineRule="exact"/>
        <w:rPr>
          <w:rFonts w:asciiTheme="minorEastAsia" w:eastAsiaTheme="minorEastAsia" w:hAnsiTheme="minorEastAsia" w:cs="Times New Roman"/>
          <w:b/>
          <w:bCs/>
          <w:kern w:val="2"/>
          <w:sz w:val="28"/>
          <w:szCs w:val="28"/>
        </w:rPr>
      </w:pPr>
    </w:p>
    <w:p w14:paraId="61360CC9" w14:textId="77777777" w:rsidR="00790C88" w:rsidRPr="00F16D6B" w:rsidRDefault="00340A0E">
      <w:pPr>
        <w:pStyle w:val="af8"/>
        <w:shd w:val="clear" w:color="auto" w:fill="FFFFFF"/>
        <w:spacing w:before="156" w:beforeAutospacing="0" w:after="312" w:afterAutospacing="0" w:line="360" w:lineRule="exact"/>
        <w:rPr>
          <w:rFonts w:asciiTheme="minorEastAsia" w:eastAsiaTheme="minorEastAsia" w:hAnsiTheme="minorEastAsia" w:cs="Times New Roman"/>
          <w:b/>
          <w:bCs/>
          <w:kern w:val="2"/>
          <w:sz w:val="28"/>
          <w:szCs w:val="28"/>
        </w:rPr>
      </w:pPr>
      <w:r w:rsidRPr="00F16D6B">
        <w:rPr>
          <w:rFonts w:asciiTheme="minorEastAsia" w:eastAsiaTheme="minorEastAsia" w:hAnsiTheme="minorEastAsia" w:cs="Times New Roman" w:hint="eastAsia"/>
          <w:b/>
          <w:bCs/>
          <w:kern w:val="2"/>
          <w:sz w:val="28"/>
          <w:szCs w:val="28"/>
        </w:rPr>
        <w:t>包2：</w:t>
      </w:r>
    </w:p>
    <w:p w14:paraId="71956A49" w14:textId="77777777" w:rsidR="00790C88" w:rsidRPr="00F16D6B" w:rsidRDefault="00340A0E">
      <w:pPr>
        <w:pStyle w:val="3"/>
        <w:tabs>
          <w:tab w:val="left" w:pos="720"/>
        </w:tabs>
        <w:adjustRightInd w:val="0"/>
        <w:snapToGrid w:val="0"/>
        <w:spacing w:before="0" w:after="0" w:line="360" w:lineRule="auto"/>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附表7：技术、商务及价格分值分配</w:t>
      </w:r>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1"/>
        <w:gridCol w:w="1799"/>
        <w:gridCol w:w="1799"/>
        <w:gridCol w:w="1799"/>
        <w:gridCol w:w="1804"/>
      </w:tblGrid>
      <w:tr w:rsidR="00790C88" w:rsidRPr="00F16D6B" w14:paraId="7FD5BDE7" w14:textId="77777777">
        <w:trPr>
          <w:trHeight w:val="560"/>
          <w:jc w:val="center"/>
        </w:trPr>
        <w:tc>
          <w:tcPr>
            <w:tcW w:w="1846" w:type="dxa"/>
            <w:shd w:val="clear" w:color="auto" w:fill="D7D7D7"/>
            <w:vAlign w:val="center"/>
          </w:tcPr>
          <w:p w14:paraId="0C1B689C"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评分项目</w:t>
            </w:r>
          </w:p>
        </w:tc>
        <w:tc>
          <w:tcPr>
            <w:tcW w:w="999" w:type="pct"/>
            <w:tcBorders>
              <w:right w:val="single" w:sz="4" w:space="0" w:color="auto"/>
            </w:tcBorders>
            <w:shd w:val="clear" w:color="auto" w:fill="D7D7D7"/>
            <w:vAlign w:val="center"/>
          </w:tcPr>
          <w:p w14:paraId="1288E657"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技术</w:t>
            </w:r>
          </w:p>
        </w:tc>
        <w:tc>
          <w:tcPr>
            <w:tcW w:w="999" w:type="pct"/>
            <w:tcBorders>
              <w:left w:val="single" w:sz="4" w:space="0" w:color="auto"/>
            </w:tcBorders>
            <w:shd w:val="clear" w:color="auto" w:fill="D7D7D7"/>
            <w:vAlign w:val="center"/>
          </w:tcPr>
          <w:p w14:paraId="28F95DE4"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商务</w:t>
            </w:r>
          </w:p>
        </w:tc>
        <w:tc>
          <w:tcPr>
            <w:tcW w:w="999" w:type="pct"/>
            <w:shd w:val="clear" w:color="auto" w:fill="D7D7D7"/>
            <w:vAlign w:val="center"/>
          </w:tcPr>
          <w:p w14:paraId="0193B5D8"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价格</w:t>
            </w:r>
          </w:p>
        </w:tc>
        <w:tc>
          <w:tcPr>
            <w:tcW w:w="1002" w:type="pct"/>
            <w:shd w:val="clear" w:color="auto" w:fill="D7D7D7"/>
            <w:vAlign w:val="center"/>
          </w:tcPr>
          <w:p w14:paraId="1AB3D3EC" w14:textId="77777777" w:rsidR="00790C88" w:rsidRPr="00F16D6B" w:rsidRDefault="00340A0E">
            <w:pPr>
              <w:spacing w:before="72" w:after="72"/>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合计</w:t>
            </w:r>
          </w:p>
        </w:tc>
      </w:tr>
      <w:tr w:rsidR="00790C88" w:rsidRPr="00F16D6B" w14:paraId="00367B16" w14:textId="77777777">
        <w:trPr>
          <w:trHeight w:val="511"/>
          <w:jc w:val="center"/>
        </w:trPr>
        <w:tc>
          <w:tcPr>
            <w:tcW w:w="1846" w:type="dxa"/>
            <w:vAlign w:val="center"/>
          </w:tcPr>
          <w:p w14:paraId="45E342F6"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分值</w:t>
            </w:r>
          </w:p>
        </w:tc>
        <w:tc>
          <w:tcPr>
            <w:tcW w:w="999" w:type="pct"/>
            <w:tcBorders>
              <w:right w:val="single" w:sz="4" w:space="0" w:color="auto"/>
            </w:tcBorders>
            <w:vAlign w:val="center"/>
          </w:tcPr>
          <w:p w14:paraId="3A8CB926"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60分</w:t>
            </w:r>
          </w:p>
        </w:tc>
        <w:tc>
          <w:tcPr>
            <w:tcW w:w="999" w:type="pct"/>
            <w:tcBorders>
              <w:left w:val="single" w:sz="4" w:space="0" w:color="auto"/>
            </w:tcBorders>
            <w:vAlign w:val="center"/>
          </w:tcPr>
          <w:p w14:paraId="43A7C238"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10分</w:t>
            </w:r>
          </w:p>
        </w:tc>
        <w:tc>
          <w:tcPr>
            <w:tcW w:w="999" w:type="pct"/>
            <w:vAlign w:val="center"/>
          </w:tcPr>
          <w:p w14:paraId="15D2A8E6"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30分</w:t>
            </w:r>
          </w:p>
        </w:tc>
        <w:tc>
          <w:tcPr>
            <w:tcW w:w="1002" w:type="pct"/>
            <w:vAlign w:val="center"/>
          </w:tcPr>
          <w:p w14:paraId="4DA64F21" w14:textId="77777777" w:rsidR="00790C88" w:rsidRPr="00F16D6B" w:rsidRDefault="00340A0E">
            <w:pPr>
              <w:spacing w:before="72" w:after="72"/>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sz w:val="28"/>
                <w:szCs w:val="28"/>
              </w:rPr>
              <w:t>100</w:t>
            </w:r>
            <w:r w:rsidRPr="00F16D6B">
              <w:rPr>
                <w:rFonts w:asciiTheme="minorEastAsia" w:eastAsiaTheme="minorEastAsia" w:hAnsiTheme="minorEastAsia" w:cs="宋体" w:hint="eastAsia"/>
                <w:sz w:val="28"/>
                <w:szCs w:val="28"/>
              </w:rPr>
              <w:t>分</w:t>
            </w:r>
          </w:p>
        </w:tc>
      </w:tr>
    </w:tbl>
    <w:p w14:paraId="451CA327" w14:textId="77777777" w:rsidR="00790C88" w:rsidRPr="00F16D6B" w:rsidRDefault="00340A0E" w:rsidP="009947C6">
      <w:pPr>
        <w:pStyle w:val="3"/>
        <w:tabs>
          <w:tab w:val="left" w:pos="720"/>
        </w:tabs>
        <w:adjustRightInd w:val="0"/>
        <w:snapToGrid w:val="0"/>
        <w:spacing w:beforeLines="50" w:before="120" w:after="0"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附表8：技术评审表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183"/>
        <w:gridCol w:w="6576"/>
        <w:gridCol w:w="771"/>
      </w:tblGrid>
      <w:tr w:rsidR="00790C88" w:rsidRPr="00F16D6B" w14:paraId="18111DF1" w14:textId="77777777">
        <w:trPr>
          <w:trHeight w:val="567"/>
          <w:tblHeader/>
          <w:jc w:val="center"/>
        </w:trPr>
        <w:tc>
          <w:tcPr>
            <w:tcW w:w="770" w:type="dxa"/>
            <w:shd w:val="clear" w:color="auto" w:fill="D7D7D7"/>
            <w:vAlign w:val="center"/>
          </w:tcPr>
          <w:p w14:paraId="76ABF6CB"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序号</w:t>
            </w:r>
          </w:p>
        </w:tc>
        <w:tc>
          <w:tcPr>
            <w:tcW w:w="1183" w:type="dxa"/>
            <w:shd w:val="clear" w:color="auto" w:fill="D7D7D7"/>
            <w:vAlign w:val="center"/>
          </w:tcPr>
          <w:p w14:paraId="3E27B9FD"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评审项目</w:t>
            </w:r>
          </w:p>
        </w:tc>
        <w:tc>
          <w:tcPr>
            <w:tcW w:w="6576" w:type="dxa"/>
            <w:shd w:val="clear" w:color="auto" w:fill="D7D7D7"/>
            <w:vAlign w:val="center"/>
          </w:tcPr>
          <w:p w14:paraId="1516FCA6"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评审标准</w:t>
            </w:r>
          </w:p>
        </w:tc>
        <w:tc>
          <w:tcPr>
            <w:tcW w:w="771" w:type="dxa"/>
            <w:shd w:val="clear" w:color="auto" w:fill="D7D7D7"/>
            <w:vAlign w:val="center"/>
          </w:tcPr>
          <w:p w14:paraId="2DE728B3"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分值</w:t>
            </w:r>
          </w:p>
        </w:tc>
      </w:tr>
      <w:tr w:rsidR="00790C88" w:rsidRPr="00F16D6B" w14:paraId="40FDE2A9" w14:textId="77777777">
        <w:trPr>
          <w:trHeight w:val="567"/>
          <w:jc w:val="center"/>
        </w:trPr>
        <w:tc>
          <w:tcPr>
            <w:tcW w:w="770" w:type="dxa"/>
            <w:vAlign w:val="center"/>
          </w:tcPr>
          <w:p w14:paraId="63B661E4"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w:t>
            </w:r>
          </w:p>
        </w:tc>
        <w:tc>
          <w:tcPr>
            <w:tcW w:w="1183" w:type="dxa"/>
            <w:vAlign w:val="center"/>
          </w:tcPr>
          <w:p w14:paraId="66D662A2" w14:textId="77777777" w:rsidR="00790C88" w:rsidRPr="00F16D6B" w:rsidRDefault="00340A0E">
            <w:pPr>
              <w:spacing w:line="440" w:lineRule="exact"/>
              <w:jc w:val="center"/>
              <w:rPr>
                <w:rFonts w:asciiTheme="minorEastAsia" w:eastAsiaTheme="minorEastAsia" w:hAnsiTheme="minorEastAsia" w:cs="宋体" w:hint="eastAsia"/>
                <w:bCs/>
                <w:color w:val="FF0000"/>
                <w:sz w:val="28"/>
                <w:szCs w:val="28"/>
              </w:rPr>
            </w:pPr>
            <w:r w:rsidRPr="00F16D6B">
              <w:rPr>
                <w:rFonts w:asciiTheme="minorEastAsia" w:eastAsiaTheme="minorEastAsia" w:hAnsiTheme="minorEastAsia" w:hint="eastAsia"/>
                <w:sz w:val="28"/>
                <w:szCs w:val="28"/>
              </w:rPr>
              <w:t>带“▲”项参数</w:t>
            </w:r>
            <w:r w:rsidRPr="00F16D6B">
              <w:rPr>
                <w:rFonts w:asciiTheme="minorEastAsia" w:eastAsiaTheme="minorEastAsia" w:hAnsiTheme="minorEastAsia" w:cs="宋体" w:hint="eastAsia"/>
                <w:sz w:val="28"/>
                <w:szCs w:val="28"/>
              </w:rPr>
              <w:t>响应程度</w:t>
            </w:r>
          </w:p>
        </w:tc>
        <w:tc>
          <w:tcPr>
            <w:tcW w:w="6576" w:type="dxa"/>
          </w:tcPr>
          <w:p w14:paraId="4992D5E4"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根据投标人对招标文件“技术参数要求”中▲号（共17项）响应进行评审，完全满足得17分，</w:t>
            </w:r>
            <w:r w:rsidRPr="00F16D6B">
              <w:rPr>
                <w:rFonts w:asciiTheme="minorEastAsia" w:eastAsiaTheme="minorEastAsia" w:hAnsiTheme="minorEastAsia" w:cs="宋体" w:hint="eastAsia"/>
                <w:sz w:val="28"/>
                <w:szCs w:val="28"/>
                <w:lang w:val="zh-CN"/>
              </w:rPr>
              <w:t>每负偏离</w:t>
            </w:r>
            <w:r w:rsidRPr="00F16D6B">
              <w:rPr>
                <w:rFonts w:asciiTheme="minorEastAsia" w:eastAsiaTheme="minorEastAsia" w:hAnsiTheme="minorEastAsia" w:cs="宋体" w:hint="eastAsia"/>
                <w:sz w:val="28"/>
                <w:szCs w:val="28"/>
              </w:rPr>
              <w:t>1项</w:t>
            </w:r>
            <w:r w:rsidRPr="00F16D6B">
              <w:rPr>
                <w:rFonts w:asciiTheme="minorEastAsia" w:eastAsiaTheme="minorEastAsia" w:hAnsiTheme="minorEastAsia" w:cs="宋体" w:hint="eastAsia"/>
                <w:sz w:val="28"/>
                <w:szCs w:val="28"/>
                <w:lang w:val="zh-CN"/>
              </w:rPr>
              <w:t>扣</w:t>
            </w:r>
            <w:r w:rsidRPr="00F16D6B">
              <w:rPr>
                <w:rFonts w:asciiTheme="minorEastAsia" w:eastAsiaTheme="minorEastAsia" w:hAnsiTheme="minorEastAsia" w:cs="宋体" w:hint="eastAsia"/>
                <w:sz w:val="28"/>
                <w:szCs w:val="28"/>
              </w:rPr>
              <w:t>1</w:t>
            </w:r>
            <w:r w:rsidRPr="00F16D6B">
              <w:rPr>
                <w:rFonts w:asciiTheme="minorEastAsia" w:eastAsiaTheme="minorEastAsia" w:hAnsiTheme="minorEastAsia" w:cs="宋体" w:hint="eastAsia"/>
                <w:sz w:val="28"/>
                <w:szCs w:val="28"/>
                <w:lang w:val="zh-CN"/>
              </w:rPr>
              <w:t>分</w:t>
            </w:r>
            <w:r w:rsidRPr="00F16D6B">
              <w:rPr>
                <w:rFonts w:asciiTheme="minorEastAsia" w:eastAsiaTheme="minorEastAsia" w:hAnsiTheme="minorEastAsia" w:cs="宋体" w:hint="eastAsia"/>
                <w:sz w:val="28"/>
                <w:szCs w:val="28"/>
              </w:rPr>
              <w:t>，扣完为止。</w:t>
            </w:r>
          </w:p>
          <w:p w14:paraId="21245B08" w14:textId="77777777" w:rsidR="00790C88" w:rsidRPr="00F16D6B" w:rsidRDefault="00340A0E">
            <w:pPr>
              <w:spacing w:line="440" w:lineRule="exact"/>
              <w:jc w:val="left"/>
              <w:rPr>
                <w:rFonts w:asciiTheme="minorEastAsia" w:eastAsiaTheme="minorEastAsia" w:hAnsiTheme="minorEastAsia" w:cs="宋体" w:hint="eastAsia"/>
                <w:bCs/>
                <w:sz w:val="28"/>
                <w:szCs w:val="28"/>
              </w:rPr>
            </w:pPr>
            <w:r w:rsidRPr="00F16D6B">
              <w:rPr>
                <w:rFonts w:asciiTheme="minorEastAsia" w:eastAsiaTheme="minorEastAsia" w:hAnsiTheme="minorEastAsia" w:cs="宋体" w:hint="eastAsia"/>
                <w:sz w:val="28"/>
                <w:szCs w:val="28"/>
              </w:rPr>
              <w:t>【</w:t>
            </w:r>
            <w:r w:rsidRPr="00F16D6B">
              <w:rPr>
                <w:rFonts w:asciiTheme="minorEastAsia" w:eastAsiaTheme="minorEastAsia" w:hAnsiTheme="minorEastAsia" w:cs="宋体" w:hint="eastAsia"/>
                <w:kern w:val="0"/>
                <w:sz w:val="28"/>
                <w:szCs w:val="28"/>
              </w:rPr>
              <w:t>注：如用户需求中有明确要求提供证明材料的，则以用户需求要求为准，无或未按要求提供证明材料的不得分；如用户需求中无明确要求证明材料的，以投标人的投标文件《重要性技术条款（“</w:t>
            </w:r>
            <w:r w:rsidRPr="00F16D6B">
              <w:rPr>
                <w:rFonts w:asciiTheme="minorEastAsia" w:eastAsiaTheme="minorEastAsia" w:hAnsiTheme="minorEastAsia" w:cs="宋体" w:hint="eastAsia"/>
                <w:kern w:val="0"/>
                <w:sz w:val="28"/>
                <w:szCs w:val="28"/>
                <w:lang w:val="en-GB"/>
              </w:rPr>
              <w:t>▲</w:t>
            </w:r>
            <w:r w:rsidRPr="00F16D6B">
              <w:rPr>
                <w:rFonts w:asciiTheme="minorEastAsia" w:eastAsiaTheme="minorEastAsia" w:hAnsiTheme="minorEastAsia" w:cs="宋体" w:hint="eastAsia"/>
                <w:kern w:val="0"/>
                <w:sz w:val="28"/>
                <w:szCs w:val="28"/>
              </w:rPr>
              <w:t>”项）响应表》中的响应情况填写内容为准，技术参数有具体数</w:t>
            </w:r>
            <w:r w:rsidRPr="00F16D6B">
              <w:rPr>
                <w:rFonts w:asciiTheme="minorEastAsia" w:eastAsiaTheme="minorEastAsia" w:hAnsiTheme="minorEastAsia" w:cs="宋体" w:hint="eastAsia"/>
                <w:kern w:val="0"/>
                <w:sz w:val="28"/>
                <w:szCs w:val="28"/>
              </w:rPr>
              <w:lastRenderedPageBreak/>
              <w:t>值要求的，投标人须标注产品实际参数数值，照搬照抄招标文件参数、不注明实际数值者视为未响应。</w:t>
            </w:r>
            <w:r w:rsidRPr="00F16D6B">
              <w:rPr>
                <w:rFonts w:asciiTheme="minorEastAsia" w:eastAsiaTheme="minorEastAsia" w:hAnsiTheme="minorEastAsia" w:cs="宋体" w:hint="eastAsia"/>
                <w:sz w:val="28"/>
                <w:szCs w:val="28"/>
              </w:rPr>
              <w:t>】</w:t>
            </w:r>
          </w:p>
        </w:tc>
        <w:tc>
          <w:tcPr>
            <w:tcW w:w="771" w:type="dxa"/>
            <w:vAlign w:val="center"/>
          </w:tcPr>
          <w:p w14:paraId="0AC4F529"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lastRenderedPageBreak/>
              <w:t>17</w:t>
            </w:r>
          </w:p>
        </w:tc>
      </w:tr>
      <w:tr w:rsidR="00790C88" w:rsidRPr="00F16D6B" w14:paraId="05A285AE" w14:textId="77777777">
        <w:trPr>
          <w:trHeight w:val="567"/>
          <w:jc w:val="center"/>
        </w:trPr>
        <w:tc>
          <w:tcPr>
            <w:tcW w:w="770" w:type="dxa"/>
            <w:vAlign w:val="center"/>
          </w:tcPr>
          <w:p w14:paraId="66ED5325"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2</w:t>
            </w:r>
          </w:p>
        </w:tc>
        <w:tc>
          <w:tcPr>
            <w:tcW w:w="1183" w:type="dxa"/>
            <w:vAlign w:val="center"/>
          </w:tcPr>
          <w:p w14:paraId="399BA5E8" w14:textId="77777777" w:rsidR="00790C88" w:rsidRPr="00F16D6B" w:rsidRDefault="00340A0E">
            <w:pPr>
              <w:spacing w:line="440" w:lineRule="exact"/>
              <w:jc w:val="center"/>
              <w:rPr>
                <w:rFonts w:asciiTheme="minorEastAsia" w:eastAsiaTheme="minorEastAsia" w:hAnsiTheme="minorEastAsia" w:cs="宋体" w:hint="eastAsia"/>
                <w:color w:val="FF0000"/>
                <w:sz w:val="28"/>
                <w:szCs w:val="28"/>
              </w:rPr>
            </w:pPr>
            <w:r w:rsidRPr="00F16D6B">
              <w:rPr>
                <w:rFonts w:asciiTheme="minorEastAsia" w:eastAsiaTheme="minorEastAsia" w:hAnsiTheme="minorEastAsia" w:hint="eastAsia"/>
                <w:sz w:val="28"/>
                <w:szCs w:val="28"/>
              </w:rPr>
              <w:t>一般参数</w:t>
            </w:r>
            <w:r w:rsidRPr="00F16D6B">
              <w:rPr>
                <w:rFonts w:asciiTheme="minorEastAsia" w:eastAsiaTheme="minorEastAsia" w:hAnsiTheme="minorEastAsia" w:cs="宋体" w:hint="eastAsia"/>
                <w:sz w:val="28"/>
                <w:szCs w:val="28"/>
              </w:rPr>
              <w:t>响应程度</w:t>
            </w:r>
          </w:p>
        </w:tc>
        <w:tc>
          <w:tcPr>
            <w:tcW w:w="6576" w:type="dxa"/>
          </w:tcPr>
          <w:p w14:paraId="23388B9A"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根据投标人对招标文件“技术参数要求”中不带 “▲”号参数（共117项）的响应程度进行评审：优于或完全满足采购需求中全部技术</w:t>
            </w:r>
            <w:r w:rsidRPr="00F16D6B">
              <w:rPr>
                <w:rFonts w:asciiTheme="minorEastAsia" w:eastAsiaTheme="minorEastAsia" w:hAnsiTheme="minorEastAsia" w:cs="宋体" w:hint="eastAsia"/>
                <w:sz w:val="28"/>
                <w:szCs w:val="28"/>
                <w:lang w:val="zh-CN"/>
              </w:rPr>
              <w:t>参数</w:t>
            </w:r>
            <w:r w:rsidRPr="00F16D6B">
              <w:rPr>
                <w:rFonts w:asciiTheme="minorEastAsia" w:eastAsiaTheme="minorEastAsia" w:hAnsiTheme="minorEastAsia" w:cs="宋体" w:hint="eastAsia"/>
                <w:sz w:val="28"/>
                <w:szCs w:val="28"/>
              </w:rPr>
              <w:t>要求得2</w:t>
            </w:r>
            <w:r w:rsidR="00ED6BE3" w:rsidRPr="00F16D6B">
              <w:rPr>
                <w:rFonts w:asciiTheme="minorEastAsia" w:eastAsiaTheme="minorEastAsia" w:hAnsiTheme="minorEastAsia" w:cs="宋体" w:hint="eastAsia"/>
                <w:sz w:val="28"/>
                <w:szCs w:val="28"/>
              </w:rPr>
              <w:t>7</w:t>
            </w:r>
            <w:r w:rsidRPr="00F16D6B">
              <w:rPr>
                <w:rFonts w:asciiTheme="minorEastAsia" w:eastAsiaTheme="minorEastAsia" w:hAnsiTheme="minorEastAsia" w:cs="宋体" w:hint="eastAsia"/>
                <w:sz w:val="28"/>
                <w:szCs w:val="28"/>
              </w:rPr>
              <w:t>分，</w:t>
            </w:r>
            <w:r w:rsidRPr="00F16D6B">
              <w:rPr>
                <w:rFonts w:asciiTheme="minorEastAsia" w:eastAsiaTheme="minorEastAsia" w:hAnsiTheme="minorEastAsia" w:cs="宋体" w:hint="eastAsia"/>
                <w:sz w:val="28"/>
                <w:szCs w:val="28"/>
                <w:lang w:val="zh-CN"/>
              </w:rPr>
              <w:t>每负偏离</w:t>
            </w:r>
            <w:r w:rsidRPr="00F16D6B">
              <w:rPr>
                <w:rFonts w:asciiTheme="minorEastAsia" w:eastAsiaTheme="minorEastAsia" w:hAnsiTheme="minorEastAsia" w:cs="宋体" w:hint="eastAsia"/>
                <w:sz w:val="28"/>
                <w:szCs w:val="28"/>
              </w:rPr>
              <w:t>1项</w:t>
            </w:r>
            <w:r w:rsidRPr="00F16D6B">
              <w:rPr>
                <w:rFonts w:asciiTheme="minorEastAsia" w:eastAsiaTheme="minorEastAsia" w:hAnsiTheme="minorEastAsia" w:cs="宋体" w:hint="eastAsia"/>
                <w:sz w:val="28"/>
                <w:szCs w:val="28"/>
                <w:lang w:val="zh-CN"/>
              </w:rPr>
              <w:t>扣</w:t>
            </w:r>
            <w:r w:rsidRPr="00F16D6B">
              <w:rPr>
                <w:rFonts w:asciiTheme="minorEastAsia" w:eastAsiaTheme="minorEastAsia" w:hAnsiTheme="minorEastAsia" w:cs="宋体" w:hint="eastAsia"/>
                <w:sz w:val="28"/>
                <w:szCs w:val="28"/>
              </w:rPr>
              <w:t>0.23</w:t>
            </w:r>
            <w:r w:rsidRPr="00F16D6B">
              <w:rPr>
                <w:rFonts w:asciiTheme="minorEastAsia" w:eastAsiaTheme="minorEastAsia" w:hAnsiTheme="minorEastAsia" w:cs="宋体" w:hint="eastAsia"/>
                <w:sz w:val="28"/>
                <w:szCs w:val="28"/>
                <w:lang w:val="zh-CN"/>
              </w:rPr>
              <w:t>分，</w:t>
            </w:r>
            <w:r w:rsidRPr="00F16D6B">
              <w:rPr>
                <w:rFonts w:asciiTheme="minorEastAsia" w:eastAsiaTheme="minorEastAsia" w:hAnsiTheme="minorEastAsia" w:cs="宋体" w:hint="eastAsia"/>
                <w:sz w:val="28"/>
                <w:szCs w:val="28"/>
              </w:rPr>
              <w:t>扣完为止</w:t>
            </w:r>
            <w:r w:rsidRPr="00F16D6B">
              <w:rPr>
                <w:rFonts w:asciiTheme="minorEastAsia" w:eastAsiaTheme="minorEastAsia" w:hAnsiTheme="minorEastAsia" w:cs="宋体" w:hint="eastAsia"/>
                <w:sz w:val="28"/>
                <w:szCs w:val="28"/>
                <w:lang w:val="zh-CN"/>
              </w:rPr>
              <w:t>。</w:t>
            </w:r>
          </w:p>
          <w:p w14:paraId="4B505003" w14:textId="77777777" w:rsidR="00790C88" w:rsidRPr="00F16D6B" w:rsidRDefault="00340A0E">
            <w:pPr>
              <w:spacing w:line="440" w:lineRule="exact"/>
              <w:jc w:val="left"/>
              <w:rPr>
                <w:rFonts w:asciiTheme="minorEastAsia" w:eastAsiaTheme="minorEastAsia" w:hAnsiTheme="minorEastAsia"/>
                <w:bCs/>
                <w:spacing w:val="10"/>
                <w:kern w:val="0"/>
                <w:sz w:val="28"/>
                <w:szCs w:val="28"/>
              </w:rPr>
            </w:pPr>
            <w:r w:rsidRPr="00F16D6B">
              <w:rPr>
                <w:rFonts w:asciiTheme="minorEastAsia" w:eastAsiaTheme="minorEastAsia" w:hAnsiTheme="minorEastAsia" w:cs="宋体" w:hint="eastAsia"/>
                <w:bCs/>
                <w:spacing w:val="10"/>
                <w:kern w:val="0"/>
                <w:sz w:val="28"/>
                <w:szCs w:val="28"/>
              </w:rPr>
              <w:t>【注：</w:t>
            </w:r>
            <w:r w:rsidRPr="00F16D6B">
              <w:rPr>
                <w:rFonts w:asciiTheme="minorEastAsia" w:eastAsiaTheme="minorEastAsia" w:hAnsiTheme="minorEastAsia" w:cs="宋体" w:hint="eastAsia"/>
                <w:kern w:val="0"/>
                <w:sz w:val="28"/>
                <w:szCs w:val="28"/>
              </w:rPr>
              <w:t>如用户需求中有明确要求提供证明材料的，则以用户需求要求为准，无或未按要求提供证明材料的不得分；如用户需求中无明确要求证明材料的，以投标人的投标文件《一般性技术条款响应表》中的响应情况填写内容为准，技术参数有具体数值要求的，投标人须标注产品实际参数数值，照搬照抄招标文件参数、不注明实际数值者视为未响应。</w:t>
            </w:r>
            <w:r w:rsidRPr="00F16D6B">
              <w:rPr>
                <w:rFonts w:asciiTheme="minorEastAsia" w:eastAsiaTheme="minorEastAsia" w:hAnsiTheme="minorEastAsia" w:cs="宋体" w:hint="eastAsia"/>
                <w:bCs/>
                <w:spacing w:val="10"/>
                <w:kern w:val="0"/>
                <w:sz w:val="28"/>
                <w:szCs w:val="28"/>
              </w:rPr>
              <w:t>“配置要求”的响应以供应商作出的承诺为准进行评审。】</w:t>
            </w:r>
          </w:p>
        </w:tc>
        <w:tc>
          <w:tcPr>
            <w:tcW w:w="771" w:type="dxa"/>
            <w:vAlign w:val="center"/>
          </w:tcPr>
          <w:p w14:paraId="631A5E5A"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kern w:val="0"/>
                <w:sz w:val="28"/>
                <w:szCs w:val="28"/>
              </w:rPr>
              <w:t>27</w:t>
            </w:r>
          </w:p>
        </w:tc>
      </w:tr>
      <w:tr w:rsidR="00790C88" w:rsidRPr="00F16D6B" w14:paraId="40C8EDA5" w14:textId="77777777">
        <w:trPr>
          <w:trHeight w:val="567"/>
          <w:jc w:val="center"/>
        </w:trPr>
        <w:tc>
          <w:tcPr>
            <w:tcW w:w="770" w:type="dxa"/>
            <w:vAlign w:val="center"/>
          </w:tcPr>
          <w:p w14:paraId="46EF15AA"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w:t>
            </w:r>
          </w:p>
        </w:tc>
        <w:tc>
          <w:tcPr>
            <w:tcW w:w="1183" w:type="dxa"/>
            <w:vAlign w:val="center"/>
          </w:tcPr>
          <w:p w14:paraId="5D1EF01A" w14:textId="77777777" w:rsidR="00790C88" w:rsidRPr="00F16D6B" w:rsidRDefault="00340A0E">
            <w:pPr>
              <w:spacing w:line="440" w:lineRule="exact"/>
              <w:jc w:val="center"/>
              <w:rPr>
                <w:rFonts w:asciiTheme="minorEastAsia" w:eastAsiaTheme="minorEastAsia" w:hAnsiTheme="minorEastAsia" w:cs="宋体" w:hint="eastAsia"/>
                <w:bCs/>
                <w:sz w:val="28"/>
                <w:szCs w:val="28"/>
              </w:rPr>
            </w:pPr>
            <w:r w:rsidRPr="00F16D6B">
              <w:rPr>
                <w:rFonts w:asciiTheme="minorEastAsia" w:eastAsiaTheme="minorEastAsia" w:hAnsiTheme="minorEastAsia" w:cs="宋体" w:hint="eastAsia"/>
                <w:sz w:val="28"/>
                <w:szCs w:val="28"/>
              </w:rPr>
              <w:t>技术方案</w:t>
            </w:r>
          </w:p>
        </w:tc>
        <w:tc>
          <w:tcPr>
            <w:tcW w:w="6576" w:type="dxa"/>
          </w:tcPr>
          <w:p w14:paraId="06EDEB04"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投标人应根据所投产品制造商/生产厂家执行的货物制造、检验和验收标准，结合本项目的技术要求、实施目标和具体特点，制定出合理的、具有可操作性的技术方案：</w:t>
            </w:r>
          </w:p>
          <w:p w14:paraId="705DBC8F" w14:textId="77777777" w:rsidR="00790C88" w:rsidRPr="00F16D6B" w:rsidRDefault="00790C88">
            <w:pPr>
              <w:spacing w:line="360" w:lineRule="auto"/>
              <w:rPr>
                <w:rFonts w:asciiTheme="minorEastAsia" w:eastAsiaTheme="minorEastAsia" w:hAnsiTheme="minorEastAsia" w:cs="宋体" w:hint="eastAsia"/>
                <w:sz w:val="28"/>
                <w:szCs w:val="28"/>
              </w:rPr>
            </w:pPr>
          </w:p>
          <w:p w14:paraId="5717BE6C"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评分标准：方案全部覆盖技术要求、实施目标和具体特点3个方面内容，每个方案内容2分，满分6分；每个方案内容，每出现1处缺项或缺陷的扣0.5分，扣完2分为止。不提供不得分。</w:t>
            </w:r>
          </w:p>
          <w:p w14:paraId="44F11478"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6FAB1443" w14:textId="77777777" w:rsidR="00790C88" w:rsidRPr="00F16D6B" w:rsidRDefault="00340A0E">
            <w:pPr>
              <w:spacing w:line="360" w:lineRule="auto"/>
              <w:ind w:left="5"/>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w:t>
            </w:r>
            <w:r w:rsidRPr="00F16D6B">
              <w:rPr>
                <w:rFonts w:asciiTheme="minorEastAsia" w:eastAsiaTheme="minorEastAsia" w:hAnsiTheme="minorEastAsia" w:cs="宋体" w:hint="eastAsia"/>
                <w:sz w:val="28"/>
                <w:szCs w:val="28"/>
              </w:rPr>
              <w:lastRenderedPageBreak/>
              <w:t>前后不一致、前后逻辑错误、涉及的规范及标准错误、地点区域错误、不符合项目实际情况、针对性不强、内容不够全面、非专门针对本项目的方案。</w:t>
            </w:r>
          </w:p>
        </w:tc>
        <w:tc>
          <w:tcPr>
            <w:tcW w:w="771" w:type="dxa"/>
            <w:vAlign w:val="center"/>
          </w:tcPr>
          <w:p w14:paraId="113531EC"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bCs/>
                <w:sz w:val="28"/>
              </w:rPr>
            </w:pPr>
            <w:r w:rsidRPr="00F16D6B">
              <w:rPr>
                <w:rFonts w:asciiTheme="minorEastAsia" w:eastAsiaTheme="minorEastAsia" w:hAnsiTheme="minorEastAsia" w:cs="宋体" w:hint="eastAsia"/>
                <w:bCs/>
                <w:sz w:val="28"/>
              </w:rPr>
              <w:lastRenderedPageBreak/>
              <w:t>6</w:t>
            </w:r>
          </w:p>
        </w:tc>
      </w:tr>
      <w:tr w:rsidR="00790C88" w:rsidRPr="00F16D6B" w14:paraId="24E82F22" w14:textId="77777777">
        <w:trPr>
          <w:trHeight w:val="567"/>
          <w:jc w:val="center"/>
        </w:trPr>
        <w:tc>
          <w:tcPr>
            <w:tcW w:w="770" w:type="dxa"/>
            <w:vAlign w:val="center"/>
          </w:tcPr>
          <w:p w14:paraId="7751B4A5"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4</w:t>
            </w:r>
          </w:p>
        </w:tc>
        <w:tc>
          <w:tcPr>
            <w:tcW w:w="1183" w:type="dxa"/>
            <w:vAlign w:val="center"/>
          </w:tcPr>
          <w:p w14:paraId="148C18C0"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伴随服务方案</w:t>
            </w:r>
          </w:p>
        </w:tc>
        <w:tc>
          <w:tcPr>
            <w:tcW w:w="6576" w:type="dxa"/>
          </w:tcPr>
          <w:p w14:paraId="5D9E4C80" w14:textId="77777777" w:rsidR="00790C88" w:rsidRPr="00F16D6B" w:rsidRDefault="00340A0E">
            <w:pPr>
              <w:spacing w:line="360" w:lineRule="auto"/>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根据投标人的伴随服务方案（包括但不限于交货、包装安装、调试、培训、验收等对采购人配合内容的要求）进行评审：</w:t>
            </w:r>
          </w:p>
          <w:p w14:paraId="1CE9A0AC" w14:textId="77777777" w:rsidR="00790C88" w:rsidRPr="00F16D6B" w:rsidRDefault="00790C88">
            <w:pPr>
              <w:spacing w:line="360" w:lineRule="auto"/>
              <w:rPr>
                <w:rFonts w:asciiTheme="minorEastAsia" w:eastAsiaTheme="minorEastAsia" w:hAnsiTheme="minorEastAsia" w:cs="宋体" w:hint="eastAsia"/>
                <w:sz w:val="28"/>
                <w:szCs w:val="28"/>
              </w:rPr>
            </w:pPr>
          </w:p>
          <w:p w14:paraId="49C5959D"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评分标准：方案全部覆盖交货、包装安装、调试、培训、验收等5个方面内容，每个方案内容1分，满分5分；每个方案内容，每出现1处缺项或缺陷的扣0.5分，扣完1分为止。不提供不得分。</w:t>
            </w:r>
          </w:p>
          <w:p w14:paraId="3C098B8A"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553B0F5D" w14:textId="77777777" w:rsidR="00790C88" w:rsidRPr="00F16D6B" w:rsidRDefault="00340A0E">
            <w:pPr>
              <w:spacing w:line="360" w:lineRule="auto"/>
              <w:ind w:left="5"/>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缺陷是指：存在不适用项目实际情况情形、凭空捏造、前后不一致、前后逻辑错误、涉及的规范及标准错误、地点区域错误、不符合项目实际情况、针对性不强、内容不够全面、非专门针对本项目的方案。</w:t>
            </w:r>
          </w:p>
        </w:tc>
        <w:tc>
          <w:tcPr>
            <w:tcW w:w="771" w:type="dxa"/>
            <w:vAlign w:val="center"/>
          </w:tcPr>
          <w:p w14:paraId="55C941A5"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sz w:val="28"/>
              </w:rPr>
            </w:pPr>
            <w:r w:rsidRPr="00F16D6B">
              <w:rPr>
                <w:rFonts w:asciiTheme="minorEastAsia" w:eastAsiaTheme="minorEastAsia" w:hAnsiTheme="minorEastAsia" w:cs="宋体" w:hint="eastAsia"/>
                <w:bCs/>
                <w:sz w:val="28"/>
              </w:rPr>
              <w:t>5</w:t>
            </w:r>
          </w:p>
        </w:tc>
      </w:tr>
      <w:tr w:rsidR="00790C88" w:rsidRPr="00F16D6B" w14:paraId="2D3E1407" w14:textId="77777777">
        <w:trPr>
          <w:trHeight w:val="567"/>
          <w:jc w:val="center"/>
        </w:trPr>
        <w:tc>
          <w:tcPr>
            <w:tcW w:w="770" w:type="dxa"/>
            <w:vAlign w:val="center"/>
          </w:tcPr>
          <w:p w14:paraId="7A64FD2C" w14:textId="77777777" w:rsidR="00790C88" w:rsidRPr="00F16D6B" w:rsidRDefault="00340A0E">
            <w:pPr>
              <w:spacing w:line="440" w:lineRule="exact"/>
              <w:ind w:left="425" w:hanging="425"/>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5</w:t>
            </w:r>
          </w:p>
        </w:tc>
        <w:tc>
          <w:tcPr>
            <w:tcW w:w="1183" w:type="dxa"/>
            <w:vAlign w:val="center"/>
          </w:tcPr>
          <w:p w14:paraId="0F516850"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项目质量保证措施和质量违约承诺</w:t>
            </w:r>
          </w:p>
        </w:tc>
        <w:tc>
          <w:tcPr>
            <w:tcW w:w="6576" w:type="dxa"/>
          </w:tcPr>
          <w:p w14:paraId="411B8B1F"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根据投标人的项目质量保证措施和质量违约承诺（包括但不限于：①有合理可行的维护计划；②完善的质量保证体系；③质量保证及服务承诺）进行评审</w:t>
            </w:r>
          </w:p>
          <w:p w14:paraId="58B4F7BB" w14:textId="77777777" w:rsidR="00790C88" w:rsidRPr="00F16D6B" w:rsidRDefault="00790C88">
            <w:pPr>
              <w:spacing w:line="360" w:lineRule="auto"/>
              <w:rPr>
                <w:rFonts w:asciiTheme="minorEastAsia" w:eastAsiaTheme="minorEastAsia" w:hAnsiTheme="minorEastAsia" w:cs="宋体" w:hint="eastAsia"/>
                <w:sz w:val="28"/>
                <w:szCs w:val="28"/>
              </w:rPr>
            </w:pPr>
          </w:p>
          <w:p w14:paraId="3190A81C" w14:textId="77777777" w:rsidR="00790C88" w:rsidRPr="00F16D6B" w:rsidRDefault="00340A0E">
            <w:pPr>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评分标准：方案全部覆盖项目质量保证措施和质量违约承诺等2个方面内容，每个方案内容2.5分，满分</w:t>
            </w:r>
            <w:r w:rsidRPr="00F16D6B">
              <w:rPr>
                <w:rFonts w:asciiTheme="minorEastAsia" w:eastAsiaTheme="minorEastAsia" w:hAnsiTheme="minorEastAsia" w:cs="宋体" w:hint="eastAsia"/>
                <w:sz w:val="28"/>
                <w:szCs w:val="28"/>
              </w:rPr>
              <w:lastRenderedPageBreak/>
              <w:t>5分；每个方案内容，每出现1处缺项或缺陷的扣0.5分，扣完1分为止。不提供不得分。</w:t>
            </w:r>
          </w:p>
          <w:p w14:paraId="158E1896" w14:textId="77777777" w:rsidR="00790C88" w:rsidRPr="00F16D6B" w:rsidRDefault="00790C88">
            <w:pPr>
              <w:spacing w:line="574" w:lineRule="atLeast"/>
              <w:ind w:rightChars="104" w:right="218"/>
              <w:rPr>
                <w:rFonts w:asciiTheme="minorEastAsia" w:eastAsiaTheme="minorEastAsia" w:hAnsiTheme="minorEastAsia" w:cs="宋体" w:hint="eastAsia"/>
                <w:sz w:val="28"/>
                <w:szCs w:val="28"/>
              </w:rPr>
            </w:pPr>
          </w:p>
          <w:p w14:paraId="0751E0E0"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缺陷是指：存在不适用项目实际情况情形、凭空捏造、前后不一致、前后逻辑错误、涉及的规范及标准错误、地点区域错误、不符合项目实际情况、针对性不强、内容不够全面、非专门针对本项目的方案。</w:t>
            </w:r>
          </w:p>
        </w:tc>
        <w:tc>
          <w:tcPr>
            <w:tcW w:w="771" w:type="dxa"/>
            <w:vAlign w:val="center"/>
          </w:tcPr>
          <w:p w14:paraId="6B2CB58F" w14:textId="77777777" w:rsidR="00790C88" w:rsidRPr="00F16D6B" w:rsidRDefault="00340A0E">
            <w:pPr>
              <w:pStyle w:val="2c"/>
              <w:tabs>
                <w:tab w:val="left" w:pos="305"/>
              </w:tabs>
              <w:spacing w:line="440" w:lineRule="exact"/>
              <w:ind w:firstLineChars="0" w:firstLine="0"/>
              <w:jc w:val="center"/>
              <w:rPr>
                <w:rFonts w:asciiTheme="minorEastAsia" w:eastAsiaTheme="minorEastAsia" w:hAnsiTheme="minorEastAsia" w:cs="宋体" w:hint="eastAsia"/>
                <w:bCs/>
                <w:sz w:val="28"/>
              </w:rPr>
            </w:pPr>
            <w:r w:rsidRPr="00F16D6B">
              <w:rPr>
                <w:rFonts w:asciiTheme="minorEastAsia" w:eastAsiaTheme="minorEastAsia" w:hAnsiTheme="minorEastAsia" w:cs="宋体" w:hint="eastAsia"/>
                <w:bCs/>
                <w:sz w:val="28"/>
              </w:rPr>
              <w:lastRenderedPageBreak/>
              <w:t>5</w:t>
            </w:r>
          </w:p>
        </w:tc>
      </w:tr>
      <w:tr w:rsidR="00790C88" w:rsidRPr="00F16D6B" w14:paraId="42BC9FDA" w14:textId="77777777">
        <w:trPr>
          <w:trHeight w:val="567"/>
          <w:jc w:val="center"/>
        </w:trPr>
        <w:tc>
          <w:tcPr>
            <w:tcW w:w="8529" w:type="dxa"/>
            <w:gridSpan w:val="3"/>
            <w:vAlign w:val="center"/>
          </w:tcPr>
          <w:p w14:paraId="41932BBB"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合计</w:t>
            </w:r>
          </w:p>
        </w:tc>
        <w:tc>
          <w:tcPr>
            <w:tcW w:w="771" w:type="dxa"/>
            <w:vAlign w:val="center"/>
          </w:tcPr>
          <w:p w14:paraId="460180F2" w14:textId="77777777" w:rsidR="00790C88" w:rsidRPr="00F16D6B" w:rsidRDefault="00340A0E">
            <w:pPr>
              <w:spacing w:line="440" w:lineRule="exact"/>
              <w:jc w:val="center"/>
              <w:rPr>
                <w:rFonts w:asciiTheme="minorEastAsia" w:eastAsiaTheme="minorEastAsia" w:hAnsiTheme="minorEastAsia" w:cs="宋体" w:hint="eastAsia"/>
                <w:b/>
                <w:sz w:val="28"/>
                <w:szCs w:val="28"/>
              </w:rPr>
            </w:pPr>
            <w:r w:rsidRPr="00F16D6B">
              <w:rPr>
                <w:rFonts w:asciiTheme="minorEastAsia" w:eastAsiaTheme="minorEastAsia" w:hAnsiTheme="minorEastAsia" w:cs="宋体" w:hint="eastAsia"/>
                <w:b/>
                <w:sz w:val="28"/>
                <w:szCs w:val="28"/>
              </w:rPr>
              <w:t>60分</w:t>
            </w:r>
          </w:p>
        </w:tc>
      </w:tr>
    </w:tbl>
    <w:p w14:paraId="594D432A" w14:textId="77777777" w:rsidR="00790C88" w:rsidRPr="00F16D6B" w:rsidRDefault="00340A0E">
      <w:pPr>
        <w:adjustRightInd w:val="0"/>
        <w:snapToGrid w:val="0"/>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备注：1、上表中要求提供佐证材料的，投标人必须提供，否则计</w:t>
      </w:r>
      <w:r w:rsidRPr="00F16D6B">
        <w:rPr>
          <w:rFonts w:asciiTheme="minorEastAsia" w:eastAsiaTheme="minorEastAsia" w:hAnsiTheme="minorEastAsia" w:cs="宋体"/>
          <w:sz w:val="28"/>
          <w:szCs w:val="28"/>
        </w:rPr>
        <w:t>0</w:t>
      </w:r>
      <w:r w:rsidRPr="00F16D6B">
        <w:rPr>
          <w:rFonts w:asciiTheme="minorEastAsia" w:eastAsiaTheme="minorEastAsia" w:hAnsiTheme="minorEastAsia" w:cs="宋体" w:hint="eastAsia"/>
          <w:sz w:val="28"/>
          <w:szCs w:val="28"/>
        </w:rPr>
        <w:t>分。</w:t>
      </w:r>
    </w:p>
    <w:p w14:paraId="04167B5A" w14:textId="77777777" w:rsidR="00790C88" w:rsidRPr="00F16D6B" w:rsidRDefault="00340A0E">
      <w:pPr>
        <w:adjustRightInd w:val="0"/>
        <w:snapToGrid w:val="0"/>
        <w:spacing w:line="360" w:lineRule="auto"/>
        <w:ind w:firstLineChars="266" w:firstLine="745"/>
        <w:rPr>
          <w:rFonts w:asciiTheme="minorEastAsia" w:eastAsiaTheme="minorEastAsia" w:hAnsiTheme="minorEastAsia" w:cs="宋体" w:hint="eastAsia"/>
          <w:sz w:val="28"/>
          <w:szCs w:val="28"/>
        </w:rPr>
        <w:sectPr w:rsidR="00790C88" w:rsidRPr="00F16D6B">
          <w:footerReference w:type="default" r:id="rId11"/>
          <w:pgSz w:w="11905" w:h="16838"/>
          <w:pgMar w:top="1803" w:right="1440" w:bottom="1803" w:left="1440" w:header="850" w:footer="822" w:gutter="0"/>
          <w:cols w:space="0"/>
          <w:docGrid w:linePitch="312"/>
        </w:sectPr>
      </w:pPr>
      <w:r w:rsidRPr="00F16D6B">
        <w:rPr>
          <w:rFonts w:asciiTheme="minorEastAsia" w:eastAsiaTheme="minorEastAsia" w:hAnsiTheme="minorEastAsia" w:cs="宋体" w:hint="eastAsia"/>
          <w:sz w:val="28"/>
          <w:szCs w:val="28"/>
        </w:rPr>
        <w:t>2、各评委按规定的范围内进行量化打分，并统计总分。</w:t>
      </w:r>
      <w:r w:rsidRPr="00F16D6B">
        <w:rPr>
          <w:rFonts w:asciiTheme="minorEastAsia" w:eastAsiaTheme="minorEastAsia" w:hAnsiTheme="minorEastAsia" w:cs="宋体" w:hint="eastAsia"/>
          <w:sz w:val="28"/>
          <w:szCs w:val="28"/>
          <w:lang w:val="zh-CN"/>
        </w:rPr>
        <w:t>得分分值按四舍五入原则精确到小数点后两位数。</w:t>
      </w:r>
    </w:p>
    <w:p w14:paraId="6D86DE0B" w14:textId="77777777" w:rsidR="00790C88" w:rsidRPr="00F16D6B" w:rsidRDefault="00340A0E">
      <w:pPr>
        <w:tabs>
          <w:tab w:val="left" w:pos="720"/>
        </w:tabs>
        <w:adjustRightInd w:val="0"/>
        <w:snapToGrid w:val="0"/>
        <w:spacing w:line="360" w:lineRule="auto"/>
        <w:outlineLvl w:val="2"/>
        <w:rPr>
          <w:rFonts w:asciiTheme="minorEastAsia" w:eastAsiaTheme="minorEastAsia" w:hAnsiTheme="minorEastAsia"/>
          <w:sz w:val="28"/>
          <w:szCs w:val="28"/>
        </w:rPr>
      </w:pPr>
      <w:r w:rsidRPr="00F16D6B">
        <w:rPr>
          <w:rFonts w:asciiTheme="minorEastAsia" w:eastAsiaTheme="minorEastAsia" w:hAnsiTheme="minorEastAsia" w:cs="宋体" w:hint="eastAsia"/>
          <w:b/>
          <w:bCs/>
          <w:sz w:val="28"/>
          <w:szCs w:val="28"/>
        </w:rPr>
        <w:lastRenderedPageBreak/>
        <w:t>附表9：</w:t>
      </w:r>
      <w:r w:rsidRPr="00F16D6B">
        <w:rPr>
          <w:rFonts w:asciiTheme="minorEastAsia" w:eastAsiaTheme="minorEastAsia" w:hAnsiTheme="minorEastAsia" w:hint="eastAsia"/>
          <w:b/>
          <w:bCs/>
          <w:sz w:val="28"/>
          <w:szCs w:val="28"/>
        </w:rPr>
        <w:t>商务评审表</w:t>
      </w:r>
    </w:p>
    <w:tbl>
      <w:tblPr>
        <w:tblW w:w="508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99"/>
        <w:gridCol w:w="1278"/>
        <w:gridCol w:w="6283"/>
        <w:gridCol w:w="893"/>
      </w:tblGrid>
      <w:tr w:rsidR="00790C88" w:rsidRPr="00F16D6B" w14:paraId="70534558" w14:textId="77777777">
        <w:trPr>
          <w:trHeight w:val="587"/>
          <w:tblHeader/>
          <w:jc w:val="center"/>
        </w:trPr>
        <w:tc>
          <w:tcPr>
            <w:tcW w:w="382" w:type="pct"/>
            <w:shd w:val="clear" w:color="auto" w:fill="D7D7D7"/>
            <w:vAlign w:val="center"/>
          </w:tcPr>
          <w:p w14:paraId="6A014E98"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序号</w:t>
            </w:r>
          </w:p>
        </w:tc>
        <w:tc>
          <w:tcPr>
            <w:tcW w:w="698" w:type="pct"/>
            <w:shd w:val="clear" w:color="auto" w:fill="D7D7D7"/>
            <w:vAlign w:val="center"/>
          </w:tcPr>
          <w:p w14:paraId="4F310E23"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评审项目</w:t>
            </w:r>
          </w:p>
        </w:tc>
        <w:tc>
          <w:tcPr>
            <w:tcW w:w="3430" w:type="pct"/>
            <w:shd w:val="clear" w:color="auto" w:fill="D7D7D7"/>
            <w:vAlign w:val="center"/>
          </w:tcPr>
          <w:p w14:paraId="27F8244A"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评审标准</w:t>
            </w:r>
          </w:p>
        </w:tc>
        <w:tc>
          <w:tcPr>
            <w:tcW w:w="488" w:type="pct"/>
            <w:shd w:val="clear" w:color="auto" w:fill="D7D7D7"/>
            <w:vAlign w:val="center"/>
          </w:tcPr>
          <w:p w14:paraId="759500F9" w14:textId="77777777" w:rsidR="00790C88" w:rsidRPr="00F16D6B" w:rsidRDefault="00340A0E">
            <w:pPr>
              <w:spacing w:line="440" w:lineRule="exact"/>
              <w:jc w:val="center"/>
              <w:rPr>
                <w:rFonts w:asciiTheme="minorEastAsia" w:eastAsiaTheme="minorEastAsia" w:hAnsiTheme="minorEastAsia" w:cs="宋体"/>
                <w:b/>
                <w:sz w:val="28"/>
                <w:szCs w:val="28"/>
              </w:rPr>
            </w:pPr>
            <w:r w:rsidRPr="00F16D6B">
              <w:rPr>
                <w:rFonts w:asciiTheme="minorEastAsia" w:eastAsiaTheme="minorEastAsia" w:hAnsiTheme="minorEastAsia" w:cs="宋体" w:hint="eastAsia"/>
                <w:b/>
                <w:sz w:val="28"/>
                <w:szCs w:val="28"/>
              </w:rPr>
              <w:t>分值</w:t>
            </w:r>
          </w:p>
        </w:tc>
      </w:tr>
      <w:tr w:rsidR="00790C88" w:rsidRPr="00F16D6B" w14:paraId="333C8C94" w14:textId="77777777">
        <w:trPr>
          <w:trHeight w:val="872"/>
          <w:jc w:val="center"/>
        </w:trPr>
        <w:tc>
          <w:tcPr>
            <w:tcW w:w="382" w:type="pct"/>
            <w:vAlign w:val="center"/>
          </w:tcPr>
          <w:p w14:paraId="45982898" w14:textId="77777777" w:rsidR="00790C88" w:rsidRPr="00F16D6B" w:rsidRDefault="00340A0E">
            <w:pPr>
              <w:adjustRightInd w:val="0"/>
              <w:snapToGrid w:val="0"/>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w:t>
            </w:r>
          </w:p>
        </w:tc>
        <w:tc>
          <w:tcPr>
            <w:tcW w:w="698" w:type="pct"/>
            <w:vAlign w:val="center"/>
          </w:tcPr>
          <w:p w14:paraId="795A3126" w14:textId="77777777" w:rsidR="00790C88" w:rsidRPr="00F16D6B" w:rsidRDefault="00340A0E">
            <w:pPr>
              <w:pStyle w:val="aff7"/>
              <w:spacing w:line="440" w:lineRule="exact"/>
              <w:jc w:val="center"/>
              <w:rPr>
                <w:rFonts w:asciiTheme="minorEastAsia" w:eastAsiaTheme="minorEastAsia" w:hAnsiTheme="minorEastAsia" w:cs="宋体"/>
                <w:sz w:val="28"/>
                <w:szCs w:val="28"/>
              </w:rPr>
            </w:pPr>
            <w:r w:rsidRPr="00F16D6B">
              <w:rPr>
                <w:rFonts w:asciiTheme="minorEastAsia" w:eastAsiaTheme="minorEastAsia" w:hAnsiTheme="minorEastAsia" w:cs="宋体" w:hint="eastAsia"/>
                <w:sz w:val="28"/>
                <w:szCs w:val="28"/>
              </w:rPr>
              <w:t>同类项目业绩</w:t>
            </w:r>
          </w:p>
        </w:tc>
        <w:tc>
          <w:tcPr>
            <w:tcW w:w="3430" w:type="pct"/>
            <w:vAlign w:val="center"/>
          </w:tcPr>
          <w:p w14:paraId="141C6828" w14:textId="77777777" w:rsidR="00790C88" w:rsidRPr="00F16D6B" w:rsidRDefault="00340A0E">
            <w:pPr>
              <w:pStyle w:val="aff7"/>
              <w:spacing w:line="440" w:lineRule="exact"/>
              <w:jc w:val="left"/>
              <w:rPr>
                <w:rFonts w:asciiTheme="minorEastAsia" w:eastAsiaTheme="minorEastAsia" w:hAnsiTheme="minorEastAsia" w:cs="宋体"/>
                <w:sz w:val="28"/>
                <w:szCs w:val="28"/>
              </w:rPr>
            </w:pPr>
            <w:r w:rsidRPr="00F16D6B">
              <w:rPr>
                <w:rFonts w:asciiTheme="minorEastAsia" w:eastAsiaTheme="minorEastAsia" w:hAnsiTheme="minorEastAsia" w:cs="宋体" w:hint="eastAsia"/>
                <w:sz w:val="28"/>
                <w:szCs w:val="28"/>
              </w:rPr>
              <w:t>投标人</w:t>
            </w:r>
            <w:r w:rsidRPr="00F16D6B">
              <w:rPr>
                <w:rFonts w:asciiTheme="minorEastAsia" w:eastAsiaTheme="minorEastAsia" w:hAnsiTheme="minorEastAsia" w:cs="宋体" w:hint="eastAsia"/>
                <w:kern w:val="0"/>
                <w:sz w:val="28"/>
                <w:szCs w:val="28"/>
              </w:rPr>
              <w:t>自</w:t>
            </w:r>
            <w:r w:rsidRPr="00F16D6B">
              <w:rPr>
                <w:rFonts w:asciiTheme="minorEastAsia" w:eastAsiaTheme="minorEastAsia" w:hAnsiTheme="minorEastAsia" w:cs="宋体"/>
                <w:kern w:val="0"/>
                <w:sz w:val="28"/>
                <w:szCs w:val="28"/>
              </w:rPr>
              <w:t>20</w:t>
            </w:r>
            <w:r w:rsidRPr="00F16D6B">
              <w:rPr>
                <w:rFonts w:asciiTheme="minorEastAsia" w:eastAsiaTheme="minorEastAsia" w:hAnsiTheme="minorEastAsia" w:cs="宋体" w:hint="eastAsia"/>
                <w:kern w:val="0"/>
                <w:sz w:val="28"/>
                <w:szCs w:val="28"/>
              </w:rPr>
              <w:t>21年</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月</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日至今（以合同签订日期为准）以</w:t>
            </w:r>
            <w:r w:rsidRPr="00F16D6B">
              <w:rPr>
                <w:rFonts w:asciiTheme="minorEastAsia" w:eastAsiaTheme="minorEastAsia" w:hAnsiTheme="minorEastAsia" w:cs="宋体" w:hint="eastAsia"/>
                <w:sz w:val="28"/>
                <w:szCs w:val="28"/>
              </w:rPr>
              <w:t>投标人</w:t>
            </w:r>
            <w:r w:rsidRPr="00F16D6B">
              <w:rPr>
                <w:rFonts w:asciiTheme="minorEastAsia" w:eastAsiaTheme="minorEastAsia" w:hAnsiTheme="minorEastAsia" w:cs="宋体" w:hint="eastAsia"/>
                <w:kern w:val="0"/>
                <w:sz w:val="28"/>
                <w:szCs w:val="28"/>
              </w:rPr>
              <w:t>的名义完成的同类项目业绩，每提供</w:t>
            </w:r>
            <w:r w:rsidRPr="00F16D6B">
              <w:rPr>
                <w:rFonts w:asciiTheme="minorEastAsia" w:eastAsiaTheme="minorEastAsia" w:hAnsiTheme="minorEastAsia" w:cs="宋体"/>
                <w:kern w:val="0"/>
                <w:sz w:val="28"/>
                <w:szCs w:val="28"/>
              </w:rPr>
              <w:t>1</w:t>
            </w:r>
            <w:r w:rsidRPr="00F16D6B">
              <w:rPr>
                <w:rFonts w:asciiTheme="minorEastAsia" w:eastAsiaTheme="minorEastAsia" w:hAnsiTheme="minorEastAsia" w:cs="宋体" w:hint="eastAsia"/>
                <w:kern w:val="0"/>
                <w:sz w:val="28"/>
                <w:szCs w:val="28"/>
              </w:rPr>
              <w:t>个业绩合同得1分，最高得5分。无提供或其他情况不得分。</w:t>
            </w:r>
          </w:p>
          <w:p w14:paraId="20D488FF" w14:textId="77777777" w:rsidR="00790C88" w:rsidRPr="00F16D6B" w:rsidRDefault="00340A0E">
            <w:pPr>
              <w:pStyle w:val="aff7"/>
              <w:spacing w:line="440" w:lineRule="exact"/>
              <w:jc w:val="left"/>
              <w:rPr>
                <w:rFonts w:asciiTheme="minorEastAsia" w:eastAsiaTheme="minorEastAsia" w:hAnsiTheme="minorEastAsia" w:cs="宋体"/>
                <w:sz w:val="28"/>
                <w:szCs w:val="28"/>
              </w:rPr>
            </w:pPr>
            <w:r w:rsidRPr="00F16D6B">
              <w:rPr>
                <w:rFonts w:asciiTheme="minorEastAsia" w:eastAsiaTheme="minorEastAsia" w:hAnsiTheme="minorEastAsia" w:cs="宋体" w:hint="eastAsia"/>
                <w:b/>
                <w:bCs/>
                <w:kern w:val="0"/>
                <w:sz w:val="28"/>
                <w:szCs w:val="28"/>
              </w:rPr>
              <w:t>【</w:t>
            </w:r>
            <w:r w:rsidRPr="00F16D6B">
              <w:rPr>
                <w:rFonts w:asciiTheme="minorEastAsia" w:eastAsiaTheme="minorEastAsia" w:hAnsiTheme="minorEastAsia" w:hint="eastAsia"/>
                <w:b/>
                <w:bCs/>
                <w:sz w:val="28"/>
                <w:szCs w:val="28"/>
              </w:rPr>
              <w:t>注：以合同签订时间为准，须提供合同关键页（须包括签订日期、双方盖章）及验收报告复印件并加盖公章，不提供或资料不全或专家无法认定的均不得分。投标人所投主要产品名称并不要求与招标文件的产品名称完全对应,功能和参数相当的设备认为可满足要求。</w:t>
            </w:r>
            <w:r w:rsidRPr="00F16D6B">
              <w:rPr>
                <w:rFonts w:asciiTheme="minorEastAsia" w:eastAsiaTheme="minorEastAsia" w:hAnsiTheme="minorEastAsia" w:cs="宋体" w:hint="eastAsia"/>
                <w:b/>
                <w:bCs/>
                <w:kern w:val="0"/>
                <w:sz w:val="28"/>
                <w:szCs w:val="28"/>
              </w:rPr>
              <w:t>】</w:t>
            </w:r>
          </w:p>
        </w:tc>
        <w:tc>
          <w:tcPr>
            <w:tcW w:w="488" w:type="pct"/>
            <w:vAlign w:val="center"/>
          </w:tcPr>
          <w:p w14:paraId="14985689" w14:textId="77777777" w:rsidR="00790C88" w:rsidRPr="00F16D6B" w:rsidRDefault="00340A0E">
            <w:pPr>
              <w:spacing w:line="440" w:lineRule="exact"/>
              <w:jc w:val="center"/>
              <w:rPr>
                <w:rFonts w:asciiTheme="minorEastAsia" w:eastAsiaTheme="minorEastAsia" w:hAnsiTheme="minorEastAsia"/>
                <w:sz w:val="28"/>
                <w:szCs w:val="28"/>
              </w:rPr>
            </w:pPr>
            <w:r w:rsidRPr="00F16D6B">
              <w:rPr>
                <w:rFonts w:asciiTheme="minorEastAsia" w:eastAsiaTheme="minorEastAsia" w:hAnsiTheme="minorEastAsia" w:cs="宋体" w:hint="eastAsia"/>
                <w:bCs/>
                <w:sz w:val="28"/>
                <w:szCs w:val="28"/>
              </w:rPr>
              <w:t>5</w:t>
            </w:r>
          </w:p>
        </w:tc>
      </w:tr>
      <w:tr w:rsidR="00790C88" w:rsidRPr="00F16D6B" w14:paraId="0BE2B740" w14:textId="77777777">
        <w:trPr>
          <w:trHeight w:val="1120"/>
          <w:jc w:val="center"/>
        </w:trPr>
        <w:tc>
          <w:tcPr>
            <w:tcW w:w="382" w:type="pct"/>
            <w:vAlign w:val="center"/>
          </w:tcPr>
          <w:p w14:paraId="34E9D632" w14:textId="77777777" w:rsidR="00790C88" w:rsidRPr="00F16D6B" w:rsidRDefault="00340A0E">
            <w:pPr>
              <w:pStyle w:val="aa"/>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2</w:t>
            </w:r>
          </w:p>
        </w:tc>
        <w:tc>
          <w:tcPr>
            <w:tcW w:w="698" w:type="pct"/>
            <w:vAlign w:val="center"/>
          </w:tcPr>
          <w:p w14:paraId="09CAFA22" w14:textId="77777777" w:rsidR="00790C88" w:rsidRPr="00F16D6B" w:rsidRDefault="00340A0E">
            <w:pPr>
              <w:pStyle w:val="aff7"/>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kern w:val="0"/>
                <w:sz w:val="28"/>
                <w:szCs w:val="28"/>
              </w:rPr>
              <w:t>客户满意度评价</w:t>
            </w:r>
          </w:p>
        </w:tc>
        <w:tc>
          <w:tcPr>
            <w:tcW w:w="3430" w:type="pct"/>
            <w:vAlign w:val="center"/>
          </w:tcPr>
          <w:p w14:paraId="4AEAA625" w14:textId="77777777" w:rsidR="00790C88" w:rsidRPr="00F16D6B" w:rsidRDefault="00340A0E">
            <w:pPr>
              <w:widowControl/>
              <w:spacing w:line="440" w:lineRule="exact"/>
              <w:jc w:val="left"/>
              <w:rPr>
                <w:rFonts w:asciiTheme="minorEastAsia" w:eastAsiaTheme="minorEastAsia" w:hAnsiTheme="minorEastAsia" w:cs="宋体"/>
                <w:kern w:val="0"/>
                <w:sz w:val="28"/>
                <w:szCs w:val="28"/>
              </w:rPr>
            </w:pPr>
            <w:r w:rsidRPr="00F16D6B">
              <w:rPr>
                <w:rFonts w:asciiTheme="minorEastAsia" w:eastAsiaTheme="minorEastAsia" w:hAnsiTheme="minorEastAsia" w:cs="宋体" w:hint="eastAsia"/>
                <w:kern w:val="0"/>
                <w:sz w:val="28"/>
                <w:szCs w:val="28"/>
              </w:rPr>
              <w:t>上述同类项目业绩中，具有甲方出具的评价，每获得一个好评（满意、优秀、好）等正面评价的得1分，最高</w:t>
            </w:r>
            <w:r w:rsidRPr="00F16D6B">
              <w:rPr>
                <w:rFonts w:asciiTheme="minorEastAsia" w:eastAsiaTheme="minorEastAsia" w:hAnsiTheme="minorEastAsia" w:cs="宋体" w:hint="eastAsia"/>
                <w:sz w:val="28"/>
                <w:szCs w:val="28"/>
              </w:rPr>
              <w:t>得</w:t>
            </w:r>
            <w:r w:rsidRPr="00F16D6B">
              <w:rPr>
                <w:rFonts w:asciiTheme="minorEastAsia" w:eastAsiaTheme="minorEastAsia" w:hAnsiTheme="minorEastAsia" w:cs="宋体" w:hint="eastAsia"/>
                <w:kern w:val="0"/>
                <w:sz w:val="28"/>
                <w:szCs w:val="28"/>
              </w:rPr>
              <w:t>5分。</w:t>
            </w:r>
            <w:r w:rsidRPr="00F16D6B">
              <w:rPr>
                <w:rFonts w:asciiTheme="minorEastAsia" w:eastAsiaTheme="minorEastAsia" w:hAnsiTheme="minorEastAsia" w:cs="宋体" w:hint="eastAsia"/>
                <w:sz w:val="28"/>
                <w:szCs w:val="28"/>
              </w:rPr>
              <w:t>无或不符合要求的，得</w:t>
            </w:r>
            <w:r w:rsidRPr="00F16D6B">
              <w:rPr>
                <w:rFonts w:asciiTheme="minorEastAsia" w:eastAsiaTheme="minorEastAsia" w:hAnsiTheme="minorEastAsia" w:cs="宋体"/>
                <w:sz w:val="28"/>
                <w:szCs w:val="28"/>
              </w:rPr>
              <w:t>0</w:t>
            </w:r>
            <w:r w:rsidRPr="00F16D6B">
              <w:rPr>
                <w:rFonts w:asciiTheme="minorEastAsia" w:eastAsiaTheme="minorEastAsia" w:hAnsiTheme="minorEastAsia" w:cs="宋体" w:hint="eastAsia"/>
                <w:sz w:val="28"/>
                <w:szCs w:val="28"/>
              </w:rPr>
              <w:t>分。</w:t>
            </w:r>
          </w:p>
          <w:p w14:paraId="26F4B156" w14:textId="77777777" w:rsidR="00790C88" w:rsidRPr="00F16D6B" w:rsidRDefault="00340A0E">
            <w:pPr>
              <w:pStyle w:val="aff7"/>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b/>
                <w:bCs/>
                <w:kern w:val="0"/>
                <w:sz w:val="28"/>
                <w:szCs w:val="28"/>
              </w:rPr>
              <w:t>【注：须提供证明材料件复印件加盖供应商公章，同一客户或同一项目提供多项用户满意度评价的，按一项计算。】</w:t>
            </w:r>
          </w:p>
        </w:tc>
        <w:tc>
          <w:tcPr>
            <w:tcW w:w="488" w:type="pct"/>
            <w:vAlign w:val="center"/>
          </w:tcPr>
          <w:p w14:paraId="1443E632" w14:textId="77777777" w:rsidR="00790C88" w:rsidRPr="00F16D6B" w:rsidRDefault="00340A0E">
            <w:pPr>
              <w:spacing w:line="440" w:lineRule="exact"/>
              <w:jc w:val="center"/>
              <w:rPr>
                <w:rFonts w:asciiTheme="minorEastAsia" w:eastAsiaTheme="minorEastAsia" w:hAnsiTheme="minorEastAsia" w:cs="宋体"/>
                <w:sz w:val="28"/>
                <w:szCs w:val="28"/>
              </w:rPr>
            </w:pPr>
            <w:r w:rsidRPr="00F16D6B">
              <w:rPr>
                <w:rFonts w:asciiTheme="minorEastAsia" w:eastAsiaTheme="minorEastAsia" w:hAnsiTheme="minorEastAsia" w:cs="宋体" w:hint="eastAsia"/>
                <w:bCs/>
                <w:sz w:val="28"/>
                <w:szCs w:val="28"/>
              </w:rPr>
              <w:t>5</w:t>
            </w:r>
          </w:p>
        </w:tc>
      </w:tr>
      <w:tr w:rsidR="00790C88" w:rsidRPr="00F16D6B" w14:paraId="6A1C0317" w14:textId="77777777">
        <w:trPr>
          <w:trHeight w:val="539"/>
          <w:jc w:val="center"/>
        </w:trPr>
        <w:tc>
          <w:tcPr>
            <w:tcW w:w="4511" w:type="pct"/>
            <w:gridSpan w:val="3"/>
            <w:vAlign w:val="center"/>
          </w:tcPr>
          <w:p w14:paraId="139CD6BD" w14:textId="77777777" w:rsidR="00790C88" w:rsidRPr="00F16D6B" w:rsidRDefault="00340A0E">
            <w:pPr>
              <w:spacing w:line="440" w:lineRule="exact"/>
              <w:jc w:val="center"/>
              <w:rPr>
                <w:rFonts w:asciiTheme="minorEastAsia" w:eastAsiaTheme="minorEastAsia" w:hAnsiTheme="minorEastAsia"/>
                <w:b/>
                <w:sz w:val="28"/>
                <w:szCs w:val="28"/>
              </w:rPr>
            </w:pPr>
            <w:r w:rsidRPr="00F16D6B">
              <w:rPr>
                <w:rFonts w:asciiTheme="minorEastAsia" w:eastAsiaTheme="minorEastAsia" w:hAnsiTheme="minorEastAsia" w:cs="宋体" w:hint="eastAsia"/>
                <w:b/>
                <w:sz w:val="28"/>
                <w:szCs w:val="28"/>
              </w:rPr>
              <w:t>合计</w:t>
            </w:r>
          </w:p>
        </w:tc>
        <w:tc>
          <w:tcPr>
            <w:tcW w:w="488" w:type="pct"/>
            <w:vAlign w:val="center"/>
          </w:tcPr>
          <w:p w14:paraId="02E6C4E4" w14:textId="77777777" w:rsidR="00790C88" w:rsidRPr="00F16D6B" w:rsidRDefault="00340A0E">
            <w:pPr>
              <w:spacing w:line="440" w:lineRule="exact"/>
              <w:jc w:val="cente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10分</w:t>
            </w:r>
          </w:p>
        </w:tc>
      </w:tr>
    </w:tbl>
    <w:p w14:paraId="4FAF8643" w14:textId="77777777" w:rsidR="00790C88" w:rsidRPr="00F16D6B" w:rsidRDefault="00340A0E">
      <w:pPr>
        <w:adjustRightInd w:val="0"/>
        <w:snapToGrid w:val="0"/>
        <w:spacing w:line="360" w:lineRule="auto"/>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备注：1、上表中要求提供佐证材料的，投标人必须提供，否则计0分。</w:t>
      </w:r>
    </w:p>
    <w:p w14:paraId="1BBEA151" w14:textId="77777777" w:rsidR="00790C88" w:rsidRPr="00F16D6B" w:rsidRDefault="00340A0E">
      <w:pPr>
        <w:adjustRightInd w:val="0"/>
        <w:snapToGrid w:val="0"/>
        <w:spacing w:line="360" w:lineRule="auto"/>
        <w:ind w:firstLineChars="266" w:firstLine="745"/>
        <w:rPr>
          <w:rFonts w:asciiTheme="minorEastAsia" w:eastAsiaTheme="minorEastAsia" w:hAnsiTheme="minorEastAsia" w:cs="宋体" w:hint="eastAsia"/>
          <w:sz w:val="28"/>
          <w:szCs w:val="28"/>
          <w:lang w:val="zh-CN"/>
        </w:rPr>
      </w:pPr>
      <w:r w:rsidRPr="00F16D6B">
        <w:rPr>
          <w:rFonts w:asciiTheme="minorEastAsia" w:eastAsiaTheme="minorEastAsia" w:hAnsiTheme="minorEastAsia" w:cs="宋体" w:hint="eastAsia"/>
          <w:sz w:val="28"/>
          <w:szCs w:val="28"/>
        </w:rPr>
        <w:t>2、各评委按规定的范围内进行量化打分，并统计总分。</w:t>
      </w:r>
      <w:r w:rsidRPr="00F16D6B">
        <w:rPr>
          <w:rFonts w:asciiTheme="minorEastAsia" w:eastAsiaTheme="minorEastAsia" w:hAnsiTheme="minorEastAsia" w:cs="宋体" w:hint="eastAsia"/>
          <w:sz w:val="28"/>
          <w:szCs w:val="28"/>
          <w:lang w:val="zh-CN"/>
        </w:rPr>
        <w:t>得分分值按四舍五入原则精确到小数点后两位数。</w:t>
      </w:r>
    </w:p>
    <w:p w14:paraId="7B3F6641"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br w:type="page"/>
      </w:r>
    </w:p>
    <w:p w14:paraId="4A42D6E8" w14:textId="77777777" w:rsidR="00790C88" w:rsidRPr="00F16D6B" w:rsidRDefault="00340A0E">
      <w:pPr>
        <w:pStyle w:val="3"/>
        <w:tabs>
          <w:tab w:val="left" w:pos="720"/>
        </w:tabs>
        <w:adjustRightInd w:val="0"/>
        <w:snapToGrid w:val="0"/>
        <w:spacing w:before="0" w:after="0" w:line="360" w:lineRule="auto"/>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lastRenderedPageBreak/>
        <w:t>附表10：价格评审表</w:t>
      </w:r>
    </w:p>
    <w:tbl>
      <w:tblPr>
        <w:tblW w:w="49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4"/>
        <w:gridCol w:w="7399"/>
        <w:gridCol w:w="891"/>
      </w:tblGrid>
      <w:tr w:rsidR="00790C88" w:rsidRPr="00F16D6B" w14:paraId="73C6A99A" w14:textId="77777777">
        <w:trPr>
          <w:trHeight w:val="657"/>
          <w:tblHeader/>
          <w:jc w:val="center"/>
        </w:trPr>
        <w:tc>
          <w:tcPr>
            <w:tcW w:w="396" w:type="pct"/>
            <w:shd w:val="clear" w:color="auto" w:fill="D7D7D7"/>
            <w:vAlign w:val="center"/>
          </w:tcPr>
          <w:p w14:paraId="013B4F89"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评审项目</w:t>
            </w:r>
          </w:p>
        </w:tc>
        <w:tc>
          <w:tcPr>
            <w:tcW w:w="4107" w:type="pct"/>
            <w:shd w:val="clear" w:color="auto" w:fill="D7D7D7"/>
            <w:vAlign w:val="center"/>
          </w:tcPr>
          <w:p w14:paraId="5B66F8A9"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评审标准</w:t>
            </w:r>
          </w:p>
        </w:tc>
        <w:tc>
          <w:tcPr>
            <w:tcW w:w="495" w:type="pct"/>
            <w:shd w:val="clear" w:color="auto" w:fill="D7D7D7"/>
            <w:vAlign w:val="center"/>
          </w:tcPr>
          <w:p w14:paraId="185E4696" w14:textId="77777777" w:rsidR="00790C88" w:rsidRPr="00F16D6B" w:rsidRDefault="00340A0E">
            <w:pPr>
              <w:spacing w:line="440" w:lineRule="exact"/>
              <w:jc w:val="center"/>
              <w:rPr>
                <w:rFonts w:asciiTheme="minorEastAsia" w:eastAsiaTheme="minorEastAsia" w:hAnsiTheme="minorEastAsia" w:cs="宋体" w:hint="eastAsia"/>
                <w:b/>
                <w:bCs/>
                <w:sz w:val="28"/>
                <w:szCs w:val="28"/>
              </w:rPr>
            </w:pPr>
            <w:r w:rsidRPr="00F16D6B">
              <w:rPr>
                <w:rFonts w:asciiTheme="minorEastAsia" w:eastAsiaTheme="minorEastAsia" w:hAnsiTheme="minorEastAsia" w:cs="宋体" w:hint="eastAsia"/>
                <w:b/>
                <w:bCs/>
                <w:sz w:val="28"/>
                <w:szCs w:val="28"/>
              </w:rPr>
              <w:t>分值</w:t>
            </w:r>
          </w:p>
        </w:tc>
      </w:tr>
      <w:tr w:rsidR="00790C88" w:rsidRPr="00F16D6B" w14:paraId="7F938978" w14:textId="77777777">
        <w:trPr>
          <w:trHeight w:val="1813"/>
          <w:tblHeader/>
          <w:jc w:val="center"/>
        </w:trPr>
        <w:tc>
          <w:tcPr>
            <w:tcW w:w="396" w:type="pct"/>
            <w:vAlign w:val="center"/>
          </w:tcPr>
          <w:p w14:paraId="2765733B" w14:textId="77777777" w:rsidR="00790C88" w:rsidRPr="00F16D6B" w:rsidRDefault="00340A0E">
            <w:pPr>
              <w:spacing w:line="440" w:lineRule="exact"/>
              <w:jc w:val="center"/>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投标得分</w:t>
            </w:r>
          </w:p>
        </w:tc>
        <w:tc>
          <w:tcPr>
            <w:tcW w:w="4107" w:type="pct"/>
            <w:vAlign w:val="center"/>
          </w:tcPr>
          <w:p w14:paraId="7A0262B1"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价格分计算方法：满足招标文件要求且投标价格最低的投标报价（以修正后价格为准）为评标基准价，其价格分为满分。其他投标人的价格分统一按照下列公式计算：投标报价得分=(评标基准价／投标报价)×价格分值。</w:t>
            </w:r>
          </w:p>
        </w:tc>
        <w:tc>
          <w:tcPr>
            <w:tcW w:w="495" w:type="pct"/>
            <w:vAlign w:val="center"/>
          </w:tcPr>
          <w:p w14:paraId="48910C59" w14:textId="77777777" w:rsidR="00790C88" w:rsidRPr="00F16D6B" w:rsidRDefault="00340A0E">
            <w:pPr>
              <w:spacing w:line="440" w:lineRule="exact"/>
              <w:jc w:val="left"/>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30分</w:t>
            </w:r>
          </w:p>
        </w:tc>
      </w:tr>
    </w:tbl>
    <w:p w14:paraId="5A0DCA50" w14:textId="77777777" w:rsidR="00790C88" w:rsidRPr="00F16D6B" w:rsidRDefault="00790C88" w:rsidP="009947C6">
      <w:pPr>
        <w:spacing w:beforeLines="50" w:before="120" w:line="360" w:lineRule="auto"/>
        <w:ind w:firstLineChars="200" w:firstLine="560"/>
        <w:rPr>
          <w:rFonts w:asciiTheme="minorEastAsia" w:eastAsiaTheme="minorEastAsia" w:hAnsiTheme="minorEastAsia" w:hint="eastAsia"/>
          <w:sz w:val="28"/>
          <w:szCs w:val="28"/>
        </w:rPr>
        <w:sectPr w:rsidR="00790C88" w:rsidRPr="00F16D6B">
          <w:pgSz w:w="11905" w:h="16838"/>
          <w:pgMar w:top="1803" w:right="1440" w:bottom="1803" w:left="1440" w:header="850" w:footer="822" w:gutter="0"/>
          <w:cols w:space="0"/>
          <w:docGrid w:linePitch="312"/>
        </w:sectPr>
      </w:pPr>
    </w:p>
    <w:p w14:paraId="5E173381" w14:textId="77777777" w:rsidR="00790C88" w:rsidRPr="00F16D6B" w:rsidRDefault="00340A0E">
      <w:pPr>
        <w:spacing w:line="360" w:lineRule="auto"/>
        <w:jc w:val="cente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lastRenderedPageBreak/>
        <w:t>正文部分</w:t>
      </w:r>
    </w:p>
    <w:p w14:paraId="3B1FD0E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1、评标原则和方法</w:t>
      </w:r>
    </w:p>
    <w:p w14:paraId="4E9DFD1E"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1.1 评标基本原则：评标工作应依据《中华人民共和国政府采购法》以及国家及地方政府有关政府采购的有关规定，按照客观、公正、审慎的原则进行，评委会对所有投标人的投标评估，都采用相同的程序和标准。本次综合评分的主要因素是：价格、技术、信誉、服务、对招标文件的响应程度以及环保、节能等。</w:t>
      </w:r>
    </w:p>
    <w:p w14:paraId="1E04418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.2</w:t>
      </w:r>
      <w:r w:rsidRPr="00F16D6B">
        <w:rPr>
          <w:rFonts w:asciiTheme="minorEastAsia" w:eastAsiaTheme="minorEastAsia" w:hAnsiTheme="minorEastAsia" w:hint="eastAsia"/>
          <w:sz w:val="28"/>
          <w:szCs w:val="28"/>
        </w:rPr>
        <w:t>评委会对每个“投标文件”的投标报价进行比较。</w:t>
      </w:r>
    </w:p>
    <w:p w14:paraId="245221B9"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.3</w:t>
      </w:r>
      <w:r w:rsidRPr="00F16D6B">
        <w:rPr>
          <w:rFonts w:asciiTheme="minorEastAsia" w:eastAsiaTheme="minorEastAsia" w:hAnsiTheme="minorEastAsia" w:hint="eastAsia"/>
          <w:sz w:val="28"/>
          <w:szCs w:val="28"/>
        </w:rPr>
        <w:t>对各投标者所报技术性能进行比较。</w:t>
      </w:r>
    </w:p>
    <w:p w14:paraId="7DE47598"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1.4对其他内容进行分析比较</w:t>
      </w:r>
    </w:p>
    <w:p w14:paraId="40803BA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.5</w:t>
      </w:r>
      <w:r w:rsidRPr="00F16D6B">
        <w:rPr>
          <w:rFonts w:asciiTheme="minorEastAsia" w:eastAsiaTheme="minorEastAsia" w:hAnsiTheme="minorEastAsia" w:hint="eastAsia"/>
          <w:sz w:val="28"/>
          <w:szCs w:val="28"/>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127E7EF8" w14:textId="77777777" w:rsidR="00790C88" w:rsidRPr="00F16D6B" w:rsidRDefault="00340A0E">
      <w:pPr>
        <w:spacing w:line="360" w:lineRule="auto"/>
        <w:ind w:leftChars="-24" w:left="-50" w:firstLineChars="225" w:firstLine="63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1.6分值权重分配（具体见评分细则）评标委员会按得分高低顺序确定候中标人。</w:t>
      </w:r>
    </w:p>
    <w:p w14:paraId="19D9B422"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1.7综合以上分析比较最后做出评标结论。</w:t>
      </w:r>
    </w:p>
    <w:p w14:paraId="4FE02D21"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2、保密及其它注意事项</w:t>
      </w:r>
    </w:p>
    <w:p w14:paraId="66302E57" w14:textId="77777777" w:rsidR="00790C88" w:rsidRPr="00F16D6B" w:rsidRDefault="00340A0E">
      <w:pPr>
        <w:pStyle w:val="25"/>
        <w:spacing w:line="360" w:lineRule="auto"/>
        <w:ind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2.1评标是招标工作的重要环节，评标工作在评委会内独立进行。评委会将遵照评标原则，客观、公正、审慎地对待所有投标人。</w:t>
      </w:r>
    </w:p>
    <w:p w14:paraId="616EBA43" w14:textId="77777777" w:rsidR="00790C88" w:rsidRPr="00F16D6B" w:rsidRDefault="00340A0E">
      <w:pPr>
        <w:pStyle w:val="25"/>
        <w:spacing w:line="360" w:lineRule="auto"/>
        <w:ind w:firstLine="42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14:paraId="6FEC8370" w14:textId="77777777" w:rsidR="00790C88" w:rsidRPr="00F16D6B" w:rsidRDefault="00340A0E">
      <w:pPr>
        <w:pStyle w:val="25"/>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2.3在开标、评标期间，投标人不得向评委询问评标情况，不得进行旨在影响评标结果的活动。</w:t>
      </w:r>
    </w:p>
    <w:p w14:paraId="5F7B5D7E"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2.4为保证定标的公正性，在评标过程中，评委不得与投标人私下交换意见。在招标工作结束后，凡与评标情况有接触的任何人，不得也不应将评标情况扩散出评委人员之外。</w:t>
      </w:r>
    </w:p>
    <w:p w14:paraId="1ABE83B7"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w:t>
      </w:r>
      <w:r w:rsidRPr="00F16D6B">
        <w:rPr>
          <w:rFonts w:asciiTheme="minorEastAsia" w:eastAsiaTheme="minorEastAsia" w:hAnsiTheme="minorEastAsia"/>
          <w:sz w:val="28"/>
          <w:szCs w:val="28"/>
        </w:rPr>
        <w:t xml:space="preserve">.5 </w:t>
      </w:r>
      <w:r w:rsidRPr="00F16D6B">
        <w:rPr>
          <w:rFonts w:asciiTheme="minorEastAsia" w:eastAsiaTheme="minorEastAsia" w:hAnsiTheme="minorEastAsia" w:hint="eastAsia"/>
          <w:sz w:val="28"/>
          <w:szCs w:val="28"/>
        </w:rPr>
        <w:t>评委会不向落标方解释落标原因，不退还投标文件。</w:t>
      </w:r>
    </w:p>
    <w:p w14:paraId="19CFCE43"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3、评标步骤及评标方法</w:t>
      </w:r>
    </w:p>
    <w:p w14:paraId="54289E74"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1评标步骤：先进行投标人初步评审，再进行技术、商务及价格的详细评审。只有通过初步评审的投标人才能进入详细的评审。</w:t>
      </w:r>
    </w:p>
    <w:p w14:paraId="3553B83C" w14:textId="77777777" w:rsidR="00790C88" w:rsidRPr="00F16D6B" w:rsidRDefault="00340A0E">
      <w:pPr>
        <w:spacing w:line="360" w:lineRule="auto"/>
        <w:ind w:left="1"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2本项目评标采用综合评分法。</w:t>
      </w:r>
    </w:p>
    <w:p w14:paraId="67CFA572" w14:textId="77777777" w:rsidR="00790C88" w:rsidRPr="00F16D6B" w:rsidRDefault="00340A0E">
      <w:pPr>
        <w:spacing w:line="360" w:lineRule="auto"/>
        <w:ind w:left="1"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14:paraId="240AE37A" w14:textId="77777777" w:rsidR="00790C88" w:rsidRPr="00F16D6B" w:rsidRDefault="00340A0E">
      <w:pPr>
        <w:spacing w:line="360" w:lineRule="auto"/>
        <w:ind w:firstLineChars="200" w:firstLine="560"/>
        <w:rPr>
          <w:rFonts w:asciiTheme="minorEastAsia" w:eastAsiaTheme="minorEastAsia" w:hAnsiTheme="minorEastAsia" w:hint="eastAsia"/>
          <w:b/>
          <w:sz w:val="28"/>
          <w:szCs w:val="28"/>
        </w:rPr>
      </w:pPr>
      <w:r w:rsidRPr="00F16D6B">
        <w:rPr>
          <w:rFonts w:asciiTheme="minorEastAsia" w:eastAsiaTheme="minorEastAsia" w:hAnsiTheme="minorEastAsia" w:hint="eastAsia"/>
          <w:sz w:val="28"/>
          <w:szCs w:val="28"/>
        </w:rPr>
        <w:t>4、初步评审</w:t>
      </w:r>
    </w:p>
    <w:p w14:paraId="50C589B9" w14:textId="77777777" w:rsidR="00790C88" w:rsidRPr="00F16D6B" w:rsidRDefault="00340A0E">
      <w:pPr>
        <w:spacing w:line="360" w:lineRule="auto"/>
        <w:ind w:left="1"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1采购人和代理机构根据资格性审查表对投标人的资格进行审查。</w:t>
      </w:r>
    </w:p>
    <w:p w14:paraId="45416635" w14:textId="77777777" w:rsidR="00790C88" w:rsidRPr="00F16D6B" w:rsidRDefault="00340A0E">
      <w:pPr>
        <w:spacing w:line="360" w:lineRule="auto"/>
        <w:ind w:left="1"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4.2评标委员会根据符合性审查表对投标文件符合性进行评审，以确定其是否满足招标文件中的实质性要求。</w:t>
      </w:r>
    </w:p>
    <w:p w14:paraId="78FADD96" w14:textId="77777777" w:rsidR="00790C88" w:rsidRPr="00F16D6B" w:rsidRDefault="00340A0E">
      <w:pPr>
        <w:spacing w:line="360" w:lineRule="auto"/>
        <w:ind w:firstLineChars="200" w:firstLine="56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3无效投标的认定</w:t>
      </w:r>
    </w:p>
    <w:p w14:paraId="4B13B7A1" w14:textId="77777777" w:rsidR="00790C88" w:rsidRPr="00F16D6B" w:rsidRDefault="00340A0E">
      <w:pPr>
        <w:spacing w:line="360" w:lineRule="auto"/>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投标文件出现但不限于下列情况的将被认定为无效投标：</w:t>
      </w:r>
    </w:p>
    <w:p w14:paraId="4E788A4F" w14:textId="77777777" w:rsidR="00790C88" w:rsidRPr="00F16D6B" w:rsidRDefault="00340A0E">
      <w:pPr>
        <w:widowControl/>
        <w:spacing w:line="360" w:lineRule="auto"/>
        <w:jc w:val="left"/>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　　</w:t>
      </w:r>
      <w:r w:rsidRPr="00F16D6B">
        <w:rPr>
          <w:rFonts w:asciiTheme="minorEastAsia" w:eastAsiaTheme="minorEastAsia" w:hAnsiTheme="minorEastAsia" w:hint="eastAsia"/>
          <w:sz w:val="28"/>
          <w:szCs w:val="28"/>
        </w:rPr>
        <w:t>1.</w:t>
      </w:r>
      <w:r w:rsidRPr="00F16D6B">
        <w:rPr>
          <w:rFonts w:asciiTheme="minorEastAsia" w:eastAsiaTheme="minorEastAsia" w:hAnsiTheme="minorEastAsia"/>
          <w:sz w:val="28"/>
          <w:szCs w:val="28"/>
        </w:rPr>
        <w:t>投标文件未按招标文件要求签署、盖章的；</w:t>
      </w:r>
    </w:p>
    <w:p w14:paraId="015EC4FB" w14:textId="77777777" w:rsidR="00790C88" w:rsidRPr="00F16D6B" w:rsidRDefault="00340A0E">
      <w:pPr>
        <w:widowControl/>
        <w:spacing w:line="360" w:lineRule="auto"/>
        <w:jc w:val="left"/>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　　</w:t>
      </w:r>
      <w:r w:rsidRPr="00F16D6B">
        <w:rPr>
          <w:rFonts w:asciiTheme="minorEastAsia" w:eastAsiaTheme="minorEastAsia" w:hAnsiTheme="minorEastAsia" w:hint="eastAsia"/>
          <w:sz w:val="28"/>
          <w:szCs w:val="28"/>
        </w:rPr>
        <w:t>2.</w:t>
      </w:r>
      <w:r w:rsidRPr="00F16D6B">
        <w:rPr>
          <w:rFonts w:asciiTheme="minorEastAsia" w:eastAsiaTheme="minorEastAsia" w:hAnsiTheme="minorEastAsia"/>
          <w:sz w:val="28"/>
          <w:szCs w:val="28"/>
        </w:rPr>
        <w:t>不具备招标文件中规定的资格要求的；</w:t>
      </w:r>
    </w:p>
    <w:p w14:paraId="2BB78137" w14:textId="77777777" w:rsidR="00790C88" w:rsidRPr="00F16D6B" w:rsidRDefault="00340A0E">
      <w:pPr>
        <w:widowControl/>
        <w:spacing w:line="360" w:lineRule="auto"/>
        <w:jc w:val="left"/>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　　</w:t>
      </w:r>
      <w:r w:rsidRPr="00F16D6B">
        <w:rPr>
          <w:rFonts w:asciiTheme="minorEastAsia" w:eastAsiaTheme="minorEastAsia" w:hAnsiTheme="minorEastAsia" w:hint="eastAsia"/>
          <w:sz w:val="28"/>
          <w:szCs w:val="28"/>
        </w:rPr>
        <w:t>3.</w:t>
      </w:r>
      <w:r w:rsidRPr="00F16D6B">
        <w:rPr>
          <w:rFonts w:asciiTheme="minorEastAsia" w:eastAsiaTheme="minorEastAsia" w:hAnsiTheme="minorEastAsia"/>
          <w:sz w:val="28"/>
          <w:szCs w:val="28"/>
        </w:rPr>
        <w:t>报价超过招标文件中规定的预算金额或者最高限价的；</w:t>
      </w:r>
    </w:p>
    <w:p w14:paraId="39E4DF04" w14:textId="77777777" w:rsidR="00790C88" w:rsidRPr="00F16D6B" w:rsidRDefault="00340A0E">
      <w:pPr>
        <w:widowControl/>
        <w:spacing w:line="360" w:lineRule="auto"/>
        <w:ind w:firstLine="465"/>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w:t>
      </w:r>
      <w:r w:rsidRPr="00F16D6B">
        <w:rPr>
          <w:rFonts w:asciiTheme="minorEastAsia" w:eastAsiaTheme="minorEastAsia" w:hAnsiTheme="minorEastAsia"/>
          <w:sz w:val="28"/>
          <w:szCs w:val="28"/>
        </w:rPr>
        <w:t>投标文件含有采购人不能接受的附加条件的;</w:t>
      </w:r>
    </w:p>
    <w:p w14:paraId="1C4C7F19" w14:textId="77777777" w:rsidR="00790C88" w:rsidRPr="00F16D6B" w:rsidRDefault="00340A0E">
      <w:pPr>
        <w:widowControl/>
        <w:spacing w:line="360" w:lineRule="auto"/>
        <w:ind w:firstLine="465"/>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法律、法规和招标文件规定的其他无效情形。</w:t>
      </w:r>
    </w:p>
    <w:p w14:paraId="3DB4ADC3"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6.投标报价明显低于其他投标报价而投标人不能合理说明的。</w:t>
      </w:r>
    </w:p>
    <w:p w14:paraId="577AD6D9"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w:t>
      </w:r>
      <w:r w:rsidRPr="00F16D6B">
        <w:rPr>
          <w:rFonts w:asciiTheme="minorEastAsia" w:eastAsiaTheme="minorEastAsia" w:hAnsiTheme="minorEastAsia"/>
          <w:sz w:val="28"/>
          <w:szCs w:val="28"/>
        </w:rPr>
        <w:t>不同投标人的投标文件由同一单位或者个人编制；</w:t>
      </w:r>
    </w:p>
    <w:p w14:paraId="1E9127D6"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w:t>
      </w:r>
      <w:r w:rsidRPr="00F16D6B">
        <w:rPr>
          <w:rFonts w:asciiTheme="minorEastAsia" w:eastAsiaTheme="minorEastAsia" w:hAnsiTheme="minorEastAsia"/>
          <w:sz w:val="28"/>
          <w:szCs w:val="28"/>
        </w:rPr>
        <w:t>不同投标人委托同一单位或者个人办理投标事宜；</w:t>
      </w:r>
    </w:p>
    <w:p w14:paraId="41B210E3"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9.</w:t>
      </w:r>
      <w:r w:rsidRPr="00F16D6B">
        <w:rPr>
          <w:rFonts w:asciiTheme="minorEastAsia" w:eastAsiaTheme="minorEastAsia" w:hAnsiTheme="minorEastAsia"/>
          <w:sz w:val="28"/>
          <w:szCs w:val="28"/>
        </w:rPr>
        <w:t>不同投标人的投标文件载明的项目管理成员或者联系人员为同一人；</w:t>
      </w:r>
    </w:p>
    <w:p w14:paraId="673EADA1"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10.</w:t>
      </w:r>
      <w:r w:rsidRPr="00F16D6B">
        <w:rPr>
          <w:rFonts w:asciiTheme="minorEastAsia" w:eastAsiaTheme="minorEastAsia" w:hAnsiTheme="minorEastAsia"/>
          <w:sz w:val="28"/>
          <w:szCs w:val="28"/>
        </w:rPr>
        <w:t>不同投标人的投标文件异常一致或者投标报价呈规律性差异；</w:t>
      </w:r>
    </w:p>
    <w:p w14:paraId="6A97D92B"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11.</w:t>
      </w:r>
      <w:r w:rsidRPr="00F16D6B">
        <w:rPr>
          <w:rFonts w:asciiTheme="minorEastAsia" w:eastAsiaTheme="minorEastAsia" w:hAnsiTheme="minorEastAsia"/>
          <w:sz w:val="28"/>
          <w:szCs w:val="28"/>
        </w:rPr>
        <w:t>不同投标人的投标文件相互混装；</w:t>
      </w:r>
    </w:p>
    <w:p w14:paraId="5E734519"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12.如投标人提交的投标文件为虚假材料的，按无效标处理</w:t>
      </w:r>
    </w:p>
    <w:p w14:paraId="072EC14D"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5、详细评审</w:t>
      </w:r>
    </w:p>
    <w:p w14:paraId="27BA6C0F" w14:textId="77777777" w:rsidR="00790C88" w:rsidRPr="00F16D6B" w:rsidRDefault="00340A0E">
      <w:pPr>
        <w:spacing w:line="360" w:lineRule="auto"/>
        <w:ind w:left="1"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1详细评审是对通过初步评审的投标进行技术、商务（授权）、售后服务及信誉、价格的评审。</w:t>
      </w:r>
    </w:p>
    <w:p w14:paraId="35D0410F" w14:textId="77777777" w:rsidR="00790C88" w:rsidRPr="00F16D6B" w:rsidRDefault="00340A0E" w:rsidP="009947C6">
      <w:pPr>
        <w:spacing w:line="360" w:lineRule="auto"/>
        <w:ind w:firstLineChars="199" w:firstLine="557"/>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115CAC7A" w14:textId="77777777" w:rsidR="00790C88" w:rsidRPr="00F16D6B" w:rsidRDefault="00340A0E">
      <w:pPr>
        <w:spacing w:line="360" w:lineRule="auto"/>
        <w:jc w:val="left"/>
        <w:outlineLvl w:val="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2B51777F" w14:textId="77777777" w:rsidR="00790C88" w:rsidRPr="00F16D6B" w:rsidRDefault="00340A0E">
      <w:pPr>
        <w:spacing w:line="360" w:lineRule="auto"/>
        <w:ind w:firstLineChars="196" w:firstLine="549"/>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4《政府采购货物和服务招标投标管理办法》（财政部令第87号，以下简称“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621F4C" w14:textId="77777777" w:rsidR="00790C88" w:rsidRPr="00F16D6B" w:rsidRDefault="00340A0E">
      <w:pPr>
        <w:spacing w:line="360" w:lineRule="auto"/>
        <w:ind w:firstLineChars="196" w:firstLine="549"/>
        <w:rPr>
          <w:rFonts w:asciiTheme="minorEastAsia" w:eastAsiaTheme="minorEastAsia" w:hAnsiTheme="minorEastAsia"/>
          <w:kern w:val="0"/>
          <w:sz w:val="28"/>
          <w:szCs w:val="28"/>
        </w:rPr>
      </w:pPr>
      <w:r w:rsidRPr="00F16D6B">
        <w:rPr>
          <w:rFonts w:asciiTheme="minorEastAsia" w:eastAsiaTheme="minorEastAsia" w:hAnsiTheme="minorEastAsia" w:hint="eastAsia"/>
          <w:sz w:val="28"/>
          <w:szCs w:val="28"/>
        </w:rPr>
        <w:t>5</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5</w:t>
      </w:r>
      <w:r w:rsidRPr="00F16D6B">
        <w:rPr>
          <w:rFonts w:asciiTheme="minorEastAsia" w:eastAsiaTheme="minorEastAsia" w:hAnsiTheme="minorEastAsia" w:hint="eastAsia"/>
          <w:kern w:val="0"/>
          <w:sz w:val="28"/>
          <w:szCs w:val="28"/>
        </w:rPr>
        <w:t>供应商应在投标（响应）文件中如实描述技术商务情况，真实填写响应（偏离）情况。除采购文件有特殊规定外，对主要技术商务或响应（偏离）情况不如实</w:t>
      </w:r>
      <w:r w:rsidRPr="00F16D6B">
        <w:rPr>
          <w:rFonts w:asciiTheme="minorEastAsia" w:eastAsiaTheme="minorEastAsia" w:hAnsiTheme="minorEastAsia" w:hint="eastAsia"/>
          <w:kern w:val="0"/>
          <w:sz w:val="28"/>
          <w:szCs w:val="28"/>
        </w:rPr>
        <w:lastRenderedPageBreak/>
        <w:t>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2257907C" w14:textId="77777777" w:rsidR="00790C88" w:rsidRPr="00F16D6B" w:rsidRDefault="00790C88">
      <w:pPr>
        <w:rPr>
          <w:rFonts w:asciiTheme="minorEastAsia" w:eastAsiaTheme="minorEastAsia" w:hAnsiTheme="minorEastAsia"/>
          <w:sz w:val="28"/>
          <w:szCs w:val="28"/>
        </w:rPr>
      </w:pPr>
    </w:p>
    <w:p w14:paraId="144EB1DA" w14:textId="77777777" w:rsidR="00790C88" w:rsidRPr="00F16D6B" w:rsidRDefault="00790C88">
      <w:pPr>
        <w:jc w:val="center"/>
        <w:rPr>
          <w:rFonts w:asciiTheme="minorEastAsia" w:eastAsiaTheme="minorEastAsia" w:hAnsiTheme="minorEastAsia" w:hint="eastAsia"/>
          <w:b/>
          <w:sz w:val="28"/>
          <w:szCs w:val="28"/>
        </w:rPr>
      </w:pPr>
    </w:p>
    <w:p w14:paraId="2A09B2A4" w14:textId="77777777" w:rsidR="00790C88" w:rsidRPr="00F16D6B" w:rsidRDefault="00790C88">
      <w:pPr>
        <w:rPr>
          <w:rFonts w:asciiTheme="minorEastAsia" w:eastAsiaTheme="minorEastAsia" w:hAnsiTheme="minorEastAsia" w:hint="eastAsia"/>
          <w:b/>
          <w:sz w:val="28"/>
          <w:szCs w:val="28"/>
        </w:rPr>
      </w:pPr>
    </w:p>
    <w:p w14:paraId="51170B21" w14:textId="77777777" w:rsidR="00790C88" w:rsidRPr="00F16D6B" w:rsidRDefault="00790C88">
      <w:pPr>
        <w:pStyle w:val="2"/>
        <w:rPr>
          <w:rFonts w:asciiTheme="minorEastAsia" w:eastAsiaTheme="minorEastAsia" w:hAnsiTheme="minorEastAsia" w:hint="eastAsia"/>
          <w:sz w:val="28"/>
          <w:szCs w:val="28"/>
        </w:rPr>
      </w:pPr>
    </w:p>
    <w:p w14:paraId="7C12CAC0" w14:textId="77777777" w:rsidR="00790C88" w:rsidRPr="00F16D6B" w:rsidRDefault="00790C88">
      <w:pPr>
        <w:rPr>
          <w:rFonts w:asciiTheme="minorEastAsia" w:eastAsiaTheme="minorEastAsia" w:hAnsiTheme="minorEastAsia" w:hint="eastAsia"/>
          <w:b/>
          <w:sz w:val="28"/>
          <w:szCs w:val="28"/>
        </w:rPr>
      </w:pPr>
    </w:p>
    <w:p w14:paraId="77F918D0" w14:textId="77777777" w:rsidR="00790C88" w:rsidRPr="00F16D6B" w:rsidRDefault="00790C88">
      <w:pPr>
        <w:pStyle w:val="2"/>
        <w:rPr>
          <w:rFonts w:asciiTheme="minorEastAsia" w:eastAsiaTheme="minorEastAsia" w:hAnsiTheme="minorEastAsia" w:hint="eastAsia"/>
          <w:sz w:val="28"/>
          <w:szCs w:val="28"/>
        </w:rPr>
      </w:pPr>
    </w:p>
    <w:p w14:paraId="2A39E783" w14:textId="77777777" w:rsidR="00790C88" w:rsidRPr="00F16D6B" w:rsidRDefault="00790C88">
      <w:pPr>
        <w:rPr>
          <w:rFonts w:asciiTheme="minorEastAsia" w:eastAsiaTheme="minorEastAsia" w:hAnsiTheme="minorEastAsia" w:hint="eastAsia"/>
          <w:b/>
          <w:sz w:val="28"/>
          <w:szCs w:val="28"/>
        </w:rPr>
      </w:pPr>
    </w:p>
    <w:p w14:paraId="0A73617D" w14:textId="77777777" w:rsidR="00790C88" w:rsidRPr="00F16D6B" w:rsidRDefault="00790C88">
      <w:pPr>
        <w:pStyle w:val="2"/>
        <w:rPr>
          <w:rFonts w:asciiTheme="minorEastAsia" w:eastAsiaTheme="minorEastAsia" w:hAnsiTheme="minorEastAsia" w:hint="eastAsia"/>
          <w:sz w:val="28"/>
          <w:szCs w:val="28"/>
        </w:rPr>
      </w:pPr>
    </w:p>
    <w:p w14:paraId="076FA42C" w14:textId="77777777" w:rsidR="00790C88" w:rsidRPr="00F16D6B" w:rsidRDefault="00790C88">
      <w:pPr>
        <w:rPr>
          <w:rFonts w:asciiTheme="minorEastAsia" w:eastAsiaTheme="minorEastAsia" w:hAnsiTheme="minorEastAsia" w:hint="eastAsia"/>
          <w:b/>
          <w:sz w:val="28"/>
          <w:szCs w:val="28"/>
        </w:rPr>
      </w:pPr>
    </w:p>
    <w:p w14:paraId="60F9E275" w14:textId="77777777" w:rsidR="00790C88" w:rsidRPr="00F16D6B" w:rsidRDefault="00790C88">
      <w:pPr>
        <w:pStyle w:val="2"/>
        <w:rPr>
          <w:rFonts w:asciiTheme="minorEastAsia" w:eastAsiaTheme="minorEastAsia" w:hAnsiTheme="minorEastAsia" w:hint="eastAsia"/>
          <w:sz w:val="28"/>
          <w:szCs w:val="28"/>
        </w:rPr>
      </w:pPr>
    </w:p>
    <w:p w14:paraId="6D717E5D" w14:textId="77777777" w:rsidR="00790C88" w:rsidRPr="00F16D6B" w:rsidRDefault="00790C88">
      <w:pPr>
        <w:rPr>
          <w:rFonts w:asciiTheme="minorEastAsia" w:eastAsiaTheme="minorEastAsia" w:hAnsiTheme="minorEastAsia" w:hint="eastAsia"/>
          <w:b/>
          <w:sz w:val="28"/>
          <w:szCs w:val="28"/>
        </w:rPr>
      </w:pPr>
    </w:p>
    <w:p w14:paraId="3609AA26" w14:textId="77777777" w:rsidR="00790C88" w:rsidRPr="00F16D6B" w:rsidRDefault="00790C88">
      <w:pPr>
        <w:pStyle w:val="2"/>
        <w:rPr>
          <w:rFonts w:asciiTheme="minorEastAsia" w:eastAsiaTheme="minorEastAsia" w:hAnsiTheme="minorEastAsia" w:hint="eastAsia"/>
          <w:sz w:val="28"/>
          <w:szCs w:val="28"/>
        </w:rPr>
      </w:pPr>
    </w:p>
    <w:p w14:paraId="2BD15118" w14:textId="77777777" w:rsidR="00790C88" w:rsidRPr="00F16D6B" w:rsidRDefault="00790C88">
      <w:pPr>
        <w:rPr>
          <w:rFonts w:asciiTheme="minorEastAsia" w:eastAsiaTheme="minorEastAsia" w:hAnsiTheme="minorEastAsia" w:hint="eastAsia"/>
          <w:b/>
          <w:sz w:val="28"/>
          <w:szCs w:val="28"/>
        </w:rPr>
      </w:pPr>
    </w:p>
    <w:p w14:paraId="1820BEAB" w14:textId="77777777" w:rsidR="00790C88" w:rsidRPr="00F16D6B" w:rsidRDefault="00790C88">
      <w:pPr>
        <w:rPr>
          <w:rFonts w:asciiTheme="minorEastAsia" w:eastAsiaTheme="minorEastAsia" w:hAnsiTheme="minorEastAsia" w:hint="eastAsia"/>
          <w:b/>
          <w:sz w:val="28"/>
          <w:szCs w:val="28"/>
        </w:rPr>
      </w:pPr>
    </w:p>
    <w:p w14:paraId="3B3F5B65" w14:textId="77777777" w:rsidR="00790C88" w:rsidRPr="00F16D6B" w:rsidRDefault="00340A0E">
      <w:pPr>
        <w:numPr>
          <w:ilvl w:val="0"/>
          <w:numId w:val="3"/>
        </w:numPr>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合同</w:t>
      </w:r>
      <w:r w:rsidRPr="00F16D6B">
        <w:rPr>
          <w:rFonts w:asciiTheme="minorEastAsia" w:eastAsiaTheme="minorEastAsia" w:hAnsiTheme="minorEastAsia"/>
          <w:b/>
          <w:sz w:val="28"/>
          <w:szCs w:val="28"/>
        </w:rPr>
        <w:t>文本</w:t>
      </w:r>
    </w:p>
    <w:p w14:paraId="08A21127" w14:textId="77777777" w:rsidR="00790C88" w:rsidRPr="00F16D6B" w:rsidRDefault="00790C88">
      <w:pPr>
        <w:pStyle w:val="2"/>
        <w:rPr>
          <w:rFonts w:asciiTheme="minorEastAsia" w:eastAsiaTheme="minorEastAsia" w:hAnsiTheme="minorEastAsia"/>
          <w:sz w:val="28"/>
          <w:szCs w:val="28"/>
        </w:rPr>
      </w:pPr>
    </w:p>
    <w:p w14:paraId="4C78C861" w14:textId="77777777" w:rsidR="00790C88" w:rsidRPr="00F16D6B" w:rsidRDefault="00340A0E">
      <w:pPr>
        <w:jc w:val="center"/>
        <w:rPr>
          <w:rFonts w:asciiTheme="minorEastAsia" w:eastAsiaTheme="minorEastAsia" w:hAnsiTheme="minorEastAsia" w:hint="eastAsia"/>
          <w:b/>
          <w:bCs/>
          <w:color w:val="000000" w:themeColor="text1"/>
          <w:sz w:val="28"/>
          <w:szCs w:val="28"/>
        </w:rPr>
      </w:pPr>
      <w:bookmarkStart w:id="60" w:name="_Toc171325093"/>
      <w:bookmarkStart w:id="61" w:name="_Toc171325094"/>
      <w:bookmarkStart w:id="62" w:name="_Toc228438108"/>
      <w:bookmarkStart w:id="63" w:name="_Toc271838317"/>
      <w:bookmarkStart w:id="64" w:name="_Toc228270171"/>
      <w:r w:rsidRPr="00F16D6B">
        <w:rPr>
          <w:rFonts w:asciiTheme="minorEastAsia" w:eastAsiaTheme="minorEastAsia" w:hAnsiTheme="minorEastAsia" w:hint="eastAsia"/>
          <w:b/>
          <w:bCs/>
          <w:color w:val="000000" w:themeColor="text1"/>
          <w:sz w:val="28"/>
          <w:szCs w:val="28"/>
        </w:rPr>
        <w:t>中国热带农业科学院热带作物品种资源研究所</w:t>
      </w:r>
    </w:p>
    <w:p w14:paraId="50AC0874" w14:textId="77777777" w:rsidR="00790C88" w:rsidRPr="00F16D6B" w:rsidRDefault="00340A0E">
      <w:pPr>
        <w:jc w:val="center"/>
        <w:rPr>
          <w:rFonts w:asciiTheme="minorEastAsia" w:eastAsiaTheme="minorEastAsia" w:hAnsiTheme="minorEastAsia" w:hint="eastAsia"/>
          <w:b/>
          <w:bCs/>
          <w:color w:val="000000" w:themeColor="text1"/>
          <w:sz w:val="28"/>
          <w:szCs w:val="28"/>
        </w:rPr>
      </w:pPr>
      <w:r w:rsidRPr="00F16D6B">
        <w:rPr>
          <w:rFonts w:asciiTheme="minorEastAsia" w:eastAsiaTheme="minorEastAsia" w:hAnsiTheme="minorEastAsia" w:hint="eastAsia"/>
          <w:b/>
          <w:bCs/>
          <w:color w:val="000000" w:themeColor="text1"/>
          <w:sz w:val="28"/>
          <w:szCs w:val="28"/>
        </w:rPr>
        <w:t>仪器设备采购合同书</w:t>
      </w:r>
    </w:p>
    <w:p w14:paraId="72CD3476" w14:textId="77777777" w:rsidR="00790C88" w:rsidRPr="00F16D6B" w:rsidRDefault="00790C88">
      <w:pPr>
        <w:jc w:val="center"/>
        <w:rPr>
          <w:rFonts w:asciiTheme="minorEastAsia" w:eastAsiaTheme="minorEastAsia" w:hAnsiTheme="minorEastAsia" w:hint="eastAsia"/>
          <w:b/>
          <w:bCs/>
          <w:color w:val="000000" w:themeColor="text1"/>
          <w:sz w:val="28"/>
          <w:szCs w:val="28"/>
        </w:rPr>
      </w:pPr>
    </w:p>
    <w:p w14:paraId="45628967" w14:textId="77777777" w:rsidR="00790C88" w:rsidRPr="00F16D6B" w:rsidRDefault="00340A0E">
      <w:pPr>
        <w:spacing w:line="520" w:lineRule="exact"/>
        <w:jc w:val="center"/>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t>合同编号：</w:t>
      </w:r>
      <w:r w:rsidRPr="00F16D6B">
        <w:rPr>
          <w:rFonts w:asciiTheme="minorEastAsia" w:eastAsiaTheme="minorEastAsia" w:hAnsiTheme="minorEastAsia" w:hint="eastAsia"/>
          <w:bCs/>
          <w:color w:val="000000" w:themeColor="text1"/>
          <w:sz w:val="28"/>
          <w:szCs w:val="28"/>
        </w:rPr>
        <w:t>________________________</w:t>
      </w:r>
    </w:p>
    <w:p w14:paraId="703E1C0B"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19C6B3DB" w14:textId="77777777" w:rsidR="00790C88" w:rsidRPr="00F16D6B" w:rsidRDefault="00340A0E">
      <w:pPr>
        <w:spacing w:line="520" w:lineRule="exact"/>
        <w:ind w:firstLineChars="200" w:firstLine="562"/>
        <w:rPr>
          <w:rFonts w:asciiTheme="minorEastAsia" w:eastAsiaTheme="minorEastAsia" w:hAnsiTheme="minorEastAsia" w:hint="eastAsia"/>
          <w:color w:val="000000" w:themeColor="text1"/>
          <w:sz w:val="28"/>
          <w:szCs w:val="28"/>
          <w:u w:val="single"/>
        </w:rPr>
      </w:pPr>
      <w:r w:rsidRPr="00F16D6B">
        <w:rPr>
          <w:rFonts w:asciiTheme="minorEastAsia" w:eastAsiaTheme="minorEastAsia" w:hAnsiTheme="minorEastAsia"/>
          <w:b/>
          <w:color w:val="000000" w:themeColor="text1"/>
          <w:sz w:val="28"/>
          <w:szCs w:val="28"/>
        </w:rPr>
        <w:t>甲方：</w:t>
      </w:r>
      <w:r w:rsidRPr="00F16D6B">
        <w:rPr>
          <w:rFonts w:asciiTheme="minorEastAsia" w:eastAsiaTheme="minorEastAsia" w:hAnsiTheme="minorEastAsia"/>
          <w:color w:val="000000" w:themeColor="text1"/>
          <w:sz w:val="28"/>
          <w:szCs w:val="28"/>
          <w:u w:val="single"/>
        </w:rPr>
        <w:t xml:space="preserve">  （采购人/用户单位）  </w:t>
      </w:r>
    </w:p>
    <w:p w14:paraId="76EE94B9"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39CC77F1" w14:textId="77777777" w:rsidR="00790C88" w:rsidRPr="00F16D6B" w:rsidRDefault="00340A0E">
      <w:pPr>
        <w:spacing w:line="520" w:lineRule="exact"/>
        <w:ind w:firstLineChars="200" w:firstLine="562"/>
        <w:rPr>
          <w:rFonts w:asciiTheme="minorEastAsia" w:eastAsiaTheme="minorEastAsia" w:hAnsiTheme="minorEastAsia" w:hint="eastAsia"/>
          <w:color w:val="000000" w:themeColor="text1"/>
          <w:sz w:val="28"/>
          <w:szCs w:val="28"/>
          <w:u w:val="single"/>
        </w:rPr>
      </w:pPr>
      <w:r w:rsidRPr="00F16D6B">
        <w:rPr>
          <w:rFonts w:asciiTheme="minorEastAsia" w:eastAsiaTheme="minorEastAsia" w:hAnsiTheme="minorEastAsia"/>
          <w:b/>
          <w:color w:val="000000" w:themeColor="text1"/>
          <w:sz w:val="28"/>
          <w:szCs w:val="28"/>
        </w:rPr>
        <w:t>乙方：</w:t>
      </w:r>
      <w:r w:rsidRPr="00F16D6B">
        <w:rPr>
          <w:rFonts w:asciiTheme="minorEastAsia" w:eastAsiaTheme="minorEastAsia" w:hAnsiTheme="minorEastAsia"/>
          <w:color w:val="000000" w:themeColor="text1"/>
          <w:sz w:val="28"/>
          <w:szCs w:val="28"/>
          <w:u w:val="single"/>
        </w:rPr>
        <w:t xml:space="preserve">  （中标人/供 应 方）  </w:t>
      </w:r>
    </w:p>
    <w:p w14:paraId="74222067"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5C421709"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kern w:val="28"/>
          <w:sz w:val="28"/>
          <w:szCs w:val="28"/>
        </w:rPr>
      </w:pPr>
      <w:r w:rsidRPr="00F16D6B">
        <w:rPr>
          <w:rFonts w:asciiTheme="minorEastAsia" w:eastAsiaTheme="minorEastAsia" w:hAnsiTheme="minorEastAsia"/>
          <w:color w:val="000000" w:themeColor="text1"/>
          <w:kern w:val="28"/>
          <w:sz w:val="28"/>
          <w:szCs w:val="28"/>
        </w:rPr>
        <w:t>甲方为仪器设备的采购人/用户单位，乙方为设备制造商或</w:t>
      </w:r>
      <w:r w:rsidRPr="00F16D6B">
        <w:rPr>
          <w:rFonts w:asciiTheme="minorEastAsia" w:eastAsiaTheme="minorEastAsia" w:hAnsiTheme="minorEastAsia" w:hint="eastAsia"/>
          <w:color w:val="000000" w:themeColor="text1"/>
          <w:kern w:val="28"/>
          <w:sz w:val="28"/>
          <w:szCs w:val="28"/>
        </w:rPr>
        <w:t>供应商</w:t>
      </w:r>
      <w:r w:rsidRPr="00F16D6B">
        <w:rPr>
          <w:rFonts w:asciiTheme="minorEastAsia" w:eastAsiaTheme="minorEastAsia" w:hAnsiTheme="minorEastAsia"/>
          <w:color w:val="000000" w:themeColor="text1"/>
          <w:kern w:val="28"/>
          <w:sz w:val="28"/>
          <w:szCs w:val="28"/>
        </w:rPr>
        <w:t>。</w:t>
      </w:r>
      <w:r w:rsidRPr="00F16D6B">
        <w:rPr>
          <w:rFonts w:asciiTheme="minorEastAsia" w:eastAsiaTheme="minorEastAsia" w:hAnsiTheme="minorEastAsia"/>
          <w:color w:val="000000" w:themeColor="text1"/>
          <w:sz w:val="28"/>
          <w:szCs w:val="28"/>
        </w:rPr>
        <w:t>根据《中华人民共和国政府采购法》、甲方招标文件的要求，</w:t>
      </w:r>
      <w:r w:rsidRPr="00F16D6B">
        <w:rPr>
          <w:rFonts w:asciiTheme="minorEastAsia" w:eastAsiaTheme="minorEastAsia" w:hAnsiTheme="minorEastAsia"/>
          <w:color w:val="000000" w:themeColor="text1"/>
          <w:kern w:val="28"/>
          <w:sz w:val="28"/>
          <w:szCs w:val="28"/>
        </w:rPr>
        <w:t>经双方协商，</w:t>
      </w:r>
      <w:r w:rsidRPr="00F16D6B">
        <w:rPr>
          <w:rFonts w:asciiTheme="minorEastAsia" w:eastAsiaTheme="minorEastAsia" w:hAnsiTheme="minorEastAsia"/>
          <w:color w:val="000000" w:themeColor="text1"/>
          <w:sz w:val="28"/>
          <w:szCs w:val="28"/>
        </w:rPr>
        <w:t>本着平等互利和诚实守信的原则，</w:t>
      </w:r>
      <w:r w:rsidRPr="00F16D6B">
        <w:rPr>
          <w:rFonts w:asciiTheme="minorEastAsia" w:eastAsiaTheme="minorEastAsia" w:hAnsiTheme="minorEastAsia"/>
          <w:color w:val="000000" w:themeColor="text1"/>
          <w:kern w:val="28"/>
          <w:sz w:val="28"/>
          <w:szCs w:val="28"/>
        </w:rPr>
        <w:t>一致同意签订本合同如下。</w:t>
      </w:r>
    </w:p>
    <w:p w14:paraId="6E7AABC7"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kern w:val="28"/>
          <w:sz w:val="28"/>
          <w:szCs w:val="28"/>
        </w:rPr>
      </w:pPr>
    </w:p>
    <w:p w14:paraId="731CE6A1"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一、采购项目名称</w:t>
      </w:r>
    </w:p>
    <w:p w14:paraId="36C899B6" w14:textId="77777777" w:rsidR="00790C88" w:rsidRPr="00F16D6B" w:rsidRDefault="00340A0E">
      <w:pPr>
        <w:spacing w:line="520" w:lineRule="exact"/>
        <w:ind w:leftChars="267" w:left="1961" w:hangingChars="500" w:hanging="140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 xml:space="preserve">采购项目名称： </w:t>
      </w:r>
    </w:p>
    <w:p w14:paraId="48BDB242"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u w:val="single"/>
        </w:rPr>
      </w:pPr>
      <w:r w:rsidRPr="00F16D6B">
        <w:rPr>
          <w:rFonts w:asciiTheme="minorEastAsia" w:eastAsiaTheme="minorEastAsia" w:hAnsiTheme="minorEastAsia" w:hint="eastAsia"/>
          <w:color w:val="000000" w:themeColor="text1"/>
          <w:sz w:val="28"/>
          <w:szCs w:val="28"/>
        </w:rPr>
        <w:t xml:space="preserve">采购项目编号： </w:t>
      </w:r>
    </w:p>
    <w:p w14:paraId="306C7155"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4B449E2C"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二、货物及其数量、金额等</w:t>
      </w:r>
    </w:p>
    <w:p w14:paraId="2274E516" w14:textId="77777777" w:rsidR="00790C88" w:rsidRPr="00F16D6B" w:rsidRDefault="00790C88">
      <w:pPr>
        <w:pStyle w:val="34"/>
        <w:rPr>
          <w:rFonts w:asciiTheme="minorEastAsia" w:eastAsiaTheme="minorEastAsia" w:hAnsiTheme="minorEastAsia" w:hint="eastAsia"/>
          <w:color w:val="000000" w:themeColor="text1"/>
        </w:rPr>
      </w:pPr>
    </w:p>
    <w:tbl>
      <w:tblPr>
        <w:tblW w:w="0" w:type="auto"/>
        <w:jc w:val="center"/>
        <w:tblLayout w:type="fixed"/>
        <w:tblCellMar>
          <w:left w:w="30" w:type="dxa"/>
          <w:right w:w="30" w:type="dxa"/>
        </w:tblCellMar>
        <w:tblLook w:val="04A0" w:firstRow="1" w:lastRow="0" w:firstColumn="1" w:lastColumn="0" w:noHBand="0" w:noVBand="1"/>
      </w:tblPr>
      <w:tblGrid>
        <w:gridCol w:w="720"/>
        <w:gridCol w:w="1234"/>
        <w:gridCol w:w="1980"/>
        <w:gridCol w:w="720"/>
        <w:gridCol w:w="718"/>
        <w:gridCol w:w="720"/>
        <w:gridCol w:w="902"/>
        <w:gridCol w:w="1157"/>
        <w:gridCol w:w="720"/>
        <w:gridCol w:w="720"/>
      </w:tblGrid>
      <w:tr w:rsidR="00790C88" w:rsidRPr="00F16D6B" w14:paraId="6186C299" w14:textId="77777777">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14:paraId="7985546E"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序号</w:t>
            </w:r>
          </w:p>
        </w:tc>
        <w:tc>
          <w:tcPr>
            <w:tcW w:w="1234" w:type="dxa"/>
            <w:tcBorders>
              <w:top w:val="single" w:sz="6" w:space="0" w:color="auto"/>
              <w:left w:val="single" w:sz="6" w:space="0" w:color="auto"/>
              <w:bottom w:val="single" w:sz="6" w:space="0" w:color="auto"/>
              <w:right w:val="single" w:sz="6" w:space="0" w:color="auto"/>
            </w:tcBorders>
            <w:vAlign w:val="center"/>
          </w:tcPr>
          <w:p w14:paraId="0B04FF31"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名称</w:t>
            </w:r>
          </w:p>
        </w:tc>
        <w:tc>
          <w:tcPr>
            <w:tcW w:w="1980" w:type="dxa"/>
            <w:tcBorders>
              <w:top w:val="single" w:sz="6" w:space="0" w:color="auto"/>
              <w:left w:val="single" w:sz="6" w:space="0" w:color="auto"/>
              <w:bottom w:val="single" w:sz="6" w:space="0" w:color="auto"/>
              <w:right w:val="single" w:sz="6" w:space="0" w:color="auto"/>
            </w:tcBorders>
            <w:vAlign w:val="center"/>
          </w:tcPr>
          <w:p w14:paraId="59BEBEC2"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14:paraId="05A90F04"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产地</w:t>
            </w:r>
          </w:p>
        </w:tc>
        <w:tc>
          <w:tcPr>
            <w:tcW w:w="718" w:type="dxa"/>
            <w:tcBorders>
              <w:top w:val="single" w:sz="6" w:space="0" w:color="auto"/>
              <w:left w:val="single" w:sz="6" w:space="0" w:color="auto"/>
              <w:bottom w:val="single" w:sz="6" w:space="0" w:color="auto"/>
              <w:right w:val="single" w:sz="6" w:space="0" w:color="auto"/>
            </w:tcBorders>
            <w:vAlign w:val="center"/>
          </w:tcPr>
          <w:p w14:paraId="41B1CD91"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单位</w:t>
            </w:r>
          </w:p>
        </w:tc>
        <w:tc>
          <w:tcPr>
            <w:tcW w:w="720" w:type="dxa"/>
            <w:tcBorders>
              <w:top w:val="single" w:sz="6" w:space="0" w:color="auto"/>
              <w:left w:val="single" w:sz="6" w:space="0" w:color="auto"/>
              <w:bottom w:val="single" w:sz="6" w:space="0" w:color="auto"/>
              <w:right w:val="single" w:sz="6" w:space="0" w:color="auto"/>
            </w:tcBorders>
            <w:vAlign w:val="center"/>
          </w:tcPr>
          <w:p w14:paraId="5D280798"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数量</w:t>
            </w:r>
          </w:p>
        </w:tc>
        <w:tc>
          <w:tcPr>
            <w:tcW w:w="902" w:type="dxa"/>
            <w:tcBorders>
              <w:top w:val="single" w:sz="6" w:space="0" w:color="auto"/>
              <w:left w:val="single" w:sz="6" w:space="0" w:color="auto"/>
              <w:bottom w:val="single" w:sz="6" w:space="0" w:color="auto"/>
              <w:right w:val="single" w:sz="4" w:space="0" w:color="auto"/>
            </w:tcBorders>
            <w:vAlign w:val="center"/>
          </w:tcPr>
          <w:p w14:paraId="63B83CD7" w14:textId="77777777" w:rsidR="00790C88" w:rsidRPr="00F16D6B" w:rsidRDefault="00340A0E">
            <w:pPr>
              <w:pStyle w:val="aff4"/>
              <w:keepNext w:val="0"/>
              <w:autoSpaceDE w:val="0"/>
              <w:autoSpaceDN w:val="0"/>
              <w:spacing w:before="0" w:after="0" w:line="240" w:lineRule="auto"/>
              <w:textAlignment w:val="auto"/>
              <w:rPr>
                <w:rFonts w:asciiTheme="minorEastAsia" w:eastAsiaTheme="minorEastAsia" w:hAnsiTheme="minorEastAsia" w:hint="eastAsia"/>
                <w:b/>
                <w:snapToGrid/>
                <w:color w:val="000000" w:themeColor="text1"/>
                <w:spacing w:val="0"/>
                <w:kern w:val="2"/>
                <w:sz w:val="28"/>
                <w:szCs w:val="28"/>
              </w:rPr>
            </w:pPr>
            <w:r w:rsidRPr="00F16D6B">
              <w:rPr>
                <w:rFonts w:asciiTheme="minorEastAsia" w:eastAsiaTheme="minorEastAsia" w:hAnsiTheme="minorEastAsia"/>
                <w:b/>
                <w:snapToGrid/>
                <w:color w:val="000000" w:themeColor="text1"/>
                <w:spacing w:val="0"/>
                <w:kern w:val="2"/>
                <w:sz w:val="28"/>
                <w:szCs w:val="28"/>
              </w:rPr>
              <w:t>单价</w:t>
            </w:r>
          </w:p>
        </w:tc>
        <w:tc>
          <w:tcPr>
            <w:tcW w:w="1157" w:type="dxa"/>
            <w:tcBorders>
              <w:top w:val="single" w:sz="6" w:space="0" w:color="auto"/>
              <w:left w:val="single" w:sz="4" w:space="0" w:color="auto"/>
              <w:bottom w:val="single" w:sz="6" w:space="0" w:color="auto"/>
              <w:right w:val="single" w:sz="6" w:space="0" w:color="auto"/>
            </w:tcBorders>
            <w:vAlign w:val="center"/>
          </w:tcPr>
          <w:p w14:paraId="2E02F027"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合计（RMB）</w:t>
            </w:r>
          </w:p>
        </w:tc>
        <w:tc>
          <w:tcPr>
            <w:tcW w:w="720" w:type="dxa"/>
            <w:tcBorders>
              <w:top w:val="single" w:sz="6" w:space="0" w:color="auto"/>
              <w:left w:val="single" w:sz="6" w:space="0" w:color="auto"/>
              <w:bottom w:val="single" w:sz="6" w:space="0" w:color="auto"/>
              <w:right w:val="single" w:sz="6" w:space="0" w:color="auto"/>
            </w:tcBorders>
          </w:tcPr>
          <w:p w14:paraId="41C3DF29"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14:paraId="1254FD51" w14:textId="77777777" w:rsidR="00790C88" w:rsidRPr="00F16D6B" w:rsidRDefault="00340A0E">
            <w:pPr>
              <w:autoSpaceDE w:val="0"/>
              <w:autoSpaceDN w:val="0"/>
              <w:adjustRightInd w:val="0"/>
              <w:jc w:val="center"/>
              <w:rPr>
                <w:rFonts w:asciiTheme="minorEastAsia" w:eastAsiaTheme="minorEastAsia" w:hAnsiTheme="minorEastAsia" w:hint="eastAsia"/>
                <w:b/>
                <w:color w:val="000000" w:themeColor="text1"/>
                <w:sz w:val="28"/>
                <w:szCs w:val="28"/>
              </w:rPr>
            </w:pPr>
            <w:r w:rsidRPr="00F16D6B">
              <w:rPr>
                <w:rFonts w:asciiTheme="minorEastAsia" w:eastAsiaTheme="minorEastAsia" w:hAnsiTheme="minorEastAsia"/>
                <w:b/>
                <w:color w:val="000000" w:themeColor="text1"/>
                <w:sz w:val="28"/>
                <w:szCs w:val="28"/>
              </w:rPr>
              <w:t>备注</w:t>
            </w:r>
          </w:p>
        </w:tc>
      </w:tr>
      <w:tr w:rsidR="00790C88" w:rsidRPr="00F16D6B" w14:paraId="7775B74B" w14:textId="77777777">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14:paraId="09E44DF0" w14:textId="77777777" w:rsidR="00790C88" w:rsidRPr="00F16D6B" w:rsidRDefault="00340A0E">
            <w:pPr>
              <w:autoSpaceDE w:val="0"/>
              <w:autoSpaceDN w:val="0"/>
              <w:adjustRightInd w:val="0"/>
              <w:jc w:val="center"/>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lastRenderedPageBreak/>
              <w:t>1</w:t>
            </w:r>
          </w:p>
        </w:tc>
        <w:tc>
          <w:tcPr>
            <w:tcW w:w="1234" w:type="dxa"/>
            <w:tcBorders>
              <w:top w:val="single" w:sz="6" w:space="0" w:color="auto"/>
              <w:left w:val="single" w:sz="6" w:space="0" w:color="auto"/>
              <w:bottom w:val="single" w:sz="6" w:space="0" w:color="auto"/>
              <w:right w:val="single" w:sz="6" w:space="0" w:color="auto"/>
            </w:tcBorders>
            <w:vAlign w:val="center"/>
          </w:tcPr>
          <w:p w14:paraId="168EA850"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14:paraId="79DBBA69" w14:textId="77777777" w:rsidR="00790C88" w:rsidRPr="00F16D6B" w:rsidRDefault="00790C88">
            <w:pPr>
              <w:pStyle w:val="aff4"/>
              <w:keepNext w:val="0"/>
              <w:autoSpaceDE w:val="0"/>
              <w:autoSpaceDN w:val="0"/>
              <w:spacing w:before="0" w:after="0" w:line="240" w:lineRule="auto"/>
              <w:jc w:val="both"/>
              <w:textAlignment w:val="auto"/>
              <w:rPr>
                <w:rFonts w:asciiTheme="minorEastAsia" w:eastAsiaTheme="minorEastAsia" w:hAnsiTheme="minorEastAsia" w:hint="eastAsia"/>
                <w:snapToGrid/>
                <w:color w:val="000000" w:themeColor="text1"/>
                <w:spacing w:val="0"/>
                <w:kern w:val="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7D8B3491"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14:paraId="606CAA91"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43D85B4F"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14:paraId="5E33CF59"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14:paraId="04A66785"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tcPr>
          <w:p w14:paraId="7EDE1927"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2977E415"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r>
      <w:tr w:rsidR="00790C88" w:rsidRPr="00F16D6B" w14:paraId="7916BB05" w14:textId="77777777">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14:paraId="7A05A4E4" w14:textId="77777777" w:rsidR="00790C88" w:rsidRPr="00F16D6B" w:rsidRDefault="00340A0E">
            <w:pPr>
              <w:autoSpaceDE w:val="0"/>
              <w:autoSpaceDN w:val="0"/>
              <w:adjustRightInd w:val="0"/>
              <w:jc w:val="center"/>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p>
        </w:tc>
        <w:tc>
          <w:tcPr>
            <w:tcW w:w="1234" w:type="dxa"/>
            <w:tcBorders>
              <w:top w:val="single" w:sz="6" w:space="0" w:color="auto"/>
              <w:left w:val="single" w:sz="6" w:space="0" w:color="auto"/>
              <w:bottom w:val="single" w:sz="6" w:space="0" w:color="auto"/>
              <w:right w:val="single" w:sz="6" w:space="0" w:color="auto"/>
            </w:tcBorders>
            <w:vAlign w:val="center"/>
          </w:tcPr>
          <w:p w14:paraId="4593A75A"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14:paraId="4C881085"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1AEE9C94"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14:paraId="4EF9A093"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5991F3D4"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14:paraId="4F43F058"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14:paraId="7C68421F"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tcPr>
          <w:p w14:paraId="46BD9D84"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7350AD56"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r>
      <w:tr w:rsidR="00790C88" w:rsidRPr="00F16D6B" w14:paraId="0F044F13" w14:textId="77777777">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14:paraId="7811958A" w14:textId="77777777" w:rsidR="00790C88" w:rsidRPr="00F16D6B" w:rsidRDefault="00340A0E">
            <w:pPr>
              <w:autoSpaceDE w:val="0"/>
              <w:autoSpaceDN w:val="0"/>
              <w:adjustRightInd w:val="0"/>
              <w:jc w:val="center"/>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3</w:t>
            </w:r>
          </w:p>
        </w:tc>
        <w:tc>
          <w:tcPr>
            <w:tcW w:w="1234" w:type="dxa"/>
            <w:tcBorders>
              <w:top w:val="single" w:sz="6" w:space="0" w:color="auto"/>
              <w:left w:val="single" w:sz="6" w:space="0" w:color="auto"/>
              <w:bottom w:val="single" w:sz="6" w:space="0" w:color="auto"/>
              <w:right w:val="single" w:sz="6" w:space="0" w:color="auto"/>
            </w:tcBorders>
            <w:vAlign w:val="center"/>
          </w:tcPr>
          <w:p w14:paraId="55A2D088"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14:paraId="6226E5EB"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094F5386"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14:paraId="4343E56A"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1EC4F405"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14:paraId="04D2157F"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14:paraId="0A8F6D06"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tcPr>
          <w:p w14:paraId="3B564863"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7823C332"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r>
      <w:tr w:rsidR="00790C88" w:rsidRPr="00F16D6B" w14:paraId="39696697" w14:textId="77777777">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14:paraId="335A53C2" w14:textId="77777777" w:rsidR="00790C88" w:rsidRPr="00F16D6B" w:rsidRDefault="00340A0E">
            <w:pPr>
              <w:autoSpaceDE w:val="0"/>
              <w:autoSpaceDN w:val="0"/>
              <w:adjustRightInd w:val="0"/>
              <w:jc w:val="center"/>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w:t>
            </w:r>
          </w:p>
        </w:tc>
        <w:tc>
          <w:tcPr>
            <w:tcW w:w="1234" w:type="dxa"/>
            <w:tcBorders>
              <w:top w:val="single" w:sz="6" w:space="0" w:color="auto"/>
              <w:left w:val="single" w:sz="6" w:space="0" w:color="auto"/>
              <w:bottom w:val="single" w:sz="6" w:space="0" w:color="auto"/>
              <w:right w:val="single" w:sz="6" w:space="0" w:color="auto"/>
            </w:tcBorders>
            <w:vAlign w:val="center"/>
          </w:tcPr>
          <w:p w14:paraId="2B4C1ABC"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14:paraId="21AA6F4C"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227C77A6"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14:paraId="1C06E842"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5008F45B"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14:paraId="029332BC"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14:paraId="640E0A72"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tcPr>
          <w:p w14:paraId="09B3A172"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14:paraId="4B45375A" w14:textId="77777777" w:rsidR="00790C88" w:rsidRPr="00F16D6B" w:rsidRDefault="00790C88">
            <w:pPr>
              <w:autoSpaceDE w:val="0"/>
              <w:autoSpaceDN w:val="0"/>
              <w:adjustRightInd w:val="0"/>
              <w:rPr>
                <w:rFonts w:asciiTheme="minorEastAsia" w:eastAsiaTheme="minorEastAsia" w:hAnsiTheme="minorEastAsia" w:hint="eastAsia"/>
                <w:color w:val="000000" w:themeColor="text1"/>
                <w:sz w:val="28"/>
                <w:szCs w:val="28"/>
              </w:rPr>
            </w:pPr>
          </w:p>
        </w:tc>
      </w:tr>
    </w:tbl>
    <w:p w14:paraId="1B91821A"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三、项目内容与范围</w:t>
      </w:r>
    </w:p>
    <w:p w14:paraId="3838F1B8"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hint="eastAsia"/>
          <w:bCs/>
          <w:color w:val="000000" w:themeColor="text1"/>
          <w:sz w:val="28"/>
          <w:szCs w:val="28"/>
        </w:rPr>
        <w:t>___________________________________________________________</w:t>
      </w:r>
    </w:p>
    <w:p w14:paraId="7B9DE440"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hint="eastAsia"/>
          <w:bCs/>
          <w:color w:val="000000" w:themeColor="text1"/>
          <w:sz w:val="28"/>
          <w:szCs w:val="28"/>
        </w:rPr>
        <w:t>___________________________________________________________</w:t>
      </w:r>
    </w:p>
    <w:p w14:paraId="734A653B"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hint="eastAsia"/>
          <w:bCs/>
          <w:color w:val="000000" w:themeColor="text1"/>
          <w:sz w:val="28"/>
          <w:szCs w:val="28"/>
        </w:rPr>
        <w:t>___________________________________________________________</w:t>
      </w:r>
    </w:p>
    <w:p w14:paraId="081A7D8D" w14:textId="77777777" w:rsidR="00790C88" w:rsidRPr="00F16D6B" w:rsidRDefault="00790C88">
      <w:pPr>
        <w:spacing w:line="520" w:lineRule="exact"/>
        <w:ind w:firstLineChars="200" w:firstLine="562"/>
        <w:rPr>
          <w:rFonts w:asciiTheme="minorEastAsia" w:eastAsiaTheme="minorEastAsia" w:hAnsiTheme="minorEastAsia" w:hint="eastAsia"/>
          <w:b/>
          <w:bCs/>
          <w:color w:val="000000" w:themeColor="text1"/>
          <w:sz w:val="28"/>
          <w:szCs w:val="28"/>
        </w:rPr>
      </w:pPr>
    </w:p>
    <w:p w14:paraId="7B4F3A19"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四、合同金额</w:t>
      </w:r>
    </w:p>
    <w:p w14:paraId="2974D3E9"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合同总额：币种为人民币，小写：  大写：</w:t>
      </w:r>
    </w:p>
    <w:p w14:paraId="01F24AD2"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合同总额包括乙方设计、制造、采购、各项税费、交货、技术服务、技术培训、安装、调试、随机零配件、标配工具、运输</w:t>
      </w:r>
      <w:r w:rsidRPr="00F16D6B">
        <w:rPr>
          <w:rFonts w:asciiTheme="minorEastAsia" w:eastAsiaTheme="minorEastAsia" w:hAnsiTheme="minorEastAsia" w:hint="eastAsia"/>
          <w:color w:val="000000" w:themeColor="text1"/>
          <w:sz w:val="28"/>
          <w:szCs w:val="28"/>
        </w:rPr>
        <w:t>及运输</w:t>
      </w:r>
      <w:r w:rsidRPr="00F16D6B">
        <w:rPr>
          <w:rFonts w:asciiTheme="minorEastAsia" w:eastAsiaTheme="minorEastAsia" w:hAnsiTheme="minorEastAsia"/>
          <w:color w:val="000000" w:themeColor="text1"/>
          <w:sz w:val="28"/>
          <w:szCs w:val="28"/>
        </w:rPr>
        <w:t>保险、可靠性运行、预验收、最终验收及质量保证期期间的全部责任和义务及合同实施过程中不可预见费用等。</w:t>
      </w:r>
    </w:p>
    <w:p w14:paraId="472CFE1B"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价格为固定不变价，天数为日历日。</w:t>
      </w:r>
    </w:p>
    <w:p w14:paraId="241D24E9"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0D1DB39F"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五、货物产地及验收标准</w:t>
      </w:r>
    </w:p>
    <w:p w14:paraId="47809E59"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货物为原制造商制造的全新产品，整机无污染，无侵权行为、表面无划损、无任何缺陷隐患，在中国境内可依常规安全合法使用。</w:t>
      </w:r>
    </w:p>
    <w:p w14:paraId="2C479007"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交付验收标准</w:t>
      </w:r>
    </w:p>
    <w:p w14:paraId="506D3243"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依次序对照适用标准为：</w:t>
      </w:r>
    </w:p>
    <w:p w14:paraId="082E0664"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①符合中华人民共和国国家安全质量标准、环保标准或行业技术规范标准；</w:t>
      </w:r>
    </w:p>
    <w:p w14:paraId="68B7D9D5"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②符合招标文件和响应承诺中甲方认可的合理最佳配置、参数及各项要求；</w:t>
      </w:r>
    </w:p>
    <w:p w14:paraId="702CA05C"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③货物来源国官方标准。上述标准必须是有关官方机构发布的最新版本的标准。</w:t>
      </w:r>
    </w:p>
    <w:p w14:paraId="7B10DD68"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进口产品必须具备原产地证明、进口商检证明、免税证明、报关单及购汇水单等合法进货渠道证明。</w:t>
      </w:r>
    </w:p>
    <w:p w14:paraId="510AE5E0"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4</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国内制造的产品必须具备出厂合格证。</w:t>
      </w:r>
    </w:p>
    <w:p w14:paraId="2A21AF66"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lastRenderedPageBreak/>
        <w:t>5</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乙方应将关键主机设备的用户手册、保修手册、有关单证资料及配备件、随机工具等交付给甲方，使用操作及安全须知等重要资料应附有中文说明。</w:t>
      </w:r>
    </w:p>
    <w:p w14:paraId="69529A8B"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20FFB312" w14:textId="77777777" w:rsidR="00790C88" w:rsidRPr="00F16D6B" w:rsidRDefault="00340A0E">
      <w:pPr>
        <w:pStyle w:val="34"/>
        <w:rPr>
          <w:rFonts w:asciiTheme="minorEastAsia" w:eastAsiaTheme="minorEastAsia" w:hAnsiTheme="minorEastAsia" w:hint="eastAsia"/>
          <w:color w:val="000000" w:themeColor="text1"/>
        </w:rPr>
      </w:pPr>
      <w:bookmarkStart w:id="65" w:name="_Toc228438114"/>
      <w:r w:rsidRPr="00F16D6B">
        <w:rPr>
          <w:rFonts w:asciiTheme="minorEastAsia" w:eastAsiaTheme="minorEastAsia" w:hAnsiTheme="minorEastAsia"/>
          <w:color w:val="000000" w:themeColor="text1"/>
        </w:rPr>
        <w:t>六、双方的权利和义务</w:t>
      </w:r>
      <w:bookmarkEnd w:id="65"/>
    </w:p>
    <w:p w14:paraId="0C857496"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（甲乙双方协商订立，如没有，请将该条删除。）</w:t>
      </w:r>
    </w:p>
    <w:p w14:paraId="76D6570F" w14:textId="77777777" w:rsidR="00790C88" w:rsidRPr="00F16D6B" w:rsidRDefault="00790C88">
      <w:pPr>
        <w:spacing w:line="520" w:lineRule="exact"/>
        <w:ind w:firstLineChars="200" w:firstLine="562"/>
        <w:rPr>
          <w:rFonts w:asciiTheme="minorEastAsia" w:eastAsiaTheme="minorEastAsia" w:hAnsiTheme="minorEastAsia" w:hint="eastAsia"/>
          <w:b/>
          <w:bCs/>
          <w:color w:val="000000" w:themeColor="text1"/>
          <w:sz w:val="28"/>
          <w:szCs w:val="28"/>
        </w:rPr>
      </w:pPr>
    </w:p>
    <w:p w14:paraId="17D6DFF9"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七、交货时间、地点</w:t>
      </w:r>
    </w:p>
    <w:p w14:paraId="295B214F"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合同签订后 ，</w:t>
      </w:r>
      <w:r w:rsidRPr="00F16D6B">
        <w:rPr>
          <w:rFonts w:asciiTheme="minorEastAsia" w:eastAsiaTheme="minorEastAsia" w:hAnsiTheme="minorEastAsia" w:hint="eastAsia"/>
          <w:color w:val="000000" w:themeColor="text1"/>
          <w:sz w:val="28"/>
          <w:szCs w:val="28"/>
        </w:rPr>
        <w:t>由采购方出具供货时间通知，乙方接到通知后，180</w:t>
      </w:r>
      <w:r w:rsidRPr="00F16D6B">
        <w:rPr>
          <w:rFonts w:asciiTheme="minorEastAsia" w:eastAsiaTheme="minorEastAsia" w:hAnsiTheme="minorEastAsia"/>
          <w:color w:val="000000" w:themeColor="text1"/>
          <w:sz w:val="28"/>
          <w:szCs w:val="28"/>
        </w:rPr>
        <w:t>天（日历天）内完成交货、安装、调试、提供相应技术服务，保证项目交付</w:t>
      </w:r>
      <w:r w:rsidRPr="00F16D6B">
        <w:rPr>
          <w:rFonts w:asciiTheme="minorEastAsia" w:eastAsiaTheme="minorEastAsia" w:hAnsiTheme="minorEastAsia" w:hint="eastAsia"/>
          <w:color w:val="000000" w:themeColor="text1"/>
          <w:sz w:val="28"/>
          <w:szCs w:val="28"/>
        </w:rPr>
        <w:t>甲方</w:t>
      </w:r>
      <w:r w:rsidRPr="00F16D6B">
        <w:rPr>
          <w:rFonts w:asciiTheme="minorEastAsia" w:eastAsiaTheme="minorEastAsia" w:hAnsiTheme="minorEastAsia"/>
          <w:color w:val="000000" w:themeColor="text1"/>
          <w:sz w:val="28"/>
          <w:szCs w:val="28"/>
        </w:rPr>
        <w:t>验收通过。交货地点为甲方指定地点</w:t>
      </w:r>
      <w:r w:rsidRPr="00F16D6B">
        <w:rPr>
          <w:rFonts w:asciiTheme="minorEastAsia" w:eastAsiaTheme="minorEastAsia" w:hAnsiTheme="minorEastAsia" w:hint="eastAsia"/>
          <w:color w:val="000000" w:themeColor="text1"/>
          <w:sz w:val="28"/>
          <w:szCs w:val="28"/>
        </w:rPr>
        <w:t>（海南省儋州市宝岛新村）。</w:t>
      </w:r>
    </w:p>
    <w:p w14:paraId="2819A2FA" w14:textId="77777777" w:rsidR="00790C88" w:rsidRPr="00F16D6B" w:rsidRDefault="00790C88">
      <w:pPr>
        <w:pStyle w:val="34"/>
        <w:rPr>
          <w:rFonts w:asciiTheme="minorEastAsia" w:eastAsiaTheme="minorEastAsia" w:hAnsiTheme="minorEastAsia" w:hint="eastAsia"/>
          <w:color w:val="000000" w:themeColor="text1"/>
        </w:rPr>
      </w:pPr>
    </w:p>
    <w:p w14:paraId="7A8E0B09"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八、包装</w:t>
      </w:r>
    </w:p>
    <w:p w14:paraId="364A5DA5" w14:textId="77777777" w:rsidR="00790C88" w:rsidRPr="00F16D6B" w:rsidRDefault="00340A0E">
      <w:pPr>
        <w:pStyle w:val="ab"/>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货物为原厂制造商未启封全新包装，序列号、包装箱号与出厂批号一致，并可追索查阅。</w:t>
      </w:r>
    </w:p>
    <w:p w14:paraId="5DF742B4" w14:textId="77777777" w:rsidR="00790C88" w:rsidRPr="00F16D6B" w:rsidRDefault="00790C88">
      <w:pPr>
        <w:pStyle w:val="ab"/>
        <w:spacing w:line="520" w:lineRule="exact"/>
        <w:ind w:firstLineChars="200" w:firstLine="560"/>
        <w:rPr>
          <w:rFonts w:asciiTheme="minorEastAsia" w:eastAsiaTheme="minorEastAsia" w:hAnsiTheme="minorEastAsia" w:hint="eastAsia"/>
          <w:color w:val="000000" w:themeColor="text1"/>
          <w:sz w:val="28"/>
          <w:szCs w:val="28"/>
        </w:rPr>
      </w:pPr>
    </w:p>
    <w:p w14:paraId="71C6E355"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九、付款方式</w:t>
      </w:r>
    </w:p>
    <w:p w14:paraId="760C1BF4"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1．合同签订前，乙方向甲方提交中标金额 5%的履约保证金（不计利息）；甲方在收到履约保证金后，15个工作日内向乙方支付合同金额 50%的预付货款；甲方收到乙方提供的货物，经甲方初验后，甲方可再向乙方支付到货货物金额30%的货款。货物安装调试完毕并验收合格后，支付余款。货物安装调试完毕并验收合格后，支付余款。并将合同金额5%的履约保证金转为质保金。</w:t>
      </w:r>
    </w:p>
    <w:p w14:paraId="49994505"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当乙方将货物安装调试完毕，双方验收合格后，由甲方出具验收合格报告。</w:t>
      </w:r>
    </w:p>
    <w:p w14:paraId="17F9A184"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t>（1）国产设备、不免税自用进口设备：乙方必须提供由当地国家、地方税务机关监制，并套印当地国家、地方税务机关印章的相关人民币正式发票（国内人民币发票）；</w:t>
      </w:r>
    </w:p>
    <w:p w14:paraId="5EB6107B"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t>（2）免税自用进口设备：乙方按（</w:t>
      </w:r>
      <w:r w:rsidRPr="00F16D6B">
        <w:rPr>
          <w:rFonts w:asciiTheme="minorEastAsia" w:eastAsiaTheme="minorEastAsia" w:hAnsiTheme="minorEastAsia" w:hint="eastAsia"/>
          <w:bCs/>
          <w:color w:val="000000" w:themeColor="text1"/>
          <w:sz w:val="28"/>
          <w:szCs w:val="28"/>
        </w:rPr>
        <w:t>A</w:t>
      </w:r>
      <w:r w:rsidRPr="00F16D6B">
        <w:rPr>
          <w:rFonts w:asciiTheme="minorEastAsia" w:eastAsiaTheme="minorEastAsia" w:hAnsiTheme="minorEastAsia"/>
          <w:bCs/>
          <w:color w:val="000000" w:themeColor="text1"/>
          <w:sz w:val="28"/>
          <w:szCs w:val="28"/>
        </w:rPr>
        <w:t>）提供发票，而且提供的发票上购买方必须是甲方单位名称，连同报关单复印件作报销凭证和验收单据。</w:t>
      </w:r>
    </w:p>
    <w:p w14:paraId="09A31C1F"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lastRenderedPageBreak/>
        <w:t>A．全额境外原始发票，汇率以签合同日为准；</w:t>
      </w:r>
    </w:p>
    <w:p w14:paraId="517A9825"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t xml:space="preserve">B．全额国内发票，可以是免税或非免税的发票； </w:t>
      </w:r>
    </w:p>
    <w:p w14:paraId="672B96D6" w14:textId="77777777" w:rsidR="00790C88" w:rsidRPr="00F16D6B" w:rsidRDefault="00340A0E">
      <w:pPr>
        <w:spacing w:line="520" w:lineRule="exact"/>
        <w:ind w:firstLineChars="200" w:firstLine="560"/>
        <w:rPr>
          <w:rFonts w:asciiTheme="minorEastAsia" w:eastAsiaTheme="minorEastAsia" w:hAnsiTheme="minorEastAsia" w:hint="eastAsia"/>
          <w:bCs/>
          <w:color w:val="000000" w:themeColor="text1"/>
          <w:sz w:val="28"/>
          <w:szCs w:val="28"/>
        </w:rPr>
      </w:pPr>
      <w:r w:rsidRPr="00F16D6B">
        <w:rPr>
          <w:rFonts w:asciiTheme="minorEastAsia" w:eastAsiaTheme="minorEastAsia" w:hAnsiTheme="minorEastAsia"/>
          <w:bCs/>
          <w:color w:val="000000" w:themeColor="text1"/>
          <w:sz w:val="28"/>
          <w:szCs w:val="28"/>
        </w:rPr>
        <w:t>提交上述文件、单据、发票</w:t>
      </w:r>
      <w:r w:rsidRPr="00F16D6B">
        <w:rPr>
          <w:rFonts w:asciiTheme="minorEastAsia" w:eastAsiaTheme="minorEastAsia" w:hAnsiTheme="minorEastAsia" w:hint="eastAsia"/>
          <w:bCs/>
          <w:color w:val="000000" w:themeColor="text1"/>
          <w:sz w:val="28"/>
          <w:szCs w:val="28"/>
        </w:rPr>
        <w:t>后，甲方从乙方缴纳的履约保证金中扣留合同总金额5%作为质量保证金，并</w:t>
      </w:r>
      <w:r w:rsidRPr="00F16D6B">
        <w:rPr>
          <w:rFonts w:asciiTheme="minorEastAsia" w:eastAsiaTheme="minorEastAsia" w:hAnsiTheme="minorEastAsia"/>
          <w:bCs/>
          <w:color w:val="000000" w:themeColor="text1"/>
          <w:sz w:val="28"/>
          <w:szCs w:val="28"/>
        </w:rPr>
        <w:t>向乙方</w:t>
      </w:r>
      <w:r w:rsidRPr="00F16D6B">
        <w:rPr>
          <w:rFonts w:asciiTheme="minorEastAsia" w:eastAsiaTheme="minorEastAsia" w:hAnsiTheme="minorEastAsia" w:hint="eastAsia"/>
          <w:bCs/>
          <w:color w:val="000000" w:themeColor="text1"/>
          <w:sz w:val="28"/>
          <w:szCs w:val="28"/>
        </w:rPr>
        <w:t>退还剩余的履约保证金和剩余尾款</w:t>
      </w:r>
      <w:r w:rsidRPr="00F16D6B">
        <w:rPr>
          <w:rFonts w:asciiTheme="minorEastAsia" w:eastAsiaTheme="minorEastAsia" w:hAnsiTheme="minorEastAsia"/>
          <w:bCs/>
          <w:color w:val="000000" w:themeColor="text1"/>
          <w:sz w:val="28"/>
          <w:szCs w:val="28"/>
        </w:rPr>
        <w:t>；</w:t>
      </w:r>
    </w:p>
    <w:p w14:paraId="0E466FF4"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货物连续安全运行至质保期满后，甲方返还质量保证金；</w:t>
      </w:r>
    </w:p>
    <w:p w14:paraId="3F419FCF"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4</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办理上述款项付款的时间一般不超过15个工作日。</w:t>
      </w:r>
    </w:p>
    <w:p w14:paraId="539C9C91"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3A2F54BF"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十、安装与调试</w:t>
      </w:r>
    </w:p>
    <w:p w14:paraId="44D2F6B5"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以符合投标文件要求和响应承诺的前提下，将货物（系统）安装并调试至最佳状态且双方均认为满意。</w:t>
      </w:r>
    </w:p>
    <w:p w14:paraId="6C4F56FE"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3AC934ED"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十一、验收方式、质保期及售后服务要求</w:t>
      </w:r>
    </w:p>
    <w:p w14:paraId="54003C3E"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甲乙双方依照招标文件、投标文件、制造商提供的装箱清单及本合同的相关规定进行验收。无论进口、国产仪器设备，无装箱清单的将不予验收。</w:t>
      </w:r>
    </w:p>
    <w:p w14:paraId="2813EFB1"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乙方负责对甲方人员进行现场免费使用培训，培训工作结束后15个工作日内由乙方和甲方共同验收后并由甲方出具验收报告。设备验收交付前的产权归乙方所有。</w:t>
      </w:r>
    </w:p>
    <w:p w14:paraId="1FDF12A0" w14:textId="77777777" w:rsidR="00790C88" w:rsidRPr="00F16D6B" w:rsidRDefault="00340A0E">
      <w:pPr>
        <w:spacing w:line="520" w:lineRule="exact"/>
        <w:ind w:firstLineChars="200" w:firstLine="562"/>
        <w:rPr>
          <w:rFonts w:asciiTheme="minorEastAsia" w:eastAsiaTheme="minorEastAsia" w:hAnsiTheme="minorEastAsia" w:hint="eastAsia"/>
          <w:b/>
          <w:bCs/>
          <w:color w:val="000000" w:themeColor="text1"/>
          <w:sz w:val="28"/>
          <w:szCs w:val="28"/>
        </w:rPr>
      </w:pPr>
      <w:r w:rsidRPr="00F16D6B">
        <w:rPr>
          <w:rFonts w:asciiTheme="minorEastAsia" w:eastAsiaTheme="minorEastAsia" w:hAnsiTheme="minorEastAsia"/>
          <w:b/>
          <w:bCs/>
          <w:color w:val="000000" w:themeColor="text1"/>
          <w:sz w:val="28"/>
          <w:szCs w:val="28"/>
        </w:rPr>
        <w:t>2</w:t>
      </w:r>
      <w:r w:rsidRPr="00F16D6B">
        <w:rPr>
          <w:rFonts w:asciiTheme="minorEastAsia" w:eastAsiaTheme="minorEastAsia" w:hAnsiTheme="minorEastAsia" w:hint="eastAsia"/>
          <w:b/>
          <w:bCs/>
          <w:color w:val="000000" w:themeColor="text1"/>
          <w:sz w:val="28"/>
          <w:szCs w:val="28"/>
        </w:rPr>
        <w:t>．</w:t>
      </w:r>
      <w:r w:rsidRPr="00F16D6B">
        <w:rPr>
          <w:rFonts w:asciiTheme="minorEastAsia" w:eastAsiaTheme="minorEastAsia" w:hAnsiTheme="minorEastAsia"/>
          <w:b/>
          <w:bCs/>
          <w:color w:val="000000" w:themeColor="text1"/>
          <w:sz w:val="28"/>
          <w:szCs w:val="28"/>
        </w:rPr>
        <w:t>本合同货物的</w:t>
      </w:r>
      <w:r w:rsidRPr="00F16D6B">
        <w:rPr>
          <w:rFonts w:asciiTheme="minorEastAsia" w:eastAsiaTheme="minorEastAsia" w:hAnsiTheme="minorEastAsia" w:hint="eastAsia"/>
          <w:b/>
          <w:bCs/>
          <w:color w:val="000000" w:themeColor="text1"/>
          <w:sz w:val="28"/>
          <w:szCs w:val="28"/>
        </w:rPr>
        <w:t>包1</w:t>
      </w:r>
      <w:r w:rsidRPr="00F16D6B">
        <w:rPr>
          <w:rFonts w:asciiTheme="minorEastAsia" w:eastAsiaTheme="minorEastAsia" w:hAnsiTheme="minorEastAsia"/>
          <w:b/>
          <w:bCs/>
          <w:color w:val="000000" w:themeColor="text1"/>
          <w:sz w:val="28"/>
          <w:szCs w:val="28"/>
        </w:rPr>
        <w:t>质量保证期</w:t>
      </w:r>
      <w:r w:rsidRPr="00F16D6B">
        <w:rPr>
          <w:rFonts w:asciiTheme="minorEastAsia" w:eastAsiaTheme="minorEastAsia" w:hAnsiTheme="minorEastAsia" w:hint="eastAsia"/>
          <w:b/>
          <w:bCs/>
          <w:color w:val="000000" w:themeColor="text1"/>
          <w:sz w:val="28"/>
          <w:szCs w:val="28"/>
        </w:rPr>
        <w:t>60个月，包2质保期24个月</w:t>
      </w:r>
      <w:r w:rsidRPr="00F16D6B">
        <w:rPr>
          <w:rFonts w:asciiTheme="minorEastAsia" w:eastAsiaTheme="minorEastAsia" w:hAnsiTheme="minorEastAsia"/>
          <w:b/>
          <w:bCs/>
          <w:color w:val="000000" w:themeColor="text1"/>
          <w:sz w:val="28"/>
          <w:szCs w:val="28"/>
        </w:rPr>
        <w:t>。质保期内乙方对所供货物实行免费包修、包换、包退、维护保养和软件升级，期满后可同时提供终身（免费/有偿）维修保养服务。</w:t>
      </w:r>
    </w:p>
    <w:p w14:paraId="4BDA35E1"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质保期内，如设备或零部件非人为因素出现故障而造成短期停用时，则质保期和免费维修期相应顺延。如停用时间累计超过60天则质保期重新计算。</w:t>
      </w:r>
    </w:p>
    <w:p w14:paraId="0D51C398"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4</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乙方负责向甲方提供现场安全操作及必要的维护保养培训。</w:t>
      </w:r>
    </w:p>
    <w:p w14:paraId="14C9634E"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5</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对甲方的服务通知，乙方在接报后12小时内响应，24小时内到达现场，48小时内处理完毕。</w:t>
      </w:r>
    </w:p>
    <w:p w14:paraId="0CF36CF3"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71A74FEF"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十二、违约责任</w:t>
      </w:r>
    </w:p>
    <w:p w14:paraId="3AB283BA"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乙方未按要求履行合同义务时，甲方有权拒绝验收，且乙方须向甲方支付合</w:t>
      </w:r>
      <w:r w:rsidRPr="00F16D6B">
        <w:rPr>
          <w:rFonts w:asciiTheme="minorEastAsia" w:eastAsiaTheme="minorEastAsia" w:hAnsiTheme="minorEastAsia"/>
          <w:color w:val="000000" w:themeColor="text1"/>
          <w:sz w:val="28"/>
          <w:szCs w:val="28"/>
        </w:rPr>
        <w:lastRenderedPageBreak/>
        <w:t>同总额10%的违约金；逾期交付的货物，从逾期之日起每日按合同总额2‰的数额向甲方另加付违约金；国产仪器设备逾期15日</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进口仪器设备逾期30日</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以上时，甲方有权终止合同，如甲方损失超过违约金数额则乙方应按实际损失额赔偿；在货到验收之日起15日内仍不能按约定提供发票的，每日按未开具发票总额的2‰支付违约金，并且乙方仍然负提供发票的责任。</w:t>
      </w:r>
    </w:p>
    <w:p w14:paraId="6D7452CE"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．乙方未按照招标文件、投标文件等文件规定的相关义务，包括各类伴随责任等，甲方有权扣留质量保证金，并依法追究其它经济责任。</w:t>
      </w:r>
    </w:p>
    <w:p w14:paraId="229999AE"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3．</w:t>
      </w:r>
      <w:r w:rsidRPr="00F16D6B">
        <w:rPr>
          <w:rFonts w:asciiTheme="minorEastAsia" w:eastAsiaTheme="minorEastAsia" w:hAnsiTheme="minorEastAsia"/>
          <w:color w:val="000000" w:themeColor="text1"/>
          <w:sz w:val="28"/>
          <w:szCs w:val="28"/>
        </w:rPr>
        <w:t>甲方未按要求履行合同义务时，且无正当理由拖延付款时，甲方须向乙方支付滞纳金，标准为每日按违约总额的2‰计算。</w:t>
      </w:r>
      <w:r w:rsidRPr="00F16D6B">
        <w:rPr>
          <w:rFonts w:asciiTheme="minorEastAsia" w:eastAsiaTheme="minorEastAsia" w:hAnsiTheme="minorEastAsia" w:hint="eastAsia"/>
          <w:color w:val="000000" w:themeColor="text1"/>
          <w:sz w:val="28"/>
          <w:szCs w:val="28"/>
        </w:rPr>
        <w:t>因国家财政要求从国库直接支付的，甲方应在15个工作日内办妥转移支付申请。</w:t>
      </w:r>
    </w:p>
    <w:p w14:paraId="79A970F7" w14:textId="77777777" w:rsidR="00790C88" w:rsidRPr="00F16D6B" w:rsidRDefault="00790C88">
      <w:pPr>
        <w:spacing w:line="520" w:lineRule="exact"/>
        <w:ind w:firstLineChars="200" w:firstLine="562"/>
        <w:rPr>
          <w:rFonts w:asciiTheme="minorEastAsia" w:eastAsiaTheme="minorEastAsia" w:hAnsiTheme="minorEastAsia" w:hint="eastAsia"/>
          <w:b/>
          <w:bCs/>
          <w:color w:val="000000" w:themeColor="text1"/>
          <w:sz w:val="28"/>
          <w:szCs w:val="28"/>
        </w:rPr>
      </w:pPr>
    </w:p>
    <w:p w14:paraId="745F9BE1"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十三、提出异议的时间和方法</w:t>
      </w:r>
    </w:p>
    <w:p w14:paraId="12EBF32A"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在验收中甲方如对货物的型号、规格、质量有异议时，应在妥善保管货物的同时，10个工作日内以书面形式向乙方提出异议。</w:t>
      </w:r>
    </w:p>
    <w:p w14:paraId="00DC3F72"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乙方在接到甲方书面异议后，应在2个工作日内负责处理并函复甲方处理情况，否则，即视为默认甲方提出的异议和处理意见。</w:t>
      </w:r>
    </w:p>
    <w:p w14:paraId="1C7A99D6"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甲方因违章操作、保管、保养不善等人为造成货物损毁，所提出的异议乙方不承担责任。</w:t>
      </w:r>
    </w:p>
    <w:p w14:paraId="266C5AAC"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25DF32BE"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十四、争议的解决</w:t>
      </w:r>
    </w:p>
    <w:p w14:paraId="7EAA7255"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1.合同执行过程中发生的任何争议，均以上述交付验收标准作为协商解决的依据。如双方未能通过友好协商解决，应向</w:t>
      </w:r>
      <w:r w:rsidRPr="00F16D6B">
        <w:rPr>
          <w:rFonts w:asciiTheme="minorEastAsia" w:eastAsiaTheme="minorEastAsia" w:hAnsiTheme="minorEastAsia" w:hint="eastAsia"/>
          <w:color w:val="000000" w:themeColor="text1"/>
          <w:sz w:val="28"/>
          <w:szCs w:val="28"/>
          <w:u w:val="single"/>
        </w:rPr>
        <w:t>海口</w:t>
      </w:r>
      <w:r w:rsidRPr="00F16D6B">
        <w:rPr>
          <w:rFonts w:asciiTheme="minorEastAsia" w:eastAsiaTheme="minorEastAsia" w:hAnsiTheme="minorEastAsia"/>
          <w:color w:val="000000" w:themeColor="text1"/>
          <w:sz w:val="28"/>
          <w:szCs w:val="28"/>
          <w:u w:val="single"/>
        </w:rPr>
        <w:t>仲裁委员会</w:t>
      </w:r>
      <w:r w:rsidRPr="00F16D6B">
        <w:rPr>
          <w:rFonts w:asciiTheme="minorEastAsia" w:eastAsiaTheme="minorEastAsia" w:hAnsiTheme="minorEastAsia"/>
          <w:color w:val="000000" w:themeColor="text1"/>
          <w:sz w:val="28"/>
          <w:szCs w:val="28"/>
        </w:rPr>
        <w:t>提起仲裁。</w:t>
      </w:r>
    </w:p>
    <w:p w14:paraId="6BF11E20"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2.在仲裁审理期间，除提交仲裁审理的事项外，合同其它事项和条款仍应继续履行。</w:t>
      </w:r>
    </w:p>
    <w:p w14:paraId="1C1DA1CC"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37D4BF70"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十五、不可抗力</w:t>
      </w:r>
    </w:p>
    <w:p w14:paraId="77C10B98"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任何一方由于不可抗力原因不能履行合同时，应在不可抗力事件结束后1日内</w:t>
      </w:r>
      <w:r w:rsidRPr="00F16D6B">
        <w:rPr>
          <w:rFonts w:asciiTheme="minorEastAsia" w:eastAsiaTheme="minorEastAsia" w:hAnsiTheme="minorEastAsia"/>
          <w:color w:val="000000" w:themeColor="text1"/>
          <w:sz w:val="28"/>
          <w:szCs w:val="28"/>
        </w:rPr>
        <w:lastRenderedPageBreak/>
        <w:t>向对方通报，以减轻可能给对方造成的损失，在取得有关机构的不可抗力证明或双方谅解确认后，允许延期履行或修订合同。</w:t>
      </w:r>
    </w:p>
    <w:p w14:paraId="43E6B33D"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任何一方在不可抗力的处理过程中有过错的，应承担相应而给对方增加的损失。</w:t>
      </w:r>
    </w:p>
    <w:p w14:paraId="04771018"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66B10F88"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十六、税费</w:t>
      </w:r>
    </w:p>
    <w:p w14:paraId="31ADB1B1" w14:textId="77777777" w:rsidR="00790C88" w:rsidRPr="00F16D6B" w:rsidRDefault="00340A0E">
      <w:pPr>
        <w:spacing w:line="520" w:lineRule="exact"/>
        <w:ind w:firstLineChars="200" w:firstLine="560"/>
        <w:rPr>
          <w:rFonts w:asciiTheme="minorEastAsia" w:eastAsiaTheme="minorEastAsia" w:hAnsiTheme="minorEastAsia" w:hint="eastAsia"/>
          <w:b/>
          <w:bCs/>
          <w:color w:val="000000" w:themeColor="text1"/>
          <w:sz w:val="28"/>
          <w:szCs w:val="28"/>
        </w:rPr>
      </w:pPr>
      <w:r w:rsidRPr="00F16D6B">
        <w:rPr>
          <w:rFonts w:asciiTheme="minorEastAsia" w:eastAsiaTheme="minorEastAsia" w:hAnsiTheme="minorEastAsia" w:hint="eastAsia"/>
          <w:color w:val="000000" w:themeColor="text1"/>
          <w:sz w:val="28"/>
          <w:szCs w:val="28"/>
        </w:rPr>
        <w:t>本合同报价均含各类税费</w:t>
      </w:r>
      <w:r w:rsidRPr="00F16D6B">
        <w:rPr>
          <w:rFonts w:asciiTheme="minorEastAsia" w:eastAsiaTheme="minorEastAsia" w:hAnsiTheme="minorEastAsia" w:hint="eastAsia"/>
          <w:b/>
          <w:bCs/>
          <w:color w:val="000000" w:themeColor="text1"/>
          <w:sz w:val="28"/>
          <w:szCs w:val="28"/>
        </w:rPr>
        <w:t>。</w:t>
      </w:r>
    </w:p>
    <w:p w14:paraId="6F86B29B" w14:textId="77777777" w:rsidR="00790C88" w:rsidRPr="00F16D6B" w:rsidRDefault="00790C88">
      <w:pPr>
        <w:spacing w:line="520" w:lineRule="exact"/>
        <w:ind w:firstLineChars="200" w:firstLine="560"/>
        <w:rPr>
          <w:rFonts w:asciiTheme="minorEastAsia" w:eastAsiaTheme="minorEastAsia" w:hAnsiTheme="minorEastAsia" w:hint="eastAsia"/>
          <w:color w:val="000000" w:themeColor="text1"/>
          <w:sz w:val="28"/>
          <w:szCs w:val="28"/>
        </w:rPr>
      </w:pPr>
    </w:p>
    <w:p w14:paraId="1D7EE650"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十七、合同生效及有效期</w:t>
      </w:r>
    </w:p>
    <w:p w14:paraId="2856443C"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本合同在甲乙双方法定代表人或其授权代理人签字盖章之日起生效。</w:t>
      </w:r>
    </w:p>
    <w:p w14:paraId="10847BFB" w14:textId="77777777" w:rsidR="00790C88" w:rsidRPr="00F16D6B" w:rsidRDefault="00790C88">
      <w:pPr>
        <w:spacing w:line="520" w:lineRule="exact"/>
        <w:ind w:firstLineChars="200" w:firstLine="562"/>
        <w:rPr>
          <w:rFonts w:asciiTheme="minorEastAsia" w:eastAsiaTheme="minorEastAsia" w:hAnsiTheme="minorEastAsia" w:hint="eastAsia"/>
          <w:b/>
          <w:bCs/>
          <w:color w:val="000000" w:themeColor="text1"/>
          <w:sz w:val="28"/>
          <w:szCs w:val="28"/>
        </w:rPr>
      </w:pPr>
    </w:p>
    <w:p w14:paraId="4594F8EA" w14:textId="77777777" w:rsidR="00790C88" w:rsidRPr="00F16D6B" w:rsidRDefault="00340A0E">
      <w:pPr>
        <w:pStyle w:val="34"/>
        <w:rPr>
          <w:rFonts w:asciiTheme="minorEastAsia" w:eastAsiaTheme="minorEastAsia" w:hAnsiTheme="minorEastAsia" w:hint="eastAsia"/>
          <w:color w:val="000000" w:themeColor="text1"/>
        </w:rPr>
      </w:pPr>
      <w:r w:rsidRPr="00F16D6B">
        <w:rPr>
          <w:rFonts w:asciiTheme="minorEastAsia" w:eastAsiaTheme="minorEastAsia" w:hAnsiTheme="minorEastAsia"/>
          <w:color w:val="000000" w:themeColor="text1"/>
        </w:rPr>
        <w:t>十八、其它</w:t>
      </w:r>
    </w:p>
    <w:p w14:paraId="7F1E13B4"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1</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招标投标文件和响应承诺文件、合同的附件及《中标通知书》</w:t>
      </w:r>
      <w:r w:rsidRPr="00F16D6B">
        <w:rPr>
          <w:rFonts w:asciiTheme="minorEastAsia" w:eastAsiaTheme="minorEastAsia" w:hAnsiTheme="minorEastAsia" w:hint="eastAsia"/>
          <w:color w:val="000000" w:themeColor="text1"/>
          <w:sz w:val="28"/>
          <w:szCs w:val="28"/>
        </w:rPr>
        <w:t>以及</w:t>
      </w:r>
      <w:r w:rsidRPr="00F16D6B">
        <w:rPr>
          <w:rFonts w:asciiTheme="minorEastAsia" w:eastAsiaTheme="minorEastAsia" w:hAnsiTheme="minorEastAsia"/>
          <w:color w:val="000000" w:themeColor="text1"/>
          <w:sz w:val="28"/>
          <w:szCs w:val="28"/>
        </w:rPr>
        <w:t>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14:paraId="3FE6D368"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2</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如一方地址、电话、传真号码有变更，应在变更当日内书面通知对方，否则，应承担相应责任。</w:t>
      </w:r>
    </w:p>
    <w:p w14:paraId="15490FBB"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3</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z w:val="28"/>
          <w:szCs w:val="28"/>
        </w:rPr>
        <w:t>未经甲方书面同意，乙方不得擅自向第三方转让其应履行的合同项下的义务。</w:t>
      </w:r>
    </w:p>
    <w:p w14:paraId="2EED2F55" w14:textId="77777777" w:rsidR="00790C88" w:rsidRPr="00F16D6B" w:rsidRDefault="00340A0E">
      <w:pPr>
        <w:spacing w:line="520" w:lineRule="exact"/>
        <w:ind w:firstLineChars="200" w:firstLine="560"/>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4</w:t>
      </w:r>
      <w:r w:rsidRPr="00F16D6B">
        <w:rPr>
          <w:rFonts w:asciiTheme="minorEastAsia" w:eastAsiaTheme="minorEastAsia" w:hAnsiTheme="minorEastAsia" w:hint="eastAsia"/>
          <w:color w:val="000000" w:themeColor="text1"/>
          <w:sz w:val="28"/>
          <w:szCs w:val="28"/>
        </w:rPr>
        <w:t>．</w:t>
      </w:r>
      <w:r w:rsidRPr="00F16D6B">
        <w:rPr>
          <w:rFonts w:asciiTheme="minorEastAsia" w:eastAsiaTheme="minorEastAsia" w:hAnsiTheme="minorEastAsia"/>
          <w:color w:val="000000" w:themeColor="text1"/>
          <w:spacing w:val="-6"/>
          <w:sz w:val="28"/>
          <w:szCs w:val="28"/>
        </w:rPr>
        <w:t>本合同一式陆份，甲方执三份，乙方执二份，</w:t>
      </w:r>
      <w:r w:rsidRPr="00F16D6B">
        <w:rPr>
          <w:rFonts w:asciiTheme="minorEastAsia" w:eastAsiaTheme="minorEastAsia" w:hAnsiTheme="minorEastAsia"/>
          <w:bCs/>
          <w:color w:val="000000" w:themeColor="text1"/>
          <w:spacing w:val="-6"/>
          <w:sz w:val="28"/>
          <w:szCs w:val="28"/>
        </w:rPr>
        <w:t>采购代理机构执一份。</w:t>
      </w:r>
    </w:p>
    <w:p w14:paraId="5C3DA4C5" w14:textId="77777777" w:rsidR="00790C88" w:rsidRPr="00F16D6B" w:rsidRDefault="00790C88">
      <w:pPr>
        <w:spacing w:line="520" w:lineRule="exact"/>
        <w:ind w:firstLineChars="200" w:firstLine="560"/>
        <w:rPr>
          <w:rFonts w:asciiTheme="minorEastAsia" w:eastAsiaTheme="minorEastAsia" w:hAnsiTheme="minorEastAsia" w:hint="eastAsia"/>
          <w:bCs/>
          <w:color w:val="000000" w:themeColor="text1"/>
          <w:sz w:val="28"/>
          <w:szCs w:val="28"/>
        </w:rPr>
      </w:pPr>
    </w:p>
    <w:p w14:paraId="43E7120D" w14:textId="77777777" w:rsidR="00790C88" w:rsidRPr="00F16D6B" w:rsidRDefault="00340A0E">
      <w:pPr>
        <w:spacing w:line="520" w:lineRule="exact"/>
        <w:ind w:firstLineChars="200" w:firstLine="562"/>
        <w:rPr>
          <w:rFonts w:asciiTheme="minorEastAsia" w:eastAsiaTheme="minorEastAsia" w:hAnsiTheme="minorEastAsia" w:hint="eastAsia"/>
          <w:b/>
          <w:bCs/>
          <w:color w:val="000000" w:themeColor="text1"/>
          <w:sz w:val="28"/>
          <w:szCs w:val="28"/>
        </w:rPr>
      </w:pPr>
      <w:r w:rsidRPr="00F16D6B">
        <w:rPr>
          <w:rFonts w:asciiTheme="minorEastAsia" w:eastAsiaTheme="minorEastAsia" w:hAnsiTheme="minorEastAsia"/>
          <w:b/>
          <w:bCs/>
          <w:color w:val="000000" w:themeColor="text1"/>
          <w:sz w:val="28"/>
          <w:szCs w:val="28"/>
        </w:rPr>
        <w:t>合同附件清单（附后）</w:t>
      </w:r>
    </w:p>
    <w:p w14:paraId="12AC5990" w14:textId="77777777" w:rsidR="00790C88" w:rsidRPr="00F16D6B" w:rsidRDefault="00340A0E">
      <w:pPr>
        <w:pStyle w:val="aa"/>
        <w:spacing w:line="520" w:lineRule="exact"/>
        <w:ind w:firstLineChars="200" w:firstLine="560"/>
        <w:jc w:val="both"/>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附注：</w:t>
      </w:r>
    </w:p>
    <w:p w14:paraId="78F49ECF" w14:textId="77777777" w:rsidR="00790C88" w:rsidRPr="00F16D6B" w:rsidRDefault="00340A0E">
      <w:pPr>
        <w:pStyle w:val="aa"/>
        <w:spacing w:line="520" w:lineRule="exact"/>
        <w:ind w:firstLineChars="200" w:firstLine="560"/>
        <w:jc w:val="both"/>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1．</w:t>
      </w:r>
      <w:r w:rsidRPr="00F16D6B">
        <w:rPr>
          <w:rFonts w:asciiTheme="minorEastAsia" w:eastAsiaTheme="minorEastAsia" w:hAnsiTheme="minorEastAsia"/>
          <w:color w:val="000000" w:themeColor="text1"/>
          <w:sz w:val="28"/>
          <w:szCs w:val="28"/>
        </w:rPr>
        <w:t>本合同所有附件均在签订合同时编制，确立依据为招标文件和乙方的投标文件及相关确认文件；</w:t>
      </w:r>
    </w:p>
    <w:p w14:paraId="5B7D5F90" w14:textId="77777777" w:rsidR="00790C88" w:rsidRPr="00F16D6B" w:rsidRDefault="00340A0E">
      <w:pPr>
        <w:pStyle w:val="aa"/>
        <w:spacing w:line="520" w:lineRule="exact"/>
        <w:ind w:firstLineChars="200" w:firstLine="560"/>
        <w:jc w:val="both"/>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2．</w:t>
      </w:r>
      <w:r w:rsidRPr="00F16D6B">
        <w:rPr>
          <w:rFonts w:asciiTheme="minorEastAsia" w:eastAsiaTheme="minorEastAsia" w:hAnsiTheme="minorEastAsia"/>
          <w:color w:val="000000" w:themeColor="text1"/>
          <w:sz w:val="28"/>
          <w:szCs w:val="28"/>
        </w:rPr>
        <w:t>项目重要内容（如：双方权利义务、功能要求说明、质量保证期等）可作为附件。</w:t>
      </w:r>
    </w:p>
    <w:p w14:paraId="73C7F498" w14:textId="77777777" w:rsidR="00790C88" w:rsidRPr="00F16D6B" w:rsidRDefault="00790C88">
      <w:pPr>
        <w:spacing w:line="520" w:lineRule="exact"/>
        <w:rPr>
          <w:rFonts w:asciiTheme="minorEastAsia" w:eastAsiaTheme="minorEastAsia" w:hAnsiTheme="minorEastAsia" w:hint="eastAsia"/>
          <w:color w:val="000000" w:themeColor="text1"/>
          <w:sz w:val="28"/>
          <w:szCs w:val="28"/>
        </w:rPr>
      </w:pPr>
    </w:p>
    <w:tbl>
      <w:tblPr>
        <w:tblW w:w="0" w:type="auto"/>
        <w:jc w:val="center"/>
        <w:tblLayout w:type="fixed"/>
        <w:tblLook w:val="04A0" w:firstRow="1" w:lastRow="0" w:firstColumn="1" w:lastColumn="0" w:noHBand="0" w:noVBand="1"/>
      </w:tblPr>
      <w:tblGrid>
        <w:gridCol w:w="4958"/>
        <w:gridCol w:w="4216"/>
      </w:tblGrid>
      <w:tr w:rsidR="00790C88" w:rsidRPr="00F16D6B" w14:paraId="7C56D2B0" w14:textId="77777777">
        <w:trPr>
          <w:jc w:val="center"/>
        </w:trPr>
        <w:tc>
          <w:tcPr>
            <w:tcW w:w="4958" w:type="dxa"/>
            <w:vAlign w:val="center"/>
          </w:tcPr>
          <w:p w14:paraId="58FF70E4"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lastRenderedPageBreak/>
              <w:t>甲方（盖章）：</w:t>
            </w:r>
          </w:p>
        </w:tc>
        <w:tc>
          <w:tcPr>
            <w:tcW w:w="4216" w:type="dxa"/>
            <w:vAlign w:val="center"/>
          </w:tcPr>
          <w:p w14:paraId="5A9AB677"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乙方（盖章）：</w:t>
            </w:r>
          </w:p>
        </w:tc>
      </w:tr>
      <w:tr w:rsidR="00790C88" w:rsidRPr="00F16D6B" w14:paraId="6949AC07" w14:textId="77777777">
        <w:trPr>
          <w:jc w:val="center"/>
        </w:trPr>
        <w:tc>
          <w:tcPr>
            <w:tcW w:w="4958" w:type="dxa"/>
            <w:vAlign w:val="center"/>
          </w:tcPr>
          <w:p w14:paraId="29DD9383"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法定代表人或授权代理人（签字）：</w:t>
            </w:r>
          </w:p>
        </w:tc>
        <w:tc>
          <w:tcPr>
            <w:tcW w:w="4216" w:type="dxa"/>
            <w:vAlign w:val="center"/>
          </w:tcPr>
          <w:p w14:paraId="3470DFE2"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法定代表人或授权代理人（签字）：</w:t>
            </w:r>
          </w:p>
        </w:tc>
      </w:tr>
      <w:tr w:rsidR="00790C88" w:rsidRPr="00F16D6B" w14:paraId="4EFAD1F5" w14:textId="77777777">
        <w:trPr>
          <w:jc w:val="center"/>
        </w:trPr>
        <w:tc>
          <w:tcPr>
            <w:tcW w:w="4958" w:type="dxa"/>
            <w:vAlign w:val="center"/>
          </w:tcPr>
          <w:p w14:paraId="4A597AF5"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地址：</w:t>
            </w:r>
          </w:p>
        </w:tc>
        <w:tc>
          <w:tcPr>
            <w:tcW w:w="4216" w:type="dxa"/>
            <w:vAlign w:val="center"/>
          </w:tcPr>
          <w:p w14:paraId="65CEF0DA"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地址：</w:t>
            </w:r>
          </w:p>
        </w:tc>
      </w:tr>
      <w:tr w:rsidR="00790C88" w:rsidRPr="00F16D6B" w14:paraId="59FDBB0B" w14:textId="77777777">
        <w:trPr>
          <w:jc w:val="center"/>
        </w:trPr>
        <w:tc>
          <w:tcPr>
            <w:tcW w:w="4958" w:type="dxa"/>
            <w:vAlign w:val="center"/>
          </w:tcPr>
          <w:p w14:paraId="07557A06"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电话：</w:t>
            </w:r>
          </w:p>
        </w:tc>
        <w:tc>
          <w:tcPr>
            <w:tcW w:w="4216" w:type="dxa"/>
            <w:vAlign w:val="center"/>
          </w:tcPr>
          <w:p w14:paraId="7536FFBC"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hint="eastAsia"/>
                <w:color w:val="000000" w:themeColor="text1"/>
                <w:sz w:val="28"/>
                <w:szCs w:val="28"/>
              </w:rPr>
              <w:t>电话：</w:t>
            </w:r>
          </w:p>
        </w:tc>
      </w:tr>
      <w:tr w:rsidR="00790C88" w:rsidRPr="00F16D6B" w14:paraId="40E995AD" w14:textId="77777777">
        <w:trPr>
          <w:jc w:val="center"/>
        </w:trPr>
        <w:tc>
          <w:tcPr>
            <w:tcW w:w="4958" w:type="dxa"/>
            <w:vAlign w:val="center"/>
          </w:tcPr>
          <w:p w14:paraId="75FD76A0"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传真：</w:t>
            </w:r>
          </w:p>
        </w:tc>
        <w:tc>
          <w:tcPr>
            <w:tcW w:w="4216" w:type="dxa"/>
            <w:vAlign w:val="center"/>
          </w:tcPr>
          <w:p w14:paraId="17BCCBF8"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传真：</w:t>
            </w:r>
          </w:p>
        </w:tc>
      </w:tr>
      <w:tr w:rsidR="00790C88" w:rsidRPr="00F16D6B" w14:paraId="51F887CC" w14:textId="77777777">
        <w:trPr>
          <w:jc w:val="center"/>
        </w:trPr>
        <w:tc>
          <w:tcPr>
            <w:tcW w:w="4958" w:type="dxa"/>
            <w:vAlign w:val="center"/>
          </w:tcPr>
          <w:p w14:paraId="5C1FEA9C"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日期：年  月   日</w:t>
            </w:r>
          </w:p>
        </w:tc>
        <w:tc>
          <w:tcPr>
            <w:tcW w:w="4216" w:type="dxa"/>
            <w:vAlign w:val="center"/>
          </w:tcPr>
          <w:p w14:paraId="4F783791"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日期：年  月   日</w:t>
            </w:r>
          </w:p>
        </w:tc>
      </w:tr>
      <w:tr w:rsidR="00790C88" w:rsidRPr="00F16D6B" w14:paraId="463EE44B" w14:textId="77777777">
        <w:trPr>
          <w:jc w:val="center"/>
        </w:trPr>
        <w:tc>
          <w:tcPr>
            <w:tcW w:w="4958" w:type="dxa"/>
            <w:vAlign w:val="center"/>
          </w:tcPr>
          <w:p w14:paraId="467E79F2"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账户名称：</w:t>
            </w:r>
          </w:p>
        </w:tc>
        <w:tc>
          <w:tcPr>
            <w:tcW w:w="4216" w:type="dxa"/>
            <w:vAlign w:val="center"/>
          </w:tcPr>
          <w:p w14:paraId="7D1914C6"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账户名称：</w:t>
            </w:r>
          </w:p>
        </w:tc>
      </w:tr>
      <w:tr w:rsidR="00790C88" w:rsidRPr="00F16D6B" w14:paraId="4A35661E" w14:textId="77777777">
        <w:trPr>
          <w:jc w:val="center"/>
        </w:trPr>
        <w:tc>
          <w:tcPr>
            <w:tcW w:w="4958" w:type="dxa"/>
            <w:vAlign w:val="center"/>
          </w:tcPr>
          <w:p w14:paraId="75C8EE87"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银行帐号：</w:t>
            </w:r>
          </w:p>
        </w:tc>
        <w:tc>
          <w:tcPr>
            <w:tcW w:w="4216" w:type="dxa"/>
            <w:vAlign w:val="center"/>
          </w:tcPr>
          <w:p w14:paraId="3873B6B7"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银行帐号：</w:t>
            </w:r>
          </w:p>
        </w:tc>
      </w:tr>
      <w:tr w:rsidR="00790C88" w:rsidRPr="00F16D6B" w14:paraId="5655C624" w14:textId="77777777">
        <w:trPr>
          <w:jc w:val="center"/>
        </w:trPr>
        <w:tc>
          <w:tcPr>
            <w:tcW w:w="4958" w:type="dxa"/>
            <w:vAlign w:val="center"/>
          </w:tcPr>
          <w:p w14:paraId="7D9B6C5B"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开 户 行：</w:t>
            </w:r>
          </w:p>
        </w:tc>
        <w:tc>
          <w:tcPr>
            <w:tcW w:w="4216" w:type="dxa"/>
            <w:vAlign w:val="center"/>
          </w:tcPr>
          <w:p w14:paraId="4E98C8A2" w14:textId="77777777" w:rsidR="00790C88" w:rsidRPr="00F16D6B" w:rsidRDefault="00340A0E">
            <w:pPr>
              <w:spacing w:line="520" w:lineRule="exact"/>
              <w:rPr>
                <w:rFonts w:asciiTheme="minorEastAsia" w:eastAsiaTheme="minorEastAsia" w:hAnsiTheme="minorEastAsia" w:hint="eastAsia"/>
                <w:color w:val="000000" w:themeColor="text1"/>
                <w:sz w:val="28"/>
                <w:szCs w:val="28"/>
              </w:rPr>
            </w:pPr>
            <w:r w:rsidRPr="00F16D6B">
              <w:rPr>
                <w:rFonts w:asciiTheme="minorEastAsia" w:eastAsiaTheme="minorEastAsia" w:hAnsiTheme="minorEastAsia"/>
                <w:color w:val="000000" w:themeColor="text1"/>
                <w:sz w:val="28"/>
                <w:szCs w:val="28"/>
              </w:rPr>
              <w:t>开 户 行：</w:t>
            </w:r>
          </w:p>
        </w:tc>
      </w:tr>
      <w:bookmarkEnd w:id="60"/>
      <w:bookmarkEnd w:id="61"/>
      <w:bookmarkEnd w:id="62"/>
      <w:bookmarkEnd w:id="63"/>
      <w:bookmarkEnd w:id="64"/>
    </w:tbl>
    <w:p w14:paraId="339F445F" w14:textId="77777777" w:rsidR="00790C88" w:rsidRPr="00F16D6B" w:rsidRDefault="00790C88">
      <w:pPr>
        <w:spacing w:line="360" w:lineRule="exact"/>
        <w:rPr>
          <w:rFonts w:asciiTheme="minorEastAsia" w:eastAsiaTheme="minorEastAsia" w:hAnsiTheme="minorEastAsia" w:hint="eastAsia"/>
          <w:b/>
          <w:sz w:val="28"/>
          <w:szCs w:val="28"/>
          <w:shd w:val="clear" w:color="auto" w:fill="FFFFFF"/>
        </w:rPr>
      </w:pPr>
    </w:p>
    <w:p w14:paraId="000EBC91" w14:textId="77777777" w:rsidR="00790C88" w:rsidRPr="00F16D6B" w:rsidRDefault="00340A0E">
      <w:pPr>
        <w:spacing w:line="360" w:lineRule="exact"/>
        <w:ind w:leftChars="258" w:left="542"/>
        <w:rPr>
          <w:rFonts w:asciiTheme="minorEastAsia" w:eastAsiaTheme="minorEastAsia" w:hAnsiTheme="minorEastAsia"/>
          <w:sz w:val="28"/>
          <w:szCs w:val="28"/>
          <w:shd w:val="clear" w:color="auto" w:fill="FFFFFF"/>
        </w:rPr>
      </w:pPr>
      <w:r w:rsidRPr="00F16D6B">
        <w:rPr>
          <w:rFonts w:asciiTheme="minorEastAsia" w:eastAsiaTheme="minorEastAsia" w:hAnsiTheme="minorEastAsia" w:hint="eastAsia"/>
          <w:sz w:val="28"/>
          <w:szCs w:val="28"/>
          <w:shd w:val="clear" w:color="auto" w:fill="FFFFFF"/>
        </w:rPr>
        <w:t>鉴证方：海南省教学仪器设备招标中心有限公司</w:t>
      </w:r>
    </w:p>
    <w:p w14:paraId="5064C82A" w14:textId="77777777" w:rsidR="00790C88" w:rsidRPr="00F16D6B" w:rsidRDefault="00340A0E">
      <w:pPr>
        <w:spacing w:line="360" w:lineRule="exact"/>
        <w:ind w:leftChars="258" w:left="542"/>
        <w:rPr>
          <w:rFonts w:asciiTheme="minorEastAsia" w:eastAsiaTheme="minorEastAsia" w:hAnsiTheme="minorEastAsia" w:hint="eastAsia"/>
          <w:sz w:val="28"/>
          <w:szCs w:val="28"/>
          <w:shd w:val="clear" w:color="auto" w:fill="FFFFFF"/>
        </w:rPr>
      </w:pPr>
      <w:r w:rsidRPr="00F16D6B">
        <w:rPr>
          <w:rFonts w:asciiTheme="minorEastAsia" w:eastAsiaTheme="minorEastAsia" w:hAnsiTheme="minorEastAsia" w:hint="eastAsia"/>
          <w:sz w:val="28"/>
          <w:szCs w:val="28"/>
          <w:shd w:val="clear" w:color="auto" w:fill="FFFFFF"/>
        </w:rPr>
        <w:t>地  址：</w:t>
      </w:r>
      <w:r w:rsidRPr="00F16D6B">
        <w:rPr>
          <w:rFonts w:asciiTheme="minorEastAsia" w:eastAsiaTheme="minorEastAsia" w:hAnsiTheme="minorEastAsia"/>
          <w:sz w:val="28"/>
          <w:szCs w:val="28"/>
          <w:shd w:val="clear" w:color="auto" w:fill="FFFFFF"/>
        </w:rPr>
        <w:t>海口市</w:t>
      </w:r>
      <w:r w:rsidRPr="00F16D6B">
        <w:rPr>
          <w:rFonts w:asciiTheme="minorEastAsia" w:eastAsiaTheme="minorEastAsia" w:hAnsiTheme="minorEastAsia" w:hint="eastAsia"/>
          <w:sz w:val="28"/>
          <w:szCs w:val="28"/>
          <w:shd w:val="clear" w:color="auto" w:fill="FFFFFF"/>
        </w:rPr>
        <w:t>蓝天路西2-8</w:t>
      </w:r>
      <w:r w:rsidRPr="00F16D6B">
        <w:rPr>
          <w:rFonts w:asciiTheme="minorEastAsia" w:eastAsiaTheme="minorEastAsia" w:hAnsiTheme="minorEastAsia"/>
          <w:sz w:val="28"/>
          <w:szCs w:val="28"/>
          <w:shd w:val="clear" w:color="auto" w:fill="FFFFFF"/>
        </w:rPr>
        <w:t>号</w:t>
      </w:r>
    </w:p>
    <w:p w14:paraId="455FC3A8" w14:textId="77777777" w:rsidR="00790C88" w:rsidRPr="00F16D6B" w:rsidRDefault="00340A0E">
      <w:pPr>
        <w:spacing w:line="360" w:lineRule="exact"/>
        <w:ind w:leftChars="258" w:left="542"/>
        <w:rPr>
          <w:rFonts w:asciiTheme="minorEastAsia" w:eastAsiaTheme="minorEastAsia" w:hAnsiTheme="minorEastAsia" w:hint="eastAsia"/>
          <w:sz w:val="28"/>
          <w:szCs w:val="28"/>
          <w:shd w:val="clear" w:color="auto" w:fill="FFFFFF"/>
        </w:rPr>
      </w:pPr>
      <w:r w:rsidRPr="00F16D6B">
        <w:rPr>
          <w:rFonts w:asciiTheme="minorEastAsia" w:eastAsiaTheme="minorEastAsia" w:hAnsiTheme="minorEastAsia" w:hint="eastAsia"/>
          <w:sz w:val="28"/>
          <w:szCs w:val="28"/>
          <w:shd w:val="clear" w:color="auto" w:fill="FFFFFF"/>
        </w:rPr>
        <w:t>鉴证方代表：</w:t>
      </w:r>
    </w:p>
    <w:p w14:paraId="05E1E7B1" w14:textId="77777777" w:rsidR="00790C88" w:rsidRPr="00F16D6B" w:rsidRDefault="00340A0E">
      <w:pPr>
        <w:spacing w:line="360" w:lineRule="exact"/>
        <w:ind w:firstLineChars="250" w:firstLine="700"/>
        <w:rPr>
          <w:rFonts w:asciiTheme="minorEastAsia" w:eastAsiaTheme="minorEastAsia" w:hAnsiTheme="minorEastAsia" w:hint="eastAsia"/>
          <w:sz w:val="28"/>
          <w:szCs w:val="28"/>
          <w:shd w:val="clear" w:color="auto" w:fill="FFFFFF"/>
        </w:rPr>
      </w:pPr>
      <w:r w:rsidRPr="00F16D6B">
        <w:rPr>
          <w:rFonts w:asciiTheme="minorEastAsia" w:eastAsiaTheme="minorEastAsia" w:hAnsiTheme="minorEastAsia" w:hint="eastAsia"/>
          <w:sz w:val="28"/>
          <w:szCs w:val="28"/>
          <w:shd w:val="clear" w:color="auto" w:fill="FFFFFF"/>
        </w:rPr>
        <w:t>电  话：0898－66779294</w:t>
      </w:r>
    </w:p>
    <w:p w14:paraId="468214BE" w14:textId="77777777" w:rsidR="00790C88" w:rsidRPr="00F16D6B" w:rsidRDefault="00790C88">
      <w:pPr>
        <w:spacing w:line="360" w:lineRule="exact"/>
        <w:ind w:leftChars="258" w:left="542"/>
        <w:rPr>
          <w:rFonts w:asciiTheme="minorEastAsia" w:eastAsiaTheme="minorEastAsia" w:hAnsiTheme="minorEastAsia" w:hint="eastAsia"/>
          <w:sz w:val="28"/>
          <w:szCs w:val="28"/>
          <w:shd w:val="clear" w:color="auto" w:fill="FFFFFF"/>
        </w:rPr>
      </w:pPr>
    </w:p>
    <w:p w14:paraId="076293A5" w14:textId="77777777" w:rsidR="00790C88" w:rsidRPr="00F16D6B" w:rsidRDefault="00340A0E" w:rsidP="009947C6">
      <w:pPr>
        <w:spacing w:line="360" w:lineRule="exact"/>
        <w:ind w:leftChars="258" w:left="542" w:firstLineChars="299" w:firstLine="837"/>
        <w:rPr>
          <w:rFonts w:asciiTheme="minorEastAsia" w:eastAsiaTheme="minorEastAsia" w:hAnsiTheme="minorEastAsia" w:hint="eastAsia"/>
          <w:b/>
          <w:sz w:val="28"/>
          <w:szCs w:val="28"/>
          <w:shd w:val="clear" w:color="auto" w:fill="FFFFFF"/>
        </w:rPr>
      </w:pPr>
      <w:r w:rsidRPr="00F16D6B">
        <w:rPr>
          <w:rFonts w:asciiTheme="minorEastAsia" w:eastAsiaTheme="minorEastAsia" w:hAnsiTheme="minorEastAsia" w:hint="eastAsia"/>
          <w:sz w:val="28"/>
          <w:szCs w:val="28"/>
          <w:shd w:val="clear" w:color="auto" w:fill="FFFFFF"/>
        </w:rPr>
        <w:t>2024年  月  日</w:t>
      </w:r>
    </w:p>
    <w:p w14:paraId="6BC6D384" w14:textId="77777777" w:rsidR="00790C88" w:rsidRPr="00F16D6B" w:rsidRDefault="00790C88">
      <w:pPr>
        <w:spacing w:line="360" w:lineRule="exact"/>
        <w:jc w:val="center"/>
        <w:rPr>
          <w:rFonts w:asciiTheme="minorEastAsia" w:eastAsiaTheme="minorEastAsia" w:hAnsiTheme="minorEastAsia" w:hint="eastAsia"/>
          <w:b/>
          <w:sz w:val="28"/>
          <w:szCs w:val="28"/>
          <w:shd w:val="clear" w:color="auto" w:fill="FFFFFF"/>
        </w:rPr>
      </w:pPr>
    </w:p>
    <w:p w14:paraId="45AD6018" w14:textId="77777777" w:rsidR="00790C88" w:rsidRPr="00F16D6B" w:rsidRDefault="00340A0E">
      <w:pPr>
        <w:snapToGrid w:val="0"/>
        <w:spacing w:before="19" w:line="340" w:lineRule="exact"/>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shd w:val="clear" w:color="auto" w:fill="FFFFFF"/>
        </w:rPr>
        <w:t>采购代理机构声明：本合同标的经采购代理机构依法定程序采购，合同主要条款内容与招投标文件的内容一致，以双方签订时为准。</w:t>
      </w:r>
    </w:p>
    <w:p w14:paraId="274C5D59" w14:textId="77777777" w:rsidR="00790C88" w:rsidRPr="00F16D6B" w:rsidRDefault="00790C88">
      <w:pPr>
        <w:snapToGrid w:val="0"/>
        <w:spacing w:before="19" w:line="340" w:lineRule="exact"/>
        <w:rPr>
          <w:rFonts w:asciiTheme="minorEastAsia" w:eastAsiaTheme="minorEastAsia" w:hAnsiTheme="minorEastAsia" w:hint="eastAsia"/>
          <w:b/>
          <w:sz w:val="28"/>
          <w:szCs w:val="28"/>
        </w:rPr>
      </w:pPr>
    </w:p>
    <w:p w14:paraId="37A5F700" w14:textId="77777777" w:rsidR="00790C88" w:rsidRPr="00F16D6B" w:rsidRDefault="00340A0E" w:rsidP="009947C6">
      <w:pPr>
        <w:spacing w:beforeLines="100" w:before="312" w:afterLines="100" w:after="312"/>
        <w:jc w:val="left"/>
        <w:rPr>
          <w:rFonts w:asciiTheme="minorEastAsia" w:eastAsiaTheme="minorEastAsia" w:hAnsiTheme="minorEastAsia" w:cs="仿宋" w:hint="eastAsia"/>
          <w:b/>
          <w:sz w:val="28"/>
          <w:szCs w:val="28"/>
        </w:rPr>
      </w:pPr>
      <w:r w:rsidRPr="00F16D6B">
        <w:rPr>
          <w:rFonts w:asciiTheme="minorEastAsia" w:eastAsiaTheme="minorEastAsia" w:hAnsiTheme="minorEastAsia" w:cs="仿宋" w:hint="eastAsia"/>
          <w:b/>
          <w:sz w:val="28"/>
          <w:szCs w:val="28"/>
        </w:rPr>
        <w:t>合同通用条款</w:t>
      </w:r>
    </w:p>
    <w:p w14:paraId="75018267"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1．定义</w:t>
      </w:r>
    </w:p>
    <w:p w14:paraId="55F4AD97"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本合同下列术语应解释为：</w:t>
      </w:r>
    </w:p>
    <w:p w14:paraId="26B46395"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（l）“合同”系指甲方和乙方（以下简称合同双方）签署的、合同格式中列明的合同双方所达成的协议，包括所有的附件、附录和构成合同的所有文件。</w:t>
      </w:r>
    </w:p>
    <w:p w14:paraId="715D09EB"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 xml:space="preserve">    （2）“合同价”系指根据合同规定，乙方在完全履行合同义务后甲方应付给乙方的价格。</w:t>
      </w:r>
    </w:p>
    <w:p w14:paraId="19525E74"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lastRenderedPageBreak/>
        <w:t xml:space="preserve">    （3）“货物（含软件及相关服务）”系指乙方按合同要求，须向甲方提供的一切设备、机械、仪器、备件、工具、技术及手册等有关资料。"工程"系指按合同要求进行施工。</w:t>
      </w:r>
    </w:p>
    <w:p w14:paraId="07FE5924"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 xml:space="preserve">    （4）“服务”系指根据合同规定乙方承担与供货有关的所有辅助服务，如运输、保险以及其它的服务，如安装、调试、提供技术援助、培训及其他类似的义务。</w:t>
      </w:r>
    </w:p>
    <w:p w14:paraId="43AE7B1E"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 xml:space="preserve">    （5）“甲方”系指购买货物（含软件及相关服务）的单位。</w:t>
      </w:r>
    </w:p>
    <w:p w14:paraId="17B5FADA"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 xml:space="preserve">    （6）“乙方”系指根据合同规定提供货物（含软件及相关服务）和服务的制造商或代理商。</w:t>
      </w:r>
    </w:p>
    <w:p w14:paraId="3B654594" w14:textId="77777777" w:rsidR="00790C88" w:rsidRPr="00F16D6B" w:rsidRDefault="00340A0E">
      <w:pPr>
        <w:spacing w:line="360" w:lineRule="auto"/>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 xml:space="preserve">    （7）“现场”系指将要进行货物（含软件及相关服务）安装和调试的地点。</w:t>
      </w:r>
    </w:p>
    <w:p w14:paraId="372B041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2．技术规范</w:t>
      </w:r>
    </w:p>
    <w:p w14:paraId="0848276B"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531CF788"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3．专利权</w:t>
      </w:r>
    </w:p>
    <w:p w14:paraId="1950F712"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52233F2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4．包装要求</w:t>
      </w:r>
    </w:p>
    <w:p w14:paraId="2D39F423" w14:textId="77777777" w:rsidR="00790C88" w:rsidRPr="00F16D6B" w:rsidRDefault="00340A0E">
      <w:pPr>
        <w:spacing w:line="360" w:lineRule="auto"/>
        <w:ind w:firstLineChars="150" w:firstLine="42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2357B510" w14:textId="77777777" w:rsidR="00790C88" w:rsidRPr="00F16D6B" w:rsidRDefault="00340A0E">
      <w:pPr>
        <w:spacing w:line="360" w:lineRule="auto"/>
        <w:ind w:firstLineChars="150" w:firstLine="42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lastRenderedPageBreak/>
        <w:t>4.2 每件包装箱内应附一份详细装箱单和质量合格证。</w:t>
      </w:r>
    </w:p>
    <w:p w14:paraId="76C9F230"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5．装运标志</w:t>
      </w:r>
    </w:p>
    <w:p w14:paraId="3C5D114D" w14:textId="77777777" w:rsidR="00790C88" w:rsidRPr="00F16D6B" w:rsidRDefault="00340A0E">
      <w:pPr>
        <w:spacing w:line="360" w:lineRule="auto"/>
        <w:ind w:firstLineChars="150" w:firstLine="42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5.1 乙方应在每一包装箱邻接的四侧用不褪色的油漆以醒目的中文字样做出下列标记：</w:t>
      </w:r>
    </w:p>
    <w:p w14:paraId="596D862C"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（l）收货人</w:t>
      </w:r>
    </w:p>
    <w:p w14:paraId="59C11F99"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（2）合同号</w:t>
      </w:r>
    </w:p>
    <w:p w14:paraId="60E613B6"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（3）装运标志</w:t>
      </w:r>
    </w:p>
    <w:p w14:paraId="758F12DE"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（4）收货人代号</w:t>
      </w:r>
    </w:p>
    <w:p w14:paraId="0CD3C21E"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（5）目的地</w:t>
      </w:r>
    </w:p>
    <w:p w14:paraId="32CAA8EE"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（6）货物（含软件及相关服务）名称、品目号和箱号</w:t>
      </w:r>
    </w:p>
    <w:p w14:paraId="23BF767F"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（7）毛重／净重</w:t>
      </w:r>
    </w:p>
    <w:p w14:paraId="0331BD48" w14:textId="77777777" w:rsidR="00790C88" w:rsidRPr="00F16D6B" w:rsidRDefault="00340A0E">
      <w:pPr>
        <w:spacing w:line="360" w:lineRule="auto"/>
        <w:ind w:firstLineChars="100" w:firstLine="28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（8）尺寸（长X宽X高，以厘米计）</w:t>
      </w:r>
    </w:p>
    <w:p w14:paraId="26373026"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2E3EF61A"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5．3因缺少装运标志或者装运标志不明确导致货物在运输、装卸过程中产生的损失，乙方应承担相应的过错责任。</w:t>
      </w:r>
    </w:p>
    <w:p w14:paraId="40741B30"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6．交货方式</w:t>
      </w:r>
    </w:p>
    <w:p w14:paraId="4143CED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6.l 交货方式一般为下列其中一种，具体在合同专用条款中规定。</w:t>
      </w:r>
    </w:p>
    <w:p w14:paraId="6161DB4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6.1.l 现场交货：乙方负责办理运输和保险，将货物（含软件及相关服务）运抵现场。有关运输和保险的一切费用由乙方承担。所有货物（含软件及相关服务）</w:t>
      </w:r>
      <w:r w:rsidRPr="00F16D6B">
        <w:rPr>
          <w:rFonts w:asciiTheme="minorEastAsia" w:eastAsiaTheme="minorEastAsia" w:hAnsiTheme="minorEastAsia" w:cs="仿宋" w:hint="eastAsia"/>
          <w:sz w:val="28"/>
          <w:szCs w:val="28"/>
        </w:rPr>
        <w:lastRenderedPageBreak/>
        <w:t>运抵现扬的日期为交货日期。</w:t>
      </w:r>
    </w:p>
    <w:p w14:paraId="0225105A"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6.1.2 工厂交货：由乙方负责办理运输和保险事宜。运输费和保险费由甲方承担。运输部门出具收据的日期为交货日期。</w:t>
      </w:r>
    </w:p>
    <w:p w14:paraId="62F107F6"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6.1.3 甲方自提货物（含软件及相关服务）：由甲方在合同规定地点自行办理提货。提单日期为交货日期。</w:t>
      </w:r>
    </w:p>
    <w:p w14:paraId="53CB5C35"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3B9D470E"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6.3 在现场交货和工厂交货条件下，乙方装运的货物（含软件及相关服务）不应超过合同规定的数量或重量。否则，乙方应对超运部分的数量或重量而引起的一切后果负责。</w:t>
      </w:r>
    </w:p>
    <w:p w14:paraId="1BBBA9D9"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7．装运通知</w:t>
      </w:r>
    </w:p>
    <w:p w14:paraId="096FA16F"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1A90CA4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8．保险</w:t>
      </w:r>
    </w:p>
    <w:p w14:paraId="3FAC22E3"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如果货物（含软件及相关服务）是按现场交货方式报价的，由乙方办理货物（含</w:t>
      </w:r>
      <w:r w:rsidRPr="00F16D6B">
        <w:rPr>
          <w:rFonts w:asciiTheme="minorEastAsia" w:eastAsiaTheme="minorEastAsia" w:hAnsiTheme="minorEastAsia" w:cs="仿宋" w:hint="eastAsia"/>
          <w:sz w:val="28"/>
          <w:szCs w:val="28"/>
        </w:rPr>
        <w:lastRenderedPageBreak/>
        <w:t>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49C3414C"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9．支付</w:t>
      </w:r>
    </w:p>
    <w:p w14:paraId="62ACCA7D"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14:paraId="19E0FB00"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10．技术资料</w:t>
      </w:r>
    </w:p>
    <w:p w14:paraId="6709DD74"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合同项下技术资料（除合同专用条款规定外）将以下列方式交付：</w:t>
      </w:r>
    </w:p>
    <w:p w14:paraId="00819CA9"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10.l 合同生效后60天之内，乙方应将每台设备和仪器的中文技术资料一套，如目录索引、图纸、操作手册、使用指南、维修指南和服务手册等交给甲方。</w:t>
      </w:r>
    </w:p>
    <w:p w14:paraId="0763B9FE"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10.2 另外一套完整的上述资料应包装好随每批货物（含软件及相关服务）一起发运。</w:t>
      </w:r>
    </w:p>
    <w:p w14:paraId="17E2FA67"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10.3 如果甲方确认乙方提供的技术资料不完整或在运输过程中丢失，乙方将在收到甲方通知后3天内将这些资料免费交给甲方。</w:t>
      </w:r>
    </w:p>
    <w:p w14:paraId="79ACF81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11．质量保证</w:t>
      </w:r>
    </w:p>
    <w:p w14:paraId="7BB5F15D"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lastRenderedPageBreak/>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0DF97A25"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36CF8C92"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11.3 乙方在收到通知后三十天内应免费维修或更换有缺陷的货物（含软件及相关服务）或部件。</w:t>
      </w:r>
    </w:p>
    <w:p w14:paraId="5350A08B"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11.4 如果乙方在收到通知后三十天内没有弥补缺陷，甲方可采取必要的补救措施，但风险和费用将由乙方承担。</w:t>
      </w:r>
    </w:p>
    <w:p w14:paraId="572BD6BA"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11.5 除合同专用条款规定外，合同项下货物（含软件及相关服务）的质量保证期为自货物（含软件及相关服务）通过最终验收起12个月。</w:t>
      </w:r>
    </w:p>
    <w:p w14:paraId="47D97C6E"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12.检验及安装</w:t>
      </w:r>
    </w:p>
    <w:p w14:paraId="7D876026"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4D8089FD"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12.2 货物（含软件及相关服务）运抵现场后，甲方将对货物（含软件及相关服务）的质量、规格、数量和重量进行检验，并出具检验证书。如发现货物（含软件</w:t>
      </w:r>
      <w:r w:rsidRPr="00F16D6B">
        <w:rPr>
          <w:rFonts w:asciiTheme="minorEastAsia" w:eastAsiaTheme="minorEastAsia" w:hAnsiTheme="minorEastAsia" w:cs="仿宋" w:hint="eastAsia"/>
          <w:sz w:val="28"/>
          <w:szCs w:val="28"/>
        </w:rPr>
        <w:lastRenderedPageBreak/>
        <w:t>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573A963C"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7DA26824"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12.4 甲方有权提出在货物（含软件及相关服务）制造过程中派人到制造厂进行监造，乙方有义务为甲方监造人员提供方便。</w:t>
      </w:r>
    </w:p>
    <w:p w14:paraId="5A821FF1"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12.5 制造厂对所供货物（含软件及相关服务）进行机械运转试验和性能试验时，必须提前通知甲方。</w:t>
      </w:r>
    </w:p>
    <w:p w14:paraId="4D104BEC"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12.6 货物（含软件及相关服务）的安装按招标文件第五部分要求进行。</w:t>
      </w:r>
    </w:p>
    <w:p w14:paraId="053D81BE"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13．索赔</w:t>
      </w:r>
    </w:p>
    <w:p w14:paraId="23A703CF"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13.1 除责任应由保险公司或运输部门承担的之外，甲方有权根据甲方按检验标准自己检验的结果或当地商检部门出具的商检证书向乙方提出索赔。</w:t>
      </w:r>
    </w:p>
    <w:p w14:paraId="5949CF0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13.2 在第 11条和第 12条规定的检验期和质量保证期内，如果乙方对甲方提出的索赔和差异负有责任，乙方应按照甲方同意的下列一种或多种方式解决索赔事宜：</w:t>
      </w:r>
    </w:p>
    <w:p w14:paraId="7F9712AE"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61B49BB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（2）根据货物（含软件及相关服务）的低劣程度、损坏程度以及甲方遭受损失的数额，经买卖双方商定降低货物（含软件及相关服务）的价格。</w:t>
      </w:r>
    </w:p>
    <w:p w14:paraId="68C5A027"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（3）用符合规格、质量和性能要求的新零件、部件或货物（含软件及相关服务）</w:t>
      </w:r>
      <w:r w:rsidRPr="00F16D6B">
        <w:rPr>
          <w:rFonts w:asciiTheme="minorEastAsia" w:eastAsiaTheme="minorEastAsia" w:hAnsiTheme="minorEastAsia" w:cs="仿宋" w:hint="eastAsia"/>
          <w:sz w:val="28"/>
          <w:szCs w:val="28"/>
        </w:rPr>
        <w:lastRenderedPageBreak/>
        <w:t>来更换有缺陷的部分或修补缺陷部分，乙方应承担一切费用和风险并负担甲方所发生的一切直接费用。同时，乙方应按合同第11条规定，相应延长修补或被更换部件或货物（含软件及相关服务）的质量保证期。</w:t>
      </w:r>
    </w:p>
    <w:p w14:paraId="009DE39F"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4431EA02"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14．拖延交货</w:t>
      </w:r>
    </w:p>
    <w:p w14:paraId="49EB1EC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14.l 乙方应按照合同专用条款中规定的交货期交货和提供服务。</w:t>
      </w:r>
    </w:p>
    <w:p w14:paraId="5C0790C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14.2 如果乙方毫无理由地拖延交货，将受到以下制裁：没收履约保证金，加收违约损失赔偿和／或终止合同。</w:t>
      </w:r>
    </w:p>
    <w:p w14:paraId="29491042"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73018D2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15．违约赔偿</w:t>
      </w:r>
    </w:p>
    <w:p w14:paraId="1D907DC4"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4B357A08"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16．不可抗力</w:t>
      </w:r>
    </w:p>
    <w:p w14:paraId="5D9756BA"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lastRenderedPageBreak/>
        <w:t>16.l 如果双方中任何一方由于战争、严重火灾、水灾、台风和地震以及其它经双方同意属于不可抗力的事故，致使合同履行受阻时，履行合同的期限应予以延长，延长的期限应相当于事故所影响的时间。</w:t>
      </w:r>
    </w:p>
    <w:p w14:paraId="11E704E6"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66B3B189"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17．税费</w:t>
      </w:r>
    </w:p>
    <w:p w14:paraId="16AEC7A3"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17.l 中国政府根据现行税法对甲方征收的与本合同有关的一切税费均由甲方承担。</w:t>
      </w:r>
    </w:p>
    <w:p w14:paraId="4A2D7D26"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17.2 中国政府根据现行税法对乙方征收的与本合同有关的一切税费均由乙方承担。</w:t>
      </w:r>
    </w:p>
    <w:p w14:paraId="4E26F8D7"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17.3 在中国境外发生的与执行本合同有关的一切税费均由乙方承担。</w:t>
      </w:r>
    </w:p>
    <w:p w14:paraId="4825285F" w14:textId="77777777" w:rsidR="00790C88" w:rsidRPr="00F16D6B" w:rsidRDefault="00340A0E" w:rsidP="009947C6">
      <w:pPr>
        <w:spacing w:beforeLines="50" w:before="156" w:afterLines="50" w:after="156" w:line="360" w:lineRule="auto"/>
        <w:ind w:firstLineChars="200" w:firstLine="562"/>
        <w:outlineLvl w:val="0"/>
        <w:rPr>
          <w:rFonts w:asciiTheme="minorEastAsia" w:eastAsiaTheme="minorEastAsia" w:hAnsiTheme="minorEastAsia" w:cs="仿宋" w:hint="eastAsia"/>
          <w:b/>
          <w:sz w:val="28"/>
          <w:szCs w:val="28"/>
        </w:rPr>
      </w:pPr>
      <w:r w:rsidRPr="00F16D6B">
        <w:rPr>
          <w:rFonts w:asciiTheme="minorEastAsia" w:eastAsiaTheme="minorEastAsia" w:hAnsiTheme="minorEastAsia" w:cs="仿宋" w:hint="eastAsia"/>
          <w:b/>
          <w:sz w:val="28"/>
          <w:szCs w:val="28"/>
        </w:rPr>
        <w:t>18．争议解决</w:t>
      </w:r>
    </w:p>
    <w:p w14:paraId="548A9D4D"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18.l 买卖双方应通过友好协商，解决在执行本合同中所发生的或与本合同有关的一切争端，如果协商仍得不到解决，任何一方均可向甲方所在地人民法院起诉。</w:t>
      </w:r>
    </w:p>
    <w:p w14:paraId="64C1762D"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18.2 在诉讼期间，除正在进行诉讼的部分外，合同其它部分可继续执行。</w:t>
      </w:r>
    </w:p>
    <w:p w14:paraId="6CDF8911"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19．违约终止合同</w:t>
      </w:r>
    </w:p>
    <w:p w14:paraId="569A4085"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76AA0528"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（l）如果乙方未能在合同规定的期限或甲方同意延期的限期内提供全部或部分</w:t>
      </w:r>
      <w:r w:rsidRPr="00F16D6B">
        <w:rPr>
          <w:rFonts w:asciiTheme="minorEastAsia" w:eastAsiaTheme="minorEastAsia" w:hAnsiTheme="minorEastAsia" w:cs="仿宋" w:hint="eastAsia"/>
          <w:sz w:val="28"/>
          <w:szCs w:val="28"/>
        </w:rPr>
        <w:lastRenderedPageBreak/>
        <w:t>货物（含软件及相关服务）；</w:t>
      </w:r>
    </w:p>
    <w:p w14:paraId="7394BD6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（2）如果乙方未能履行合同规定的其它义务。</w:t>
      </w:r>
    </w:p>
    <w:p w14:paraId="2C31F0CE"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12EFDC17"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20．破产终止合同</w:t>
      </w:r>
    </w:p>
    <w:p w14:paraId="16DB1C4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如果乙方破产或无清偿能力，甲方可在任何时候以书面通知乙方终止合同，该终止合同以不损害或影响甲方已经采取或将采取补救措施的权利。</w:t>
      </w:r>
    </w:p>
    <w:p w14:paraId="6ED77812"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21．转让与分包</w:t>
      </w:r>
    </w:p>
    <w:p w14:paraId="5B264CEA"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21.l 未经甲方事先书面同意，乙方不得部分转让或全部转让其应履行的合同义务。</w:t>
      </w:r>
    </w:p>
    <w:p w14:paraId="676188F1"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21.2 对投标中没有明确分包的合同，乙方应书面通知甲方本合同中将分包的全部分包合同，在原投标文件中或后来发出的分包通知均不能解除乙方履行本合同的义务。</w:t>
      </w:r>
    </w:p>
    <w:p w14:paraId="23CF80E3"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22．适用法律</w:t>
      </w:r>
    </w:p>
    <w:p w14:paraId="6A903730"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本合同应按中华人民共和国的法律进行解释。</w:t>
      </w:r>
    </w:p>
    <w:p w14:paraId="39A22B84"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t>23．合同生效及其它</w:t>
      </w:r>
    </w:p>
    <w:p w14:paraId="1D6C4331"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23.1 合同在双方签字盖章后生效。</w:t>
      </w:r>
    </w:p>
    <w:p w14:paraId="5D5A7947" w14:textId="77777777" w:rsidR="00790C88" w:rsidRPr="00F16D6B" w:rsidRDefault="00340A0E">
      <w:pPr>
        <w:spacing w:line="360" w:lineRule="auto"/>
        <w:ind w:firstLineChars="200" w:firstLine="560"/>
        <w:rPr>
          <w:rFonts w:asciiTheme="minorEastAsia" w:eastAsiaTheme="minorEastAsia" w:hAnsiTheme="minorEastAsia" w:cs="仿宋" w:hint="eastAsia"/>
          <w:sz w:val="28"/>
          <w:szCs w:val="28"/>
        </w:rPr>
      </w:pPr>
      <w:r w:rsidRPr="00F16D6B">
        <w:rPr>
          <w:rFonts w:asciiTheme="minorEastAsia" w:eastAsiaTheme="minorEastAsia" w:hAnsiTheme="minorEastAsia" w:cs="仿宋" w:hint="eastAsia"/>
          <w:sz w:val="28"/>
          <w:szCs w:val="28"/>
        </w:rPr>
        <w:t>23.2 如需修改或补充合同内容，经协商，双方应签署书面修改或补充协议并经采购代理机构鉴证，该协议将作为本合同的一个组成部分。</w:t>
      </w:r>
    </w:p>
    <w:p w14:paraId="72EB87C2" w14:textId="77777777" w:rsidR="00790C88" w:rsidRPr="00F16D6B" w:rsidRDefault="00340A0E" w:rsidP="009947C6">
      <w:pPr>
        <w:spacing w:beforeLines="50" w:before="156" w:afterLines="50" w:after="156" w:line="360" w:lineRule="auto"/>
        <w:ind w:firstLineChars="200" w:firstLine="562"/>
        <w:rPr>
          <w:rFonts w:asciiTheme="minorEastAsia" w:eastAsiaTheme="minorEastAsia" w:hAnsiTheme="minorEastAsia" w:cs="仿宋" w:hint="eastAsia"/>
          <w:b/>
          <w:bCs/>
          <w:sz w:val="28"/>
          <w:szCs w:val="28"/>
        </w:rPr>
      </w:pPr>
      <w:r w:rsidRPr="00F16D6B">
        <w:rPr>
          <w:rFonts w:asciiTheme="minorEastAsia" w:eastAsiaTheme="minorEastAsia" w:hAnsiTheme="minorEastAsia" w:cs="仿宋" w:hint="eastAsia"/>
          <w:b/>
          <w:bCs/>
          <w:sz w:val="28"/>
          <w:szCs w:val="28"/>
        </w:rPr>
        <w:lastRenderedPageBreak/>
        <w:t>24. 合同适用</w:t>
      </w:r>
    </w:p>
    <w:p w14:paraId="50C41E0E" w14:textId="77777777" w:rsidR="00790C88" w:rsidRPr="00F16D6B" w:rsidRDefault="00340A0E">
      <w:pPr>
        <w:spacing w:line="360" w:lineRule="auto"/>
        <w:outlineLvl w:val="0"/>
        <w:rPr>
          <w:rFonts w:asciiTheme="minorEastAsia" w:eastAsiaTheme="minorEastAsia" w:hAnsiTheme="minorEastAsia" w:hint="eastAsia"/>
          <w:sz w:val="28"/>
          <w:szCs w:val="28"/>
        </w:rPr>
      </w:pPr>
      <w:r w:rsidRPr="00F16D6B">
        <w:rPr>
          <w:rFonts w:asciiTheme="minorEastAsia" w:eastAsiaTheme="minorEastAsia" w:hAnsiTheme="minorEastAsia" w:cs="仿宋" w:hint="eastAsia"/>
          <w:sz w:val="28"/>
          <w:szCs w:val="28"/>
        </w:rPr>
        <w:t>本合同通用条款适用货物和服务类采购项目，工程类项目的合同通用条款按建设部门颁发的有关标准通用合同执行。</w:t>
      </w:r>
    </w:p>
    <w:p w14:paraId="0EC1CD3D" w14:textId="77777777" w:rsidR="00790C88" w:rsidRPr="00F16D6B" w:rsidRDefault="00790C88">
      <w:pPr>
        <w:spacing w:line="360" w:lineRule="auto"/>
        <w:rPr>
          <w:rFonts w:asciiTheme="minorEastAsia" w:eastAsiaTheme="minorEastAsia" w:hAnsiTheme="minorEastAsia"/>
          <w:sz w:val="28"/>
          <w:szCs w:val="28"/>
        </w:rPr>
      </w:pPr>
    </w:p>
    <w:p w14:paraId="3BEB61F2"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50195103"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7645C098"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6CFA859F"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61E50F15" w14:textId="77777777" w:rsidR="00790C88" w:rsidRPr="00F16D6B" w:rsidRDefault="00790C88">
      <w:pPr>
        <w:spacing w:line="360" w:lineRule="exact"/>
        <w:rPr>
          <w:rFonts w:asciiTheme="minorEastAsia" w:eastAsiaTheme="minorEastAsia" w:hAnsiTheme="minorEastAsia" w:hint="eastAsia"/>
          <w:b/>
          <w:sz w:val="28"/>
          <w:szCs w:val="28"/>
        </w:rPr>
      </w:pPr>
    </w:p>
    <w:p w14:paraId="2B808F3E" w14:textId="77777777" w:rsidR="00790C88" w:rsidRPr="00F16D6B" w:rsidRDefault="00340A0E">
      <w:pPr>
        <w:spacing w:line="360" w:lineRule="exact"/>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第六章 投标文件格式</w:t>
      </w:r>
    </w:p>
    <w:p w14:paraId="7E04059A" w14:textId="77777777" w:rsidR="00790C88" w:rsidRPr="00F16D6B" w:rsidRDefault="00790C88">
      <w:pPr>
        <w:snapToGrid w:val="0"/>
        <w:spacing w:line="240" w:lineRule="atLeast"/>
        <w:jc w:val="center"/>
        <w:rPr>
          <w:rStyle w:val="NormalCharacter"/>
          <w:rFonts w:asciiTheme="minorEastAsia" w:hAnsiTheme="minorEastAsia"/>
          <w:b/>
          <w:kern w:val="0"/>
          <w:sz w:val="28"/>
          <w:szCs w:val="28"/>
        </w:rPr>
      </w:pPr>
    </w:p>
    <w:p w14:paraId="7B57DB1B" w14:textId="77777777" w:rsidR="00790C88" w:rsidRPr="00F16D6B" w:rsidRDefault="00790C88">
      <w:pPr>
        <w:snapToGrid w:val="0"/>
        <w:spacing w:line="240" w:lineRule="atLeast"/>
        <w:jc w:val="center"/>
        <w:rPr>
          <w:rStyle w:val="NormalCharacter"/>
          <w:rFonts w:asciiTheme="minorEastAsia" w:hAnsiTheme="minorEastAsia"/>
          <w:b/>
          <w:kern w:val="0"/>
          <w:sz w:val="28"/>
          <w:szCs w:val="28"/>
        </w:rPr>
      </w:pPr>
    </w:p>
    <w:p w14:paraId="747D85E1" w14:textId="77777777" w:rsidR="00790C88" w:rsidRPr="00F16D6B" w:rsidRDefault="00790C88">
      <w:pPr>
        <w:pStyle w:val="2"/>
        <w:rPr>
          <w:rFonts w:asciiTheme="minorEastAsia" w:eastAsiaTheme="minorEastAsia" w:hAnsiTheme="minorEastAsia"/>
          <w:sz w:val="28"/>
          <w:szCs w:val="28"/>
        </w:rPr>
      </w:pPr>
    </w:p>
    <w:p w14:paraId="0E85F84F" w14:textId="77777777" w:rsidR="00790C88" w:rsidRPr="00F16D6B" w:rsidRDefault="00790C88">
      <w:pPr>
        <w:rPr>
          <w:rFonts w:asciiTheme="minorEastAsia" w:eastAsiaTheme="minorEastAsia" w:hAnsiTheme="minorEastAsia"/>
          <w:sz w:val="28"/>
          <w:szCs w:val="28"/>
        </w:rPr>
      </w:pPr>
    </w:p>
    <w:p w14:paraId="4493B402" w14:textId="77777777" w:rsidR="00790C88" w:rsidRPr="00F16D6B" w:rsidRDefault="00340A0E">
      <w:pPr>
        <w:snapToGrid w:val="0"/>
        <w:spacing w:line="240" w:lineRule="atLeast"/>
        <w:jc w:val="center"/>
        <w:rPr>
          <w:rStyle w:val="NormalCharacter"/>
          <w:rFonts w:asciiTheme="minorEastAsia" w:hAnsiTheme="minorEastAsia"/>
          <w:b/>
          <w:kern w:val="0"/>
          <w:sz w:val="28"/>
          <w:szCs w:val="28"/>
        </w:rPr>
      </w:pPr>
      <w:r w:rsidRPr="00F16D6B">
        <w:rPr>
          <w:rStyle w:val="NormalCharacter"/>
          <w:rFonts w:asciiTheme="minorEastAsia" w:hAnsiTheme="minorEastAsia"/>
          <w:b/>
          <w:kern w:val="0"/>
          <w:sz w:val="28"/>
          <w:szCs w:val="28"/>
        </w:rPr>
        <w:t>项目名称：</w:t>
      </w:r>
    </w:p>
    <w:p w14:paraId="716D8B3D" w14:textId="77777777" w:rsidR="00790C88" w:rsidRPr="00F16D6B" w:rsidRDefault="00790C88">
      <w:pPr>
        <w:snapToGrid w:val="0"/>
        <w:spacing w:line="240" w:lineRule="atLeast"/>
        <w:rPr>
          <w:rStyle w:val="NormalCharacter"/>
          <w:rFonts w:asciiTheme="minorEastAsia" w:hAnsiTheme="minorEastAsia"/>
          <w:b/>
          <w:kern w:val="0"/>
          <w:sz w:val="28"/>
          <w:szCs w:val="28"/>
        </w:rPr>
      </w:pPr>
    </w:p>
    <w:p w14:paraId="12838D30" w14:textId="77777777" w:rsidR="00790C88" w:rsidRPr="00F16D6B" w:rsidRDefault="00340A0E">
      <w:pPr>
        <w:snapToGrid w:val="0"/>
        <w:spacing w:line="240" w:lineRule="atLeast"/>
        <w:jc w:val="center"/>
        <w:rPr>
          <w:rStyle w:val="NormalCharacter"/>
          <w:rFonts w:asciiTheme="minorEastAsia" w:hAnsiTheme="minorEastAsia"/>
          <w:b/>
          <w:kern w:val="0"/>
          <w:sz w:val="28"/>
          <w:szCs w:val="28"/>
        </w:rPr>
      </w:pPr>
      <w:r w:rsidRPr="00F16D6B">
        <w:rPr>
          <w:rStyle w:val="NormalCharacter"/>
          <w:rFonts w:asciiTheme="minorEastAsia" w:hAnsiTheme="minorEastAsia"/>
          <w:b/>
          <w:kern w:val="0"/>
          <w:sz w:val="28"/>
          <w:szCs w:val="28"/>
        </w:rPr>
        <w:t>项目编号: HNJY202</w:t>
      </w:r>
      <w:r w:rsidRPr="00F16D6B">
        <w:rPr>
          <w:rStyle w:val="NormalCharacter"/>
          <w:rFonts w:asciiTheme="minorEastAsia" w:hAnsiTheme="minorEastAsia" w:hint="eastAsia"/>
          <w:b/>
          <w:kern w:val="0"/>
          <w:sz w:val="28"/>
          <w:szCs w:val="28"/>
        </w:rPr>
        <w:t>4</w:t>
      </w:r>
      <w:r w:rsidRPr="00F16D6B">
        <w:rPr>
          <w:rStyle w:val="NormalCharacter"/>
          <w:rFonts w:asciiTheme="minorEastAsia" w:hAnsiTheme="minorEastAsia"/>
          <w:b/>
          <w:kern w:val="0"/>
          <w:sz w:val="28"/>
          <w:szCs w:val="28"/>
        </w:rPr>
        <w:t>-</w:t>
      </w:r>
    </w:p>
    <w:p w14:paraId="5BCC1ED0" w14:textId="77777777" w:rsidR="00790C88" w:rsidRPr="00F16D6B" w:rsidRDefault="00790C88">
      <w:pPr>
        <w:pStyle w:val="BodyText"/>
        <w:snapToGrid w:val="0"/>
        <w:rPr>
          <w:rStyle w:val="NormalCharacter"/>
          <w:rFonts w:asciiTheme="minorEastAsia" w:hAnsiTheme="minorEastAsia"/>
          <w:b/>
          <w:kern w:val="0"/>
          <w:sz w:val="28"/>
          <w:szCs w:val="28"/>
        </w:rPr>
      </w:pPr>
    </w:p>
    <w:p w14:paraId="40C6EA21" w14:textId="77777777" w:rsidR="00790C88" w:rsidRPr="00F16D6B" w:rsidRDefault="00790C88">
      <w:pPr>
        <w:snapToGrid w:val="0"/>
        <w:spacing w:line="320" w:lineRule="exact"/>
        <w:ind w:right="2278"/>
        <w:rPr>
          <w:rStyle w:val="NormalCharacter"/>
          <w:rFonts w:asciiTheme="minorEastAsia" w:hAnsiTheme="minorEastAsia"/>
          <w:b/>
          <w:kern w:val="0"/>
          <w:sz w:val="28"/>
          <w:szCs w:val="28"/>
        </w:rPr>
      </w:pPr>
    </w:p>
    <w:p w14:paraId="2A10C24A" w14:textId="77777777" w:rsidR="00790C88" w:rsidRPr="00F16D6B" w:rsidRDefault="00340A0E">
      <w:pPr>
        <w:snapToGrid w:val="0"/>
        <w:ind w:right="2279"/>
        <w:jc w:val="center"/>
        <w:rPr>
          <w:rStyle w:val="NormalCharacter"/>
          <w:rFonts w:asciiTheme="minorEastAsia" w:hAnsiTheme="minorEastAsia"/>
          <w:b/>
          <w:kern w:val="0"/>
          <w:sz w:val="28"/>
          <w:szCs w:val="28"/>
        </w:rPr>
      </w:pPr>
      <w:r w:rsidRPr="00F16D6B">
        <w:rPr>
          <w:rStyle w:val="NormalCharacter"/>
          <w:rFonts w:asciiTheme="minorEastAsia" w:hAnsiTheme="minorEastAsia" w:hint="eastAsia"/>
          <w:b/>
          <w:kern w:val="0"/>
          <w:sz w:val="28"/>
          <w:szCs w:val="28"/>
        </w:rPr>
        <w:t xml:space="preserve">           投标</w:t>
      </w:r>
      <w:r w:rsidRPr="00F16D6B">
        <w:rPr>
          <w:rStyle w:val="NormalCharacter"/>
          <w:rFonts w:asciiTheme="minorEastAsia" w:hAnsiTheme="minorEastAsia"/>
          <w:b/>
          <w:kern w:val="0"/>
          <w:sz w:val="28"/>
          <w:szCs w:val="28"/>
        </w:rPr>
        <w:t>文件</w:t>
      </w:r>
    </w:p>
    <w:p w14:paraId="5FFA639A" w14:textId="77777777" w:rsidR="00790C88" w:rsidRPr="00F16D6B" w:rsidRDefault="00790C88">
      <w:pPr>
        <w:snapToGrid w:val="0"/>
        <w:spacing w:line="320" w:lineRule="exact"/>
        <w:ind w:right="2278"/>
        <w:rPr>
          <w:rStyle w:val="NormalCharacter"/>
          <w:rFonts w:asciiTheme="minorEastAsia" w:hAnsiTheme="minorEastAsia"/>
          <w:b/>
          <w:sz w:val="28"/>
          <w:szCs w:val="28"/>
        </w:rPr>
      </w:pPr>
    </w:p>
    <w:p w14:paraId="23CBF92B" w14:textId="77777777" w:rsidR="00790C88" w:rsidRPr="00F16D6B" w:rsidRDefault="00790C88">
      <w:pPr>
        <w:snapToGrid w:val="0"/>
        <w:spacing w:line="320" w:lineRule="exact"/>
        <w:ind w:right="2278"/>
        <w:rPr>
          <w:rStyle w:val="NormalCharacter"/>
          <w:rFonts w:asciiTheme="minorEastAsia" w:hAnsiTheme="minorEastAsia"/>
          <w:b/>
          <w:sz w:val="28"/>
          <w:szCs w:val="28"/>
        </w:rPr>
      </w:pPr>
    </w:p>
    <w:p w14:paraId="6322A183" w14:textId="77777777" w:rsidR="00790C88" w:rsidRPr="00F16D6B" w:rsidRDefault="00790C88">
      <w:pPr>
        <w:snapToGrid w:val="0"/>
        <w:spacing w:line="320" w:lineRule="exact"/>
        <w:ind w:right="2278"/>
        <w:rPr>
          <w:rStyle w:val="NormalCharacter"/>
          <w:rFonts w:asciiTheme="minorEastAsia" w:hAnsiTheme="minorEastAsia"/>
          <w:b/>
          <w:sz w:val="28"/>
          <w:szCs w:val="28"/>
        </w:rPr>
      </w:pPr>
    </w:p>
    <w:p w14:paraId="429B15F3" w14:textId="77777777" w:rsidR="00790C88" w:rsidRPr="00F16D6B" w:rsidRDefault="00790C88">
      <w:pPr>
        <w:pStyle w:val="2"/>
        <w:rPr>
          <w:rFonts w:asciiTheme="minorEastAsia" w:eastAsiaTheme="minorEastAsia" w:hAnsiTheme="minorEastAsia"/>
          <w:sz w:val="28"/>
          <w:szCs w:val="28"/>
        </w:rPr>
      </w:pPr>
    </w:p>
    <w:p w14:paraId="52A5F2AD" w14:textId="77777777" w:rsidR="00790C88" w:rsidRPr="00F16D6B" w:rsidRDefault="00790C88">
      <w:pPr>
        <w:rPr>
          <w:rFonts w:asciiTheme="minorEastAsia" w:eastAsiaTheme="minorEastAsia" w:hAnsiTheme="minorEastAsia"/>
          <w:sz w:val="28"/>
          <w:szCs w:val="28"/>
        </w:rPr>
      </w:pPr>
    </w:p>
    <w:p w14:paraId="435BCA2A" w14:textId="77777777" w:rsidR="00790C88" w:rsidRPr="00F16D6B" w:rsidRDefault="00790C88">
      <w:pPr>
        <w:pStyle w:val="2"/>
        <w:rPr>
          <w:rFonts w:asciiTheme="minorEastAsia" w:eastAsiaTheme="minorEastAsia" w:hAnsiTheme="minorEastAsia"/>
          <w:sz w:val="28"/>
          <w:szCs w:val="28"/>
        </w:rPr>
      </w:pPr>
    </w:p>
    <w:p w14:paraId="336775A4" w14:textId="77777777" w:rsidR="00790C88" w:rsidRPr="00F16D6B" w:rsidRDefault="00790C88">
      <w:pPr>
        <w:rPr>
          <w:rFonts w:asciiTheme="minorEastAsia" w:eastAsiaTheme="minorEastAsia" w:hAnsiTheme="minorEastAsia"/>
          <w:sz w:val="28"/>
          <w:szCs w:val="28"/>
        </w:rPr>
      </w:pPr>
    </w:p>
    <w:p w14:paraId="2318D9E4" w14:textId="77777777" w:rsidR="00790C88" w:rsidRPr="00F16D6B" w:rsidRDefault="00790C88">
      <w:pPr>
        <w:pStyle w:val="2"/>
        <w:rPr>
          <w:rFonts w:asciiTheme="minorEastAsia" w:eastAsiaTheme="minorEastAsia" w:hAnsiTheme="minorEastAsia"/>
          <w:sz w:val="28"/>
          <w:szCs w:val="28"/>
        </w:rPr>
      </w:pPr>
    </w:p>
    <w:p w14:paraId="0B6BB3FB" w14:textId="77777777" w:rsidR="00790C88" w:rsidRPr="00F16D6B" w:rsidRDefault="00340A0E">
      <w:pPr>
        <w:snapToGrid w:val="0"/>
        <w:ind w:right="2279"/>
        <w:rPr>
          <w:rStyle w:val="NormalCharacter"/>
          <w:rFonts w:asciiTheme="minorEastAsia" w:hAnsiTheme="minorEastAsia"/>
          <w:b/>
          <w:sz w:val="28"/>
          <w:szCs w:val="28"/>
        </w:rPr>
      </w:pPr>
      <w:r w:rsidRPr="00F16D6B">
        <w:rPr>
          <w:rStyle w:val="NormalCharacter"/>
          <w:rFonts w:asciiTheme="minorEastAsia" w:hAnsiTheme="minorEastAsia"/>
          <w:b/>
          <w:sz w:val="28"/>
          <w:szCs w:val="28"/>
        </w:rPr>
        <w:t>供应商名称：（盖章）</w:t>
      </w:r>
    </w:p>
    <w:p w14:paraId="3DE467D8" w14:textId="77777777" w:rsidR="00790C88" w:rsidRPr="00F16D6B" w:rsidRDefault="00340A0E">
      <w:pPr>
        <w:snapToGrid w:val="0"/>
        <w:ind w:right="2279"/>
        <w:rPr>
          <w:rStyle w:val="NormalCharacter"/>
          <w:rFonts w:asciiTheme="minorEastAsia" w:hAnsiTheme="minorEastAsia"/>
          <w:b/>
          <w:sz w:val="28"/>
          <w:szCs w:val="28"/>
        </w:rPr>
      </w:pPr>
      <w:r w:rsidRPr="00F16D6B">
        <w:rPr>
          <w:rStyle w:val="NormalCharacter"/>
          <w:rFonts w:asciiTheme="minorEastAsia" w:hAnsiTheme="minorEastAsia"/>
          <w:b/>
          <w:sz w:val="28"/>
          <w:szCs w:val="28"/>
        </w:rPr>
        <w:t>公司地址：</w:t>
      </w:r>
    </w:p>
    <w:p w14:paraId="7E70A421" w14:textId="77777777" w:rsidR="00790C88" w:rsidRPr="00F16D6B" w:rsidRDefault="00340A0E">
      <w:pPr>
        <w:snapToGrid w:val="0"/>
        <w:ind w:right="2279"/>
        <w:rPr>
          <w:rStyle w:val="NormalCharacter"/>
          <w:rFonts w:asciiTheme="minorEastAsia" w:hAnsiTheme="minorEastAsia"/>
          <w:b/>
          <w:sz w:val="28"/>
          <w:szCs w:val="28"/>
        </w:rPr>
      </w:pPr>
      <w:r w:rsidRPr="00F16D6B">
        <w:rPr>
          <w:rStyle w:val="NormalCharacter"/>
          <w:rFonts w:asciiTheme="minorEastAsia" w:hAnsiTheme="minorEastAsia"/>
          <w:b/>
          <w:sz w:val="28"/>
          <w:szCs w:val="28"/>
        </w:rPr>
        <w:t>联系人：</w:t>
      </w:r>
    </w:p>
    <w:p w14:paraId="42557DF3" w14:textId="77777777" w:rsidR="00790C88" w:rsidRPr="00F16D6B" w:rsidRDefault="00340A0E">
      <w:pPr>
        <w:snapToGrid w:val="0"/>
        <w:ind w:right="2279"/>
        <w:rPr>
          <w:rFonts w:asciiTheme="minorEastAsia" w:eastAsiaTheme="minorEastAsia" w:hAnsiTheme="minorEastAsia" w:cstheme="minorBidi"/>
          <w:b/>
          <w:sz w:val="28"/>
          <w:szCs w:val="28"/>
        </w:rPr>
      </w:pPr>
      <w:r w:rsidRPr="00F16D6B">
        <w:rPr>
          <w:rStyle w:val="NormalCharacter"/>
          <w:rFonts w:asciiTheme="minorEastAsia" w:hAnsiTheme="minorEastAsia"/>
          <w:b/>
          <w:sz w:val="28"/>
          <w:szCs w:val="28"/>
        </w:rPr>
        <w:t>联系电话：</w:t>
      </w:r>
    </w:p>
    <w:p w14:paraId="64CDA5C5" w14:textId="77777777" w:rsidR="00790C88" w:rsidRPr="00F16D6B" w:rsidRDefault="00340A0E">
      <w:pPr>
        <w:pStyle w:val="2"/>
        <w:rPr>
          <w:rFonts w:asciiTheme="minorEastAsia" w:eastAsiaTheme="minorEastAsia" w:hAnsiTheme="minorEastAsia"/>
          <w:sz w:val="28"/>
          <w:szCs w:val="28"/>
        </w:rPr>
      </w:pPr>
      <w:r w:rsidRPr="00F16D6B">
        <w:rPr>
          <w:rStyle w:val="NormalCharacter"/>
          <w:rFonts w:asciiTheme="minorEastAsia" w:hAnsiTheme="minorEastAsia"/>
          <w:sz w:val="28"/>
          <w:szCs w:val="28"/>
        </w:rPr>
        <w:t>日期：</w:t>
      </w:r>
    </w:p>
    <w:p w14:paraId="405D763F"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5C8E1624" w14:textId="77777777" w:rsidR="00790C88" w:rsidRPr="00F16D6B" w:rsidRDefault="00790C88">
      <w:pPr>
        <w:pStyle w:val="af0"/>
        <w:adjustRightInd/>
        <w:spacing w:line="360" w:lineRule="exact"/>
        <w:textAlignment w:val="auto"/>
        <w:outlineLvl w:val="0"/>
        <w:rPr>
          <w:rFonts w:asciiTheme="minorEastAsia" w:eastAsiaTheme="minorEastAsia" w:hAnsiTheme="minorEastAsia"/>
          <w:b/>
          <w:bCs/>
          <w:kern w:val="2"/>
          <w:szCs w:val="28"/>
        </w:rPr>
      </w:pPr>
    </w:p>
    <w:p w14:paraId="51F45950" w14:textId="77777777" w:rsidR="00790C88" w:rsidRPr="00F16D6B" w:rsidRDefault="00790C88">
      <w:pPr>
        <w:pStyle w:val="af0"/>
        <w:adjustRightInd/>
        <w:spacing w:line="360" w:lineRule="exact"/>
        <w:textAlignment w:val="auto"/>
        <w:outlineLvl w:val="0"/>
        <w:rPr>
          <w:rFonts w:asciiTheme="minorEastAsia" w:eastAsiaTheme="minorEastAsia" w:hAnsiTheme="minorEastAsia"/>
          <w:b/>
          <w:bCs/>
          <w:kern w:val="2"/>
          <w:szCs w:val="28"/>
        </w:rPr>
      </w:pPr>
    </w:p>
    <w:p w14:paraId="26134408" w14:textId="77777777" w:rsidR="00790C88" w:rsidRPr="00F16D6B" w:rsidRDefault="00790C88">
      <w:pPr>
        <w:pStyle w:val="af0"/>
        <w:adjustRightInd/>
        <w:spacing w:line="360" w:lineRule="exact"/>
        <w:textAlignment w:val="auto"/>
        <w:outlineLvl w:val="0"/>
        <w:rPr>
          <w:rFonts w:asciiTheme="minorEastAsia" w:eastAsiaTheme="minorEastAsia" w:hAnsiTheme="minorEastAsia"/>
          <w:b/>
          <w:bCs/>
          <w:kern w:val="2"/>
          <w:szCs w:val="28"/>
        </w:rPr>
      </w:pPr>
    </w:p>
    <w:p w14:paraId="4C25A4F2" w14:textId="77777777" w:rsidR="00790C88" w:rsidRPr="00F16D6B" w:rsidRDefault="00340A0E">
      <w:pPr>
        <w:pStyle w:val="af0"/>
        <w:adjustRightInd/>
        <w:spacing w:line="360" w:lineRule="exact"/>
        <w:textAlignment w:val="auto"/>
        <w:outlineLvl w:val="0"/>
        <w:rPr>
          <w:rFonts w:asciiTheme="minorEastAsia" w:eastAsiaTheme="minorEastAsia" w:hAnsiTheme="minorEastAsia"/>
          <w:b/>
          <w:bCs/>
          <w:kern w:val="2"/>
          <w:szCs w:val="28"/>
        </w:rPr>
      </w:pPr>
      <w:r w:rsidRPr="00F16D6B">
        <w:rPr>
          <w:rFonts w:asciiTheme="minorEastAsia" w:eastAsiaTheme="minorEastAsia" w:hAnsiTheme="minorEastAsia" w:hint="eastAsia"/>
          <w:b/>
          <w:bCs/>
          <w:kern w:val="2"/>
          <w:szCs w:val="28"/>
        </w:rPr>
        <w:t>附件1</w:t>
      </w:r>
    </w:p>
    <w:p w14:paraId="5B35C10A" w14:textId="77777777" w:rsidR="00790C88" w:rsidRPr="00F16D6B" w:rsidRDefault="00340A0E">
      <w:pPr>
        <w:spacing w:line="360" w:lineRule="exact"/>
        <w:jc w:val="center"/>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投标函</w:t>
      </w:r>
    </w:p>
    <w:p w14:paraId="383B7067" w14:textId="77777777" w:rsidR="00790C88" w:rsidRPr="00F16D6B" w:rsidRDefault="00790C88">
      <w:pPr>
        <w:spacing w:line="360" w:lineRule="exact"/>
        <w:ind w:firstLine="3510"/>
        <w:outlineLvl w:val="0"/>
        <w:rPr>
          <w:rFonts w:asciiTheme="minorEastAsia" w:eastAsiaTheme="minorEastAsia" w:hAnsiTheme="minorEastAsia" w:hint="eastAsia"/>
          <w:b/>
          <w:sz w:val="28"/>
          <w:szCs w:val="28"/>
        </w:rPr>
      </w:pPr>
    </w:p>
    <w:p w14:paraId="5B53FC1A" w14:textId="77777777" w:rsidR="00790C88" w:rsidRPr="00F16D6B" w:rsidRDefault="00340A0E">
      <w:pPr>
        <w:spacing w:line="360" w:lineRule="exact"/>
        <w:outlineLvl w:val="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致：海南省教学仪器设备招标中心有限公司：</w:t>
      </w:r>
    </w:p>
    <w:p w14:paraId="3FFB65BC" w14:textId="77777777" w:rsidR="00790C88" w:rsidRPr="00F16D6B" w:rsidRDefault="00340A0E">
      <w:pPr>
        <w:spacing w:line="360" w:lineRule="auto"/>
        <w:ind w:firstLineChars="200" w:firstLine="56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根据贵方项目编号为的</w:t>
      </w:r>
      <w:r w:rsidRPr="00F16D6B">
        <w:rPr>
          <w:rFonts w:asciiTheme="minorEastAsia" w:eastAsiaTheme="minorEastAsia" w:hAnsiTheme="minorEastAsia" w:cs="宋体" w:hint="eastAsia"/>
          <w:sz w:val="28"/>
          <w:szCs w:val="28"/>
          <w:u w:val="single"/>
        </w:rPr>
        <w:t xml:space="preserve">   （项目名称）  、 （标包名称） </w:t>
      </w:r>
      <w:r w:rsidRPr="00F16D6B">
        <w:rPr>
          <w:rFonts w:asciiTheme="minorEastAsia" w:eastAsiaTheme="minorEastAsia" w:hAnsiTheme="minorEastAsia" w:cs="宋体" w:hint="eastAsia"/>
          <w:sz w:val="28"/>
          <w:szCs w:val="28"/>
        </w:rPr>
        <w:t>招标文件，经研究招标文件的投标须知、技术要求等文件后，我方愿意参加该项  目的投标。为此，我方郑重声明以下诸点，并负法律责任。</w:t>
      </w:r>
    </w:p>
    <w:p w14:paraId="2A7AB38A" w14:textId="77777777" w:rsidR="00790C88" w:rsidRPr="00F16D6B" w:rsidRDefault="00340A0E">
      <w:pPr>
        <w:spacing w:line="360" w:lineRule="auto"/>
        <w:ind w:firstLineChars="200" w:firstLine="56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1、我方已详细审核全部招标文件，包括修改文件及有关附件。我方放弃对 招标文件有不明和误解的权利。</w:t>
      </w:r>
    </w:p>
    <w:p w14:paraId="40469198" w14:textId="77777777" w:rsidR="00790C88" w:rsidRPr="00F16D6B" w:rsidRDefault="00340A0E">
      <w:pPr>
        <w:spacing w:line="360" w:lineRule="auto"/>
        <w:ind w:firstLineChars="200" w:firstLine="56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2、我方承认投标函及相关文件是我方投标文件的组成部分。</w:t>
      </w:r>
    </w:p>
    <w:p w14:paraId="6E4C539A" w14:textId="77777777" w:rsidR="00790C88" w:rsidRPr="00F16D6B" w:rsidRDefault="00340A0E">
      <w:pPr>
        <w:spacing w:line="360" w:lineRule="auto"/>
        <w:ind w:firstLineChars="200" w:firstLine="56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3、如果我方中标，我方将按照招标书和合同的规定履行责任和义务。如果 未中标，我方不争辩、不要求解释。</w:t>
      </w:r>
    </w:p>
    <w:p w14:paraId="01301D8E" w14:textId="77777777" w:rsidR="00790C88" w:rsidRPr="00F16D6B" w:rsidRDefault="00340A0E">
      <w:pPr>
        <w:tabs>
          <w:tab w:val="left" w:pos="7560"/>
        </w:tabs>
        <w:spacing w:line="360" w:lineRule="auto"/>
        <w:ind w:right="2" w:firstLine="48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4</w:t>
      </w:r>
      <w:r w:rsidRPr="00F16D6B">
        <w:rPr>
          <w:rFonts w:asciiTheme="minorEastAsia" w:eastAsiaTheme="minorEastAsia" w:hAnsiTheme="minorEastAsia" w:cs="宋体" w:hint="eastAsia"/>
          <w:sz w:val="28"/>
          <w:szCs w:val="28"/>
          <w:lang w:val="zh-CN"/>
        </w:rPr>
        <w:t>、我方同意所提交的投标文件</w:t>
      </w:r>
      <w:r w:rsidRPr="00F16D6B">
        <w:rPr>
          <w:rFonts w:asciiTheme="minorEastAsia" w:eastAsiaTheme="minorEastAsia" w:hAnsiTheme="minorEastAsia" w:cs="宋体" w:hint="eastAsia"/>
          <w:bCs/>
          <w:sz w:val="28"/>
          <w:szCs w:val="28"/>
          <w:lang w:val="zh-CN"/>
        </w:rPr>
        <w:t>在</w:t>
      </w:r>
      <w:r w:rsidRPr="00F16D6B">
        <w:rPr>
          <w:rFonts w:asciiTheme="minorEastAsia" w:eastAsiaTheme="minorEastAsia" w:hAnsiTheme="minorEastAsia" w:cs="宋体" w:hint="eastAsia"/>
          <w:b/>
          <w:bCs/>
          <w:sz w:val="28"/>
          <w:szCs w:val="28"/>
          <w:u w:val="single"/>
        </w:rPr>
        <w:t xml:space="preserve">  90 </w:t>
      </w:r>
      <w:r w:rsidRPr="00F16D6B">
        <w:rPr>
          <w:rFonts w:asciiTheme="minorEastAsia" w:eastAsiaTheme="minorEastAsia" w:hAnsiTheme="minorEastAsia" w:cs="宋体" w:hint="eastAsia"/>
          <w:bCs/>
          <w:sz w:val="28"/>
          <w:szCs w:val="28"/>
          <w:lang w:val="zh-CN"/>
        </w:rPr>
        <w:t>天（日历天）的投标有效期内有效</w:t>
      </w:r>
      <w:r w:rsidRPr="00F16D6B">
        <w:rPr>
          <w:rFonts w:asciiTheme="minorEastAsia" w:eastAsiaTheme="minorEastAsia" w:hAnsiTheme="minorEastAsia" w:cs="宋体" w:hint="eastAsia"/>
          <w:sz w:val="28"/>
          <w:szCs w:val="28"/>
          <w:lang w:val="zh-CN"/>
        </w:rPr>
        <w:t>，在此期间内如果中标，我方将受此约束。如我方在该投标有效期内撤回投标，我公司愿承担相应法律责任；</w:t>
      </w:r>
    </w:p>
    <w:p w14:paraId="2DEA8590" w14:textId="77777777" w:rsidR="00790C88" w:rsidRPr="00F16D6B" w:rsidRDefault="00340A0E">
      <w:pPr>
        <w:tabs>
          <w:tab w:val="left" w:pos="7560"/>
        </w:tabs>
        <w:spacing w:line="360" w:lineRule="auto"/>
        <w:ind w:right="2" w:firstLine="480"/>
        <w:rPr>
          <w:rFonts w:asciiTheme="minorEastAsia" w:eastAsiaTheme="minorEastAsia" w:hAnsiTheme="minorEastAsia" w:cs="宋体" w:hint="eastAsia"/>
          <w:sz w:val="28"/>
          <w:szCs w:val="28"/>
          <w:lang w:val="zh-CN"/>
        </w:rPr>
      </w:pPr>
      <w:r w:rsidRPr="00F16D6B">
        <w:rPr>
          <w:rFonts w:asciiTheme="minorEastAsia" w:eastAsiaTheme="minorEastAsia" w:hAnsiTheme="minorEastAsia" w:cs="宋体" w:hint="eastAsia"/>
          <w:sz w:val="28"/>
          <w:szCs w:val="28"/>
        </w:rPr>
        <w:t>5</w:t>
      </w:r>
      <w:r w:rsidRPr="00F16D6B">
        <w:rPr>
          <w:rFonts w:asciiTheme="minorEastAsia" w:eastAsiaTheme="minorEastAsia" w:hAnsiTheme="minorEastAsia" w:cs="宋体" w:hint="eastAsia"/>
          <w:sz w:val="28"/>
          <w:szCs w:val="28"/>
          <w:lang w:val="zh-CN"/>
        </w:rPr>
        <w:t>、除非另外达成协议并生效，贵方的招标文件、中标通知书和本投标文件将成为约束双方的合同文件的组成部分。</w:t>
      </w:r>
    </w:p>
    <w:p w14:paraId="1912A8E7" w14:textId="77777777" w:rsidR="00790C88" w:rsidRPr="00F16D6B" w:rsidRDefault="00340A0E">
      <w:pPr>
        <w:tabs>
          <w:tab w:val="left" w:pos="7560"/>
        </w:tabs>
        <w:spacing w:line="360" w:lineRule="auto"/>
        <w:ind w:right="2" w:firstLine="480"/>
        <w:rPr>
          <w:rFonts w:asciiTheme="minorEastAsia" w:eastAsiaTheme="minorEastAsia" w:hAnsiTheme="minorEastAsia" w:cs="宋体" w:hint="eastAsia"/>
          <w:sz w:val="28"/>
          <w:szCs w:val="28"/>
          <w:lang w:val="zh-CN"/>
        </w:rPr>
      </w:pPr>
      <w:r w:rsidRPr="00F16D6B">
        <w:rPr>
          <w:rFonts w:asciiTheme="minorEastAsia" w:eastAsiaTheme="minorEastAsia" w:hAnsiTheme="minorEastAsia" w:cs="宋体" w:hint="eastAsia"/>
          <w:sz w:val="28"/>
          <w:szCs w:val="28"/>
        </w:rPr>
        <w:lastRenderedPageBreak/>
        <w:t>6</w:t>
      </w:r>
      <w:r w:rsidRPr="00F16D6B">
        <w:rPr>
          <w:rFonts w:asciiTheme="minorEastAsia" w:eastAsiaTheme="minorEastAsia" w:hAnsiTheme="minorEastAsia" w:cs="宋体" w:hint="eastAsia"/>
          <w:sz w:val="28"/>
          <w:szCs w:val="28"/>
          <w:lang w:val="zh-CN"/>
        </w:rPr>
        <w:t>、我公司承诺，本次招标投标活动中提交的所有资料都是真实、准确、完整、合法的，如果未达到上述要求，我公司同意按照无效投标处理，如果违反相关法律、法规、规章的，我公司愿承担相应法律责任；</w:t>
      </w:r>
    </w:p>
    <w:p w14:paraId="7BE65EBF" w14:textId="77777777" w:rsidR="00790C88" w:rsidRPr="00F16D6B" w:rsidRDefault="00340A0E">
      <w:pPr>
        <w:tabs>
          <w:tab w:val="left" w:pos="7560"/>
        </w:tabs>
        <w:spacing w:line="360" w:lineRule="auto"/>
        <w:ind w:right="2" w:firstLine="480"/>
        <w:rPr>
          <w:rFonts w:asciiTheme="minorEastAsia" w:eastAsiaTheme="minorEastAsia" w:hAnsiTheme="minorEastAsia" w:cs="宋体" w:hint="eastAsia"/>
          <w:sz w:val="28"/>
          <w:szCs w:val="28"/>
          <w:lang w:val="zh-CN"/>
        </w:rPr>
      </w:pPr>
      <w:r w:rsidRPr="00F16D6B">
        <w:rPr>
          <w:rFonts w:asciiTheme="minorEastAsia" w:eastAsiaTheme="minorEastAsia" w:hAnsiTheme="minorEastAsia" w:cs="宋体" w:hint="eastAsia"/>
          <w:sz w:val="28"/>
          <w:szCs w:val="28"/>
        </w:rPr>
        <w:t>7</w:t>
      </w:r>
      <w:r w:rsidRPr="00F16D6B">
        <w:rPr>
          <w:rFonts w:asciiTheme="minorEastAsia" w:eastAsiaTheme="minorEastAsia" w:hAnsiTheme="minorEastAsia" w:cs="宋体" w:hint="eastAsia"/>
          <w:sz w:val="28"/>
          <w:szCs w:val="28"/>
          <w:lang w:val="zh-CN"/>
        </w:rPr>
        <w:t>、我方同意如若中标，向海南省教学仪器设备招标中心有限公司支付采购代理服务费。</w:t>
      </w:r>
    </w:p>
    <w:p w14:paraId="4FCDD01E" w14:textId="77777777" w:rsidR="00790C88" w:rsidRPr="00F16D6B" w:rsidRDefault="00340A0E">
      <w:pPr>
        <w:spacing w:line="360" w:lineRule="auto"/>
        <w:ind w:firstLineChars="200" w:firstLine="560"/>
        <w:rPr>
          <w:rFonts w:asciiTheme="minorEastAsia" w:eastAsiaTheme="minorEastAsia" w:hAnsiTheme="minorEastAsia" w:cs="宋体" w:hint="eastAsia"/>
          <w:sz w:val="28"/>
          <w:szCs w:val="28"/>
        </w:rPr>
      </w:pPr>
      <w:r w:rsidRPr="00F16D6B">
        <w:rPr>
          <w:rFonts w:asciiTheme="minorEastAsia" w:eastAsiaTheme="minorEastAsia" w:hAnsiTheme="minorEastAsia" w:cs="宋体" w:hint="eastAsia"/>
          <w:sz w:val="28"/>
          <w:szCs w:val="28"/>
        </w:rPr>
        <w:t>注：若未提供投标函声明内容视为无效投标处理。</w:t>
      </w:r>
    </w:p>
    <w:p w14:paraId="25B5E165" w14:textId="77777777" w:rsidR="00790C88" w:rsidRPr="00F16D6B" w:rsidRDefault="00340A0E">
      <w:pPr>
        <w:spacing w:line="360" w:lineRule="auto"/>
        <w:rPr>
          <w:rFonts w:asciiTheme="minorEastAsia" w:eastAsiaTheme="minorEastAsia" w:hAnsiTheme="minorEastAsia" w:hint="eastAsia"/>
          <w:sz w:val="28"/>
          <w:szCs w:val="28"/>
        </w:rPr>
      </w:pPr>
      <w:bookmarkStart w:id="66" w:name="_bookmark176"/>
      <w:bookmarkStart w:id="67" w:name="_bookmark175"/>
      <w:bookmarkStart w:id="68" w:name="_bookmark177"/>
      <w:bookmarkEnd w:id="66"/>
      <w:bookmarkEnd w:id="67"/>
      <w:bookmarkEnd w:id="68"/>
      <w:r w:rsidRPr="00F16D6B">
        <w:rPr>
          <w:rFonts w:asciiTheme="minorEastAsia" w:eastAsiaTheme="minorEastAsia" w:hAnsiTheme="minorEastAsia" w:hint="eastAsia"/>
          <w:sz w:val="28"/>
          <w:szCs w:val="28"/>
        </w:rPr>
        <w:t>地址：邮编：</w:t>
      </w:r>
    </w:p>
    <w:p w14:paraId="4D94B901"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电话：传真：</w:t>
      </w:r>
    </w:p>
    <w:p w14:paraId="5D8A48FB"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投标方代表姓名、职务（印刷体）：</w:t>
      </w:r>
    </w:p>
    <w:p w14:paraId="1D1EBB6C"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投标方名称：</w:t>
      </w:r>
    </w:p>
    <w:p w14:paraId="3F08E9D6"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（公章）：</w:t>
      </w:r>
    </w:p>
    <w:p w14:paraId="53FF9B25"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日期：年月日</w:t>
      </w:r>
    </w:p>
    <w:p w14:paraId="0FEFC392"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全权代表签字：</w:t>
      </w:r>
    </w:p>
    <w:p w14:paraId="7C2E6571" w14:textId="77777777" w:rsidR="00790C88" w:rsidRPr="00F16D6B" w:rsidRDefault="00340A0E">
      <w:pPr>
        <w:spacing w:line="360" w:lineRule="exact"/>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br w:type="page"/>
      </w:r>
    </w:p>
    <w:p w14:paraId="1AF6A31A" w14:textId="77777777" w:rsidR="00790C88" w:rsidRPr="00F16D6B" w:rsidRDefault="00790C88">
      <w:pPr>
        <w:pStyle w:val="af0"/>
        <w:adjustRightInd/>
        <w:spacing w:line="360" w:lineRule="exact"/>
        <w:textAlignment w:val="auto"/>
        <w:outlineLvl w:val="0"/>
        <w:rPr>
          <w:rFonts w:asciiTheme="minorEastAsia" w:eastAsiaTheme="minorEastAsia" w:hAnsiTheme="minorEastAsia" w:hint="eastAsia"/>
          <w:kern w:val="2"/>
          <w:szCs w:val="28"/>
        </w:rPr>
      </w:pPr>
    </w:p>
    <w:p w14:paraId="02DBEA73" w14:textId="77777777" w:rsidR="00790C88" w:rsidRPr="00F16D6B" w:rsidRDefault="00340A0E">
      <w:pPr>
        <w:pStyle w:val="af0"/>
        <w:adjustRightInd/>
        <w:spacing w:line="360" w:lineRule="exact"/>
        <w:textAlignment w:val="auto"/>
        <w:outlineLvl w:val="0"/>
        <w:rPr>
          <w:rFonts w:asciiTheme="minorEastAsia" w:eastAsiaTheme="minorEastAsia" w:hAnsiTheme="minorEastAsia"/>
          <w:b/>
          <w:bCs/>
          <w:kern w:val="2"/>
          <w:szCs w:val="28"/>
        </w:rPr>
      </w:pPr>
      <w:r w:rsidRPr="00F16D6B">
        <w:rPr>
          <w:rFonts w:asciiTheme="minorEastAsia" w:eastAsiaTheme="minorEastAsia" w:hAnsiTheme="minorEastAsia" w:hint="eastAsia"/>
          <w:b/>
          <w:bCs/>
          <w:kern w:val="2"/>
          <w:szCs w:val="28"/>
        </w:rPr>
        <w:t xml:space="preserve">附件2 </w:t>
      </w:r>
      <w:r w:rsidRPr="00F16D6B">
        <w:rPr>
          <w:rFonts w:asciiTheme="minorEastAsia" w:eastAsiaTheme="minorEastAsia" w:hAnsiTheme="minorEastAsia" w:hint="eastAsia"/>
          <w:b/>
          <w:szCs w:val="28"/>
        </w:rPr>
        <w:t>开标一览表和分项报价明细表</w:t>
      </w:r>
    </w:p>
    <w:p w14:paraId="49BDF4A0" w14:textId="77777777" w:rsidR="00790C88" w:rsidRPr="00F16D6B" w:rsidRDefault="00790C88">
      <w:pPr>
        <w:spacing w:line="360" w:lineRule="exact"/>
        <w:outlineLvl w:val="0"/>
        <w:rPr>
          <w:rFonts w:asciiTheme="minorEastAsia" w:eastAsiaTheme="minorEastAsia" w:hAnsiTheme="minorEastAsia" w:hint="eastAsia"/>
          <w:sz w:val="28"/>
          <w:szCs w:val="28"/>
        </w:rPr>
      </w:pPr>
    </w:p>
    <w:p w14:paraId="175E7678" w14:textId="77777777" w:rsidR="00790C88" w:rsidRPr="00F16D6B" w:rsidRDefault="00340A0E">
      <w:pPr>
        <w:pStyle w:val="310"/>
        <w:jc w:val="center"/>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2.1</w:t>
      </w:r>
      <w:r w:rsidRPr="00F16D6B">
        <w:rPr>
          <w:rFonts w:asciiTheme="minorEastAsia" w:eastAsiaTheme="minorEastAsia" w:hAnsiTheme="minorEastAsia" w:cs="Microsoft Sans Serif"/>
          <w:sz w:val="28"/>
          <w:szCs w:val="28"/>
        </w:rPr>
        <w:t>开标一览表格式</w:t>
      </w:r>
    </w:p>
    <w:p w14:paraId="1DF3A9FF"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项目名称：</w:t>
      </w:r>
      <w:r w:rsidRPr="00F16D6B">
        <w:rPr>
          <w:rFonts w:asciiTheme="minorEastAsia" w:eastAsiaTheme="minorEastAsia" w:hAnsiTheme="minorEastAsia" w:cs="Microsoft Sans Serif" w:hint="eastAsia"/>
          <w:sz w:val="28"/>
          <w:szCs w:val="28"/>
          <w:u w:val="single"/>
        </w:rPr>
        <w:t>        </w:t>
      </w:r>
      <w:r w:rsidRPr="00F16D6B">
        <w:rPr>
          <w:rFonts w:asciiTheme="minorEastAsia" w:eastAsiaTheme="minorEastAsia" w:hAnsiTheme="minorEastAsia" w:cs="Microsoft Sans Serif" w:hint="eastAsia"/>
          <w:sz w:val="28"/>
          <w:szCs w:val="28"/>
        </w:rPr>
        <w:t>     </w:t>
      </w:r>
    </w:p>
    <w:p w14:paraId="27CD4B4B"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招标编号：</w:t>
      </w:r>
      <w:r w:rsidRPr="00F16D6B">
        <w:rPr>
          <w:rFonts w:asciiTheme="minorEastAsia" w:eastAsiaTheme="minorEastAsia" w:hAnsiTheme="minorEastAsia" w:cs="Microsoft Sans Serif" w:hint="eastAsia"/>
          <w:sz w:val="28"/>
          <w:szCs w:val="28"/>
          <w:u w:val="single"/>
        </w:rPr>
        <w:t>        </w:t>
      </w:r>
      <w:r w:rsidRPr="00F16D6B">
        <w:rPr>
          <w:rFonts w:asciiTheme="minorEastAsia" w:eastAsiaTheme="minorEastAsia" w:hAnsiTheme="minorEastAsia" w:cs="Microsoft Sans Serif" w:hint="eastAsia"/>
          <w:sz w:val="28"/>
          <w:szCs w:val="28"/>
        </w:rPr>
        <w:t>               </w:t>
      </w:r>
    </w:p>
    <w:p w14:paraId="09CE43CE"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包号：</w:t>
      </w:r>
      <w:r w:rsidRPr="00F16D6B">
        <w:rPr>
          <w:rFonts w:asciiTheme="minorEastAsia" w:eastAsiaTheme="minorEastAsia" w:hAnsiTheme="minorEastAsia" w:cs="Microsoft Sans Serif" w:hint="eastAsia"/>
          <w:sz w:val="28"/>
          <w:szCs w:val="28"/>
          <w:u w:val="single"/>
        </w:rPr>
        <w:t>        </w:t>
      </w:r>
    </w:p>
    <w:p w14:paraId="490BFB38" w14:textId="77777777" w:rsidR="00790C88" w:rsidRPr="00F16D6B" w:rsidRDefault="00790C88">
      <w:pPr>
        <w:rPr>
          <w:rFonts w:asciiTheme="minorEastAsia" w:eastAsiaTheme="minorEastAsia" w:hAnsiTheme="minorEastAsia" w:cs="宋体"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7"/>
        <w:gridCol w:w="4487"/>
      </w:tblGrid>
      <w:tr w:rsidR="00790C88" w:rsidRPr="00F16D6B" w14:paraId="32DE2AA0" w14:textId="77777777">
        <w:trPr>
          <w:tblHeader/>
        </w:trPr>
        <w:tc>
          <w:tcPr>
            <w:tcW w:w="2799" w:type="pct"/>
            <w:shd w:val="clear" w:color="auto" w:fill="FFFFFF"/>
            <w:noWrap/>
            <w:tcMar>
              <w:top w:w="180" w:type="dxa"/>
              <w:left w:w="0" w:type="dxa"/>
              <w:bottom w:w="180" w:type="dxa"/>
              <w:right w:w="0" w:type="dxa"/>
            </w:tcMar>
            <w:vAlign w:val="center"/>
          </w:tcPr>
          <w:p w14:paraId="6BB174D3" w14:textId="77777777" w:rsidR="00790C88" w:rsidRPr="00F16D6B" w:rsidRDefault="00340A0E">
            <w:pPr>
              <w:wordWrap w:val="0"/>
              <w:spacing w:line="345" w:lineRule="atLeast"/>
              <w:textAlignment w:val="center"/>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列名称</w:t>
            </w:r>
          </w:p>
        </w:tc>
        <w:tc>
          <w:tcPr>
            <w:tcW w:w="2201" w:type="pct"/>
            <w:shd w:val="clear" w:color="auto" w:fill="FFFFFF"/>
            <w:noWrap/>
            <w:tcMar>
              <w:top w:w="180" w:type="dxa"/>
              <w:left w:w="0" w:type="dxa"/>
              <w:bottom w:w="180" w:type="dxa"/>
              <w:right w:w="0" w:type="dxa"/>
            </w:tcMar>
            <w:vAlign w:val="center"/>
          </w:tcPr>
          <w:p w14:paraId="11DBA88F" w14:textId="77777777" w:rsidR="00790C88" w:rsidRPr="00F16D6B" w:rsidRDefault="00340A0E">
            <w:pPr>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列内容</w:t>
            </w:r>
          </w:p>
        </w:tc>
      </w:tr>
      <w:tr w:rsidR="00790C88" w:rsidRPr="00F16D6B" w14:paraId="5A7D35F9" w14:textId="77777777">
        <w:tc>
          <w:tcPr>
            <w:tcW w:w="2799" w:type="pct"/>
            <w:shd w:val="clear" w:color="auto" w:fill="FFFFFF"/>
            <w:tcMar>
              <w:top w:w="180" w:type="dxa"/>
              <w:left w:w="0" w:type="dxa"/>
              <w:bottom w:w="180" w:type="dxa"/>
              <w:right w:w="0" w:type="dxa"/>
            </w:tcMar>
            <w:vAlign w:val="center"/>
          </w:tcPr>
          <w:p w14:paraId="10160A34" w14:textId="77777777" w:rsidR="00790C88" w:rsidRPr="00F16D6B" w:rsidRDefault="00340A0E">
            <w:pPr>
              <w:wordWrap w:val="0"/>
              <w:spacing w:line="345" w:lineRule="atLeas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投标单位名称</w:t>
            </w:r>
          </w:p>
        </w:tc>
        <w:tc>
          <w:tcPr>
            <w:tcW w:w="2201" w:type="pct"/>
            <w:shd w:val="clear" w:color="auto" w:fill="FFFFFF"/>
            <w:tcMar>
              <w:top w:w="180" w:type="dxa"/>
              <w:left w:w="0" w:type="dxa"/>
              <w:bottom w:w="180" w:type="dxa"/>
              <w:right w:w="0" w:type="dxa"/>
            </w:tcMar>
            <w:vAlign w:val="center"/>
          </w:tcPr>
          <w:p w14:paraId="38922AB5" w14:textId="77777777" w:rsidR="00790C88" w:rsidRPr="00F16D6B" w:rsidRDefault="00790C88">
            <w:pPr>
              <w:rPr>
                <w:rFonts w:asciiTheme="minorEastAsia" w:eastAsiaTheme="minorEastAsia" w:hAnsiTheme="minorEastAsia" w:cs="宋体" w:hint="eastAsia"/>
                <w:sz w:val="28"/>
                <w:szCs w:val="28"/>
              </w:rPr>
            </w:pPr>
          </w:p>
        </w:tc>
      </w:tr>
      <w:tr w:rsidR="00790C88" w:rsidRPr="00F16D6B" w14:paraId="381AA65D" w14:textId="77777777">
        <w:tc>
          <w:tcPr>
            <w:tcW w:w="2799" w:type="pct"/>
            <w:shd w:val="clear" w:color="auto" w:fill="FFFFFF"/>
            <w:tcMar>
              <w:top w:w="180" w:type="dxa"/>
              <w:left w:w="0" w:type="dxa"/>
              <w:bottom w:w="180" w:type="dxa"/>
              <w:right w:w="0" w:type="dxa"/>
            </w:tcMar>
            <w:vAlign w:val="center"/>
          </w:tcPr>
          <w:p w14:paraId="108C7198" w14:textId="77777777" w:rsidR="00790C88" w:rsidRPr="00F16D6B" w:rsidRDefault="00340A0E">
            <w:pPr>
              <w:wordWrap w:val="0"/>
              <w:spacing w:line="345" w:lineRule="atLeas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投标报价（小写）</w:t>
            </w:r>
          </w:p>
        </w:tc>
        <w:tc>
          <w:tcPr>
            <w:tcW w:w="2201" w:type="pct"/>
            <w:shd w:val="clear" w:color="auto" w:fill="FFFFFF"/>
            <w:tcMar>
              <w:top w:w="180" w:type="dxa"/>
              <w:left w:w="0" w:type="dxa"/>
              <w:bottom w:w="180" w:type="dxa"/>
              <w:right w:w="0" w:type="dxa"/>
            </w:tcMar>
            <w:vAlign w:val="center"/>
          </w:tcPr>
          <w:p w14:paraId="76EE896A" w14:textId="77777777" w:rsidR="00790C88" w:rsidRPr="00F16D6B" w:rsidRDefault="00790C88">
            <w:pPr>
              <w:rPr>
                <w:rFonts w:asciiTheme="minorEastAsia" w:eastAsiaTheme="minorEastAsia" w:hAnsiTheme="minorEastAsia" w:cs="宋体" w:hint="eastAsia"/>
                <w:sz w:val="28"/>
                <w:szCs w:val="28"/>
              </w:rPr>
            </w:pPr>
          </w:p>
        </w:tc>
      </w:tr>
      <w:tr w:rsidR="00790C88" w:rsidRPr="00F16D6B" w14:paraId="37A37866" w14:textId="77777777">
        <w:tc>
          <w:tcPr>
            <w:tcW w:w="2799" w:type="pct"/>
            <w:shd w:val="clear" w:color="auto" w:fill="FFFFFF"/>
            <w:tcMar>
              <w:top w:w="180" w:type="dxa"/>
              <w:left w:w="0" w:type="dxa"/>
              <w:bottom w:w="180" w:type="dxa"/>
              <w:right w:w="0" w:type="dxa"/>
            </w:tcMar>
            <w:vAlign w:val="center"/>
          </w:tcPr>
          <w:p w14:paraId="716D0530" w14:textId="77777777" w:rsidR="00790C88" w:rsidRPr="00F16D6B" w:rsidRDefault="00340A0E">
            <w:pPr>
              <w:wordWrap w:val="0"/>
              <w:spacing w:line="345" w:lineRule="atLeas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投标报价（大写）</w:t>
            </w:r>
          </w:p>
        </w:tc>
        <w:tc>
          <w:tcPr>
            <w:tcW w:w="2201" w:type="pct"/>
            <w:shd w:val="clear" w:color="auto" w:fill="FFFFFF"/>
            <w:tcMar>
              <w:top w:w="180" w:type="dxa"/>
              <w:left w:w="0" w:type="dxa"/>
              <w:bottom w:w="180" w:type="dxa"/>
              <w:right w:w="0" w:type="dxa"/>
            </w:tcMar>
            <w:vAlign w:val="center"/>
          </w:tcPr>
          <w:p w14:paraId="7E6D069C" w14:textId="77777777" w:rsidR="00790C88" w:rsidRPr="00F16D6B" w:rsidRDefault="00790C88">
            <w:pPr>
              <w:rPr>
                <w:rFonts w:asciiTheme="minorEastAsia" w:eastAsiaTheme="minorEastAsia" w:hAnsiTheme="minorEastAsia" w:cs="宋体" w:hint="eastAsia"/>
                <w:sz w:val="28"/>
                <w:szCs w:val="28"/>
              </w:rPr>
            </w:pPr>
          </w:p>
        </w:tc>
      </w:tr>
      <w:tr w:rsidR="00790C88" w:rsidRPr="00F16D6B" w14:paraId="0776730A" w14:textId="77777777">
        <w:tc>
          <w:tcPr>
            <w:tcW w:w="2799" w:type="pct"/>
            <w:shd w:val="clear" w:color="auto" w:fill="FFFFFF"/>
            <w:tcMar>
              <w:top w:w="180" w:type="dxa"/>
              <w:left w:w="0" w:type="dxa"/>
              <w:bottom w:w="180" w:type="dxa"/>
              <w:right w:w="0" w:type="dxa"/>
            </w:tcMar>
            <w:vAlign w:val="center"/>
          </w:tcPr>
          <w:p w14:paraId="154E9FEC" w14:textId="77777777" w:rsidR="00790C88" w:rsidRPr="00F16D6B" w:rsidRDefault="00340A0E">
            <w:pPr>
              <w:wordWrap w:val="0"/>
              <w:spacing w:line="345" w:lineRule="atLeast"/>
              <w:rPr>
                <w:rFonts w:asciiTheme="minorEastAsia" w:eastAsiaTheme="minorEastAsia" w:hAnsiTheme="minorEastAsia" w:cs="宋体" w:hint="eastAsia"/>
                <w:sz w:val="28"/>
                <w:szCs w:val="28"/>
              </w:rPr>
            </w:pPr>
            <w:r w:rsidRPr="00F16D6B">
              <w:rPr>
                <w:rFonts w:asciiTheme="minorEastAsia" w:eastAsiaTheme="minorEastAsia" w:hAnsiTheme="minorEastAsia" w:hint="eastAsia"/>
                <w:sz w:val="28"/>
                <w:szCs w:val="28"/>
              </w:rPr>
              <w:t>交付期</w:t>
            </w:r>
          </w:p>
        </w:tc>
        <w:tc>
          <w:tcPr>
            <w:tcW w:w="2201" w:type="pct"/>
            <w:shd w:val="clear" w:color="auto" w:fill="FFFFFF"/>
            <w:tcMar>
              <w:top w:w="180" w:type="dxa"/>
              <w:left w:w="0" w:type="dxa"/>
              <w:bottom w:w="180" w:type="dxa"/>
              <w:right w:w="0" w:type="dxa"/>
            </w:tcMar>
            <w:vAlign w:val="center"/>
          </w:tcPr>
          <w:p w14:paraId="0459E36D" w14:textId="77777777" w:rsidR="00790C88" w:rsidRPr="00F16D6B" w:rsidRDefault="00790C88">
            <w:pPr>
              <w:rPr>
                <w:rFonts w:asciiTheme="minorEastAsia" w:eastAsiaTheme="minorEastAsia" w:hAnsiTheme="minorEastAsia" w:cs="宋体" w:hint="eastAsia"/>
                <w:sz w:val="28"/>
                <w:szCs w:val="28"/>
              </w:rPr>
            </w:pPr>
          </w:p>
        </w:tc>
      </w:tr>
    </w:tbl>
    <w:p w14:paraId="66280113"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cs="Microsoft Sans Serif"/>
          <w:sz w:val="28"/>
          <w:szCs w:val="28"/>
        </w:rPr>
        <w:br/>
      </w:r>
      <w:r w:rsidRPr="00F16D6B">
        <w:rPr>
          <w:rFonts w:asciiTheme="minorEastAsia" w:eastAsiaTheme="minorEastAsia" w:hAnsiTheme="minorEastAsia" w:hint="eastAsia"/>
          <w:sz w:val="28"/>
          <w:szCs w:val="28"/>
        </w:rPr>
        <w:t>1、供应商是否小微型企业产品:是（   ）  否（   ）</w:t>
      </w:r>
    </w:p>
    <w:p w14:paraId="27BE29D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2、供应商是否为监狱企业：是（    ）    否（    ）</w:t>
      </w:r>
    </w:p>
    <w:p w14:paraId="455710B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3、供应商是否为残疾人福利性单位：是（    ）    否（    ）</w:t>
      </w:r>
    </w:p>
    <w:p w14:paraId="38282101" w14:textId="77777777" w:rsidR="00790C88" w:rsidRPr="00F16D6B" w:rsidRDefault="00790C88">
      <w:pPr>
        <w:rPr>
          <w:rFonts w:asciiTheme="minorEastAsia" w:eastAsiaTheme="minorEastAsia" w:hAnsiTheme="minorEastAsia" w:cs="宋体" w:hint="eastAsia"/>
          <w:sz w:val="28"/>
          <w:szCs w:val="28"/>
        </w:rPr>
      </w:pPr>
    </w:p>
    <w:p w14:paraId="768700DF"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投标单位：</w:t>
      </w:r>
      <w:r w:rsidRPr="00F16D6B">
        <w:rPr>
          <w:rFonts w:asciiTheme="minorEastAsia" w:eastAsiaTheme="minorEastAsia" w:hAnsiTheme="minorEastAsia" w:cs="Microsoft Sans Serif" w:hint="eastAsia"/>
          <w:sz w:val="28"/>
          <w:szCs w:val="28"/>
          <w:u w:val="single"/>
        </w:rPr>
        <w:t>    （公章）    </w:t>
      </w:r>
      <w:r w:rsidRPr="00F16D6B">
        <w:rPr>
          <w:rFonts w:asciiTheme="minorEastAsia" w:eastAsiaTheme="minorEastAsia" w:hAnsiTheme="minorEastAsia" w:cs="Microsoft Sans Serif" w:hint="eastAsia"/>
          <w:sz w:val="28"/>
          <w:szCs w:val="28"/>
        </w:rPr>
        <w:t>     </w:t>
      </w:r>
    </w:p>
    <w:p w14:paraId="34395F3A" w14:textId="77777777" w:rsidR="00790C88" w:rsidRPr="00F16D6B" w:rsidRDefault="00790C88">
      <w:pPr>
        <w:rPr>
          <w:rFonts w:asciiTheme="minorEastAsia" w:eastAsiaTheme="minorEastAsia" w:hAnsiTheme="minorEastAsia" w:cs="宋体" w:hint="eastAsia"/>
          <w:sz w:val="28"/>
          <w:szCs w:val="28"/>
        </w:rPr>
      </w:pPr>
    </w:p>
    <w:p w14:paraId="1807036C"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法定代表人（或授权代理人）：</w:t>
      </w:r>
      <w:r w:rsidRPr="00F16D6B">
        <w:rPr>
          <w:rFonts w:asciiTheme="minorEastAsia" w:eastAsiaTheme="minorEastAsia" w:hAnsiTheme="minorEastAsia" w:cs="Microsoft Sans Serif" w:hint="eastAsia"/>
          <w:sz w:val="28"/>
          <w:szCs w:val="28"/>
          <w:u w:val="single"/>
        </w:rPr>
        <w:t>    （签字或盖章）    </w:t>
      </w:r>
      <w:r w:rsidRPr="00F16D6B">
        <w:rPr>
          <w:rFonts w:asciiTheme="minorEastAsia" w:eastAsiaTheme="minorEastAsia" w:hAnsiTheme="minorEastAsia" w:cs="Microsoft Sans Serif" w:hint="eastAsia"/>
          <w:sz w:val="28"/>
          <w:szCs w:val="28"/>
        </w:rPr>
        <w:t>     </w:t>
      </w:r>
    </w:p>
    <w:p w14:paraId="601B076C" w14:textId="77777777" w:rsidR="00790C88" w:rsidRPr="00F16D6B" w:rsidRDefault="00790C88">
      <w:pPr>
        <w:rPr>
          <w:rFonts w:asciiTheme="minorEastAsia" w:eastAsiaTheme="minorEastAsia" w:hAnsiTheme="minorEastAsia" w:cs="宋体" w:hint="eastAsia"/>
          <w:sz w:val="28"/>
          <w:szCs w:val="28"/>
        </w:rPr>
      </w:pPr>
    </w:p>
    <w:p w14:paraId="07F89520" w14:textId="77777777" w:rsidR="00790C88" w:rsidRPr="00F16D6B" w:rsidRDefault="00340A0E">
      <w:pPr>
        <w:pStyle w:val="af8"/>
        <w:shd w:val="clear" w:color="auto" w:fill="FFFFFF"/>
        <w:spacing w:before="0" w:beforeAutospacing="0" w:after="0" w:afterAutospacing="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lastRenderedPageBreak/>
        <w:t>日期：</w:t>
      </w:r>
      <w:r w:rsidRPr="00F16D6B">
        <w:rPr>
          <w:rFonts w:asciiTheme="minorEastAsia" w:eastAsiaTheme="minorEastAsia" w:hAnsiTheme="minorEastAsia" w:cs="Microsoft Sans Serif" w:hint="eastAsia"/>
          <w:sz w:val="28"/>
          <w:szCs w:val="28"/>
          <w:u w:val="single"/>
        </w:rPr>
        <w:t>             </w:t>
      </w:r>
    </w:p>
    <w:p w14:paraId="667DACC3" w14:textId="77777777" w:rsidR="00790C88" w:rsidRPr="00F16D6B" w:rsidRDefault="00790C88">
      <w:pPr>
        <w:rPr>
          <w:rFonts w:asciiTheme="minorEastAsia" w:eastAsiaTheme="minorEastAsia" w:hAnsiTheme="minorEastAsia" w:cs="宋体" w:hint="eastAsia"/>
          <w:sz w:val="28"/>
          <w:szCs w:val="28"/>
        </w:rPr>
      </w:pPr>
    </w:p>
    <w:p w14:paraId="7E59A142" w14:textId="77777777" w:rsidR="00790C88" w:rsidRPr="00F16D6B" w:rsidRDefault="00340A0E">
      <w:pPr>
        <w:pStyle w:val="af8"/>
        <w:shd w:val="clear" w:color="auto" w:fill="FFFFFF"/>
        <w:spacing w:before="0" w:beforeAutospacing="0" w:after="0" w:afterAutospacing="0"/>
        <w:ind w:firstLine="480"/>
        <w:rPr>
          <w:rFonts w:asciiTheme="minorEastAsia" w:eastAsiaTheme="minorEastAsia" w:hAnsiTheme="minorEastAsia" w:cs="Microsoft Sans Serif" w:hint="eastAsia"/>
          <w:sz w:val="28"/>
          <w:szCs w:val="28"/>
        </w:rPr>
      </w:pPr>
      <w:r w:rsidRPr="00F16D6B">
        <w:rPr>
          <w:rStyle w:val="afd"/>
          <w:rFonts w:asciiTheme="minorEastAsia" w:eastAsiaTheme="minorEastAsia" w:hAnsiTheme="minorEastAsia" w:cs="Microsoft Sans Serif" w:hint="eastAsia"/>
          <w:sz w:val="28"/>
          <w:szCs w:val="28"/>
        </w:rPr>
        <w:t>注:</w:t>
      </w:r>
      <w:r w:rsidRPr="00F16D6B">
        <w:rPr>
          <w:rFonts w:asciiTheme="minorEastAsia" w:eastAsiaTheme="minorEastAsia" w:hAnsiTheme="minorEastAsia" w:cs="Microsoft Sans Serif" w:hint="eastAsia"/>
          <w:sz w:val="28"/>
          <w:szCs w:val="28"/>
        </w:rPr>
        <w:t>① 投标报价应包括招标文件所规定的招标范围的全部内容；投标总金额包括本招标书中要求的所有货物和服务的费用，包含运输、保险、税收等相关费用，招标方不再进行二次投入，请投标方注意</w:t>
      </w:r>
    </w:p>
    <w:p w14:paraId="4F8C5ACF" w14:textId="77777777" w:rsidR="00790C88" w:rsidRPr="00F16D6B" w:rsidRDefault="00790C88">
      <w:pPr>
        <w:rPr>
          <w:rFonts w:asciiTheme="minorEastAsia" w:eastAsiaTheme="minorEastAsia" w:hAnsiTheme="minorEastAsia" w:cs="宋体" w:hint="eastAsia"/>
          <w:sz w:val="28"/>
          <w:szCs w:val="28"/>
        </w:rPr>
      </w:pPr>
    </w:p>
    <w:p w14:paraId="56849E86" w14:textId="77777777" w:rsidR="00790C88" w:rsidRPr="00F16D6B" w:rsidRDefault="00340A0E">
      <w:pPr>
        <w:pStyle w:val="af8"/>
        <w:shd w:val="clear" w:color="auto" w:fill="FFFFFF"/>
        <w:spacing w:before="0" w:beforeAutospacing="0" w:after="0" w:afterAutospacing="0"/>
        <w:ind w:firstLine="480"/>
        <w:rPr>
          <w:rFonts w:asciiTheme="minorEastAsia" w:eastAsiaTheme="minorEastAsia" w:hAnsiTheme="minorEastAsia" w:cs="Microsoft Sans Serif" w:hint="eastAsia"/>
          <w:sz w:val="28"/>
          <w:szCs w:val="28"/>
        </w:rPr>
      </w:pPr>
      <w:r w:rsidRPr="00F16D6B">
        <w:rPr>
          <w:rFonts w:asciiTheme="minorEastAsia" w:eastAsiaTheme="minorEastAsia" w:hAnsiTheme="minorEastAsia" w:cs="Microsoft Sans Serif" w:hint="eastAsia"/>
          <w:sz w:val="28"/>
          <w:szCs w:val="28"/>
        </w:rPr>
        <w:t>② 本项目投标总报价超过采购预算的将视为无效投标。</w:t>
      </w:r>
    </w:p>
    <w:p w14:paraId="38C26707" w14:textId="77777777" w:rsidR="00790C88" w:rsidRPr="00F16D6B" w:rsidRDefault="00790C88">
      <w:pPr>
        <w:spacing w:line="360" w:lineRule="auto"/>
        <w:jc w:val="center"/>
        <w:rPr>
          <w:rFonts w:asciiTheme="minorEastAsia" w:eastAsiaTheme="minorEastAsia" w:hAnsiTheme="minorEastAsia" w:hint="eastAsia"/>
          <w:b/>
          <w:sz w:val="28"/>
          <w:szCs w:val="28"/>
        </w:rPr>
      </w:pPr>
    </w:p>
    <w:p w14:paraId="14F7440C" w14:textId="77777777" w:rsidR="00790C88" w:rsidRPr="00F16D6B" w:rsidRDefault="00790C88">
      <w:pPr>
        <w:pStyle w:val="25"/>
        <w:rPr>
          <w:rFonts w:asciiTheme="minorEastAsia" w:eastAsiaTheme="minorEastAsia" w:hAnsiTheme="minorEastAsia"/>
          <w:sz w:val="28"/>
          <w:szCs w:val="28"/>
        </w:rPr>
      </w:pPr>
    </w:p>
    <w:p w14:paraId="6CFA454A" w14:textId="77777777" w:rsidR="00790C88" w:rsidRPr="00F16D6B" w:rsidRDefault="00790C88">
      <w:pPr>
        <w:pStyle w:val="25"/>
        <w:rPr>
          <w:rFonts w:asciiTheme="minorEastAsia" w:eastAsiaTheme="minorEastAsia" w:hAnsiTheme="minorEastAsia"/>
          <w:sz w:val="28"/>
          <w:szCs w:val="28"/>
        </w:rPr>
      </w:pPr>
    </w:p>
    <w:p w14:paraId="58412C48" w14:textId="77777777" w:rsidR="00790C88" w:rsidRPr="00F16D6B" w:rsidRDefault="00790C88">
      <w:pPr>
        <w:pStyle w:val="25"/>
        <w:rPr>
          <w:rFonts w:asciiTheme="minorEastAsia" w:eastAsiaTheme="minorEastAsia" w:hAnsiTheme="minorEastAsia"/>
          <w:sz w:val="28"/>
          <w:szCs w:val="28"/>
        </w:rPr>
      </w:pPr>
    </w:p>
    <w:p w14:paraId="574C9E7F" w14:textId="77777777" w:rsidR="00790C88" w:rsidRPr="00F16D6B" w:rsidRDefault="00340A0E">
      <w:pPr>
        <w:pStyle w:val="33"/>
        <w:ind w:firstLine="560"/>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2.2分项报价明细表</w:t>
      </w:r>
      <w:r w:rsidRPr="00F16D6B">
        <w:rPr>
          <w:rFonts w:asciiTheme="minorEastAsia" w:eastAsiaTheme="minorEastAsia" w:hAnsiTheme="minorEastAsia"/>
          <w:sz w:val="28"/>
          <w:szCs w:val="28"/>
        </w:rPr>
        <w:t>格式</w:t>
      </w:r>
    </w:p>
    <w:p w14:paraId="31694DE5" w14:textId="77777777" w:rsidR="00790C88" w:rsidRPr="00F16D6B" w:rsidRDefault="00790C88">
      <w:pPr>
        <w:pStyle w:val="33"/>
        <w:ind w:firstLine="560"/>
        <w:jc w:val="center"/>
        <w:rPr>
          <w:rFonts w:asciiTheme="minorEastAsia" w:eastAsiaTheme="minorEastAsia" w:hAnsiTheme="minorEastAsia" w:hint="eastAsia"/>
          <w:sz w:val="28"/>
          <w:szCs w:val="28"/>
        </w:rPr>
      </w:pPr>
    </w:p>
    <w:p w14:paraId="2FDE2947" w14:textId="77777777" w:rsidR="00790C88" w:rsidRPr="00F16D6B" w:rsidRDefault="00340A0E">
      <w:pPr>
        <w:spacing w:line="360" w:lineRule="auto"/>
        <w:ind w:left="-15" w:firstLine="24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 xml:space="preserve">项目名称：    招标编号：    包号： </w:t>
      </w:r>
    </w:p>
    <w:tbl>
      <w:tblPr>
        <w:tblStyle w:val="TableGrid"/>
        <w:tblW w:w="5000" w:type="pct"/>
        <w:tblInd w:w="0" w:type="dxa"/>
        <w:tblCellMar>
          <w:left w:w="106" w:type="dxa"/>
        </w:tblCellMar>
        <w:tblLook w:val="04A0" w:firstRow="1" w:lastRow="0" w:firstColumn="1" w:lastColumn="0" w:noHBand="0" w:noVBand="1"/>
      </w:tblPr>
      <w:tblGrid>
        <w:gridCol w:w="809"/>
        <w:gridCol w:w="1469"/>
        <w:gridCol w:w="985"/>
        <w:gridCol w:w="2102"/>
        <w:gridCol w:w="1066"/>
        <w:gridCol w:w="1531"/>
        <w:gridCol w:w="1486"/>
        <w:gridCol w:w="746"/>
      </w:tblGrid>
      <w:tr w:rsidR="00790C88" w:rsidRPr="00F16D6B" w14:paraId="16815605" w14:textId="77777777">
        <w:trPr>
          <w:trHeight w:val="953"/>
        </w:trPr>
        <w:tc>
          <w:tcPr>
            <w:tcW w:w="389" w:type="pct"/>
            <w:tcBorders>
              <w:top w:val="single" w:sz="4" w:space="0" w:color="000000"/>
              <w:left w:val="single" w:sz="4" w:space="0" w:color="000000"/>
              <w:bottom w:val="single" w:sz="4" w:space="0" w:color="000000"/>
              <w:right w:val="single" w:sz="4" w:space="0" w:color="000000"/>
            </w:tcBorders>
            <w:vAlign w:val="center"/>
          </w:tcPr>
          <w:p w14:paraId="78E24F86" w14:textId="77777777" w:rsidR="00790C88" w:rsidRPr="00F16D6B" w:rsidRDefault="00340A0E">
            <w:pPr>
              <w:spacing w:line="360" w:lineRule="auto"/>
              <w:jc w:val="center"/>
              <w:rPr>
                <w:rFonts w:asciiTheme="minorEastAsia" w:hAnsiTheme="minorEastAsia" w:hint="eastAsia"/>
                <w:sz w:val="28"/>
                <w:szCs w:val="28"/>
              </w:rPr>
            </w:pPr>
            <w:r w:rsidRPr="00F16D6B">
              <w:rPr>
                <w:rFonts w:asciiTheme="minorEastAsia" w:hAnsiTheme="minorEastAsia"/>
                <w:sz w:val="28"/>
                <w:szCs w:val="28"/>
              </w:rPr>
              <w:t>序号</w:t>
            </w:r>
          </w:p>
        </w:tc>
        <w:tc>
          <w:tcPr>
            <w:tcW w:w="722" w:type="pct"/>
            <w:tcBorders>
              <w:top w:val="single" w:sz="4" w:space="0" w:color="000000"/>
              <w:left w:val="single" w:sz="4" w:space="0" w:color="000000"/>
              <w:bottom w:val="single" w:sz="4" w:space="0" w:color="000000"/>
              <w:right w:val="single" w:sz="4" w:space="0" w:color="000000"/>
            </w:tcBorders>
            <w:vAlign w:val="center"/>
          </w:tcPr>
          <w:p w14:paraId="1D11B381" w14:textId="77777777" w:rsidR="00790C88" w:rsidRPr="00F16D6B" w:rsidRDefault="00340A0E">
            <w:pPr>
              <w:spacing w:line="360" w:lineRule="auto"/>
              <w:ind w:left="65"/>
              <w:jc w:val="center"/>
              <w:rPr>
                <w:rFonts w:asciiTheme="minorEastAsia" w:hAnsiTheme="minorEastAsia" w:hint="eastAsia"/>
                <w:sz w:val="28"/>
                <w:szCs w:val="28"/>
              </w:rPr>
            </w:pPr>
            <w:r w:rsidRPr="00F16D6B">
              <w:rPr>
                <w:rFonts w:asciiTheme="minorEastAsia" w:hAnsiTheme="minorEastAsia"/>
                <w:sz w:val="28"/>
                <w:szCs w:val="28"/>
              </w:rPr>
              <w:t>品名名称</w:t>
            </w:r>
          </w:p>
        </w:tc>
        <w:tc>
          <w:tcPr>
            <w:tcW w:w="484" w:type="pct"/>
            <w:tcBorders>
              <w:top w:val="single" w:sz="4" w:space="0" w:color="000000"/>
              <w:left w:val="single" w:sz="4" w:space="0" w:color="000000"/>
              <w:bottom w:val="single" w:sz="4" w:space="0" w:color="000000"/>
              <w:right w:val="single" w:sz="4" w:space="0" w:color="000000"/>
            </w:tcBorders>
            <w:vAlign w:val="center"/>
          </w:tcPr>
          <w:p w14:paraId="4B201E06" w14:textId="77777777" w:rsidR="00790C88" w:rsidRPr="00F16D6B" w:rsidRDefault="00340A0E">
            <w:pPr>
              <w:spacing w:line="360" w:lineRule="auto"/>
              <w:jc w:val="center"/>
              <w:rPr>
                <w:rFonts w:asciiTheme="minorEastAsia" w:hAnsiTheme="minorEastAsia" w:hint="eastAsia"/>
                <w:sz w:val="28"/>
                <w:szCs w:val="28"/>
              </w:rPr>
            </w:pPr>
            <w:r w:rsidRPr="00F16D6B">
              <w:rPr>
                <w:rFonts w:asciiTheme="minorEastAsia" w:hAnsiTheme="minorEastAsia"/>
                <w:sz w:val="28"/>
                <w:szCs w:val="28"/>
              </w:rPr>
              <w:t>厂商</w:t>
            </w:r>
          </w:p>
        </w:tc>
        <w:tc>
          <w:tcPr>
            <w:tcW w:w="1032" w:type="pct"/>
            <w:tcBorders>
              <w:top w:val="single" w:sz="4" w:space="0" w:color="000000"/>
              <w:left w:val="single" w:sz="4" w:space="0" w:color="000000"/>
              <w:bottom w:val="single" w:sz="4" w:space="0" w:color="000000"/>
              <w:right w:val="single" w:sz="4" w:space="0" w:color="000000"/>
            </w:tcBorders>
            <w:vAlign w:val="center"/>
          </w:tcPr>
          <w:p w14:paraId="2A2CB4EE" w14:textId="77777777" w:rsidR="00790C88" w:rsidRPr="00F16D6B" w:rsidRDefault="00340A0E">
            <w:pPr>
              <w:spacing w:line="360" w:lineRule="auto"/>
              <w:ind w:right="68"/>
              <w:jc w:val="center"/>
              <w:rPr>
                <w:rFonts w:asciiTheme="minorEastAsia" w:hAnsiTheme="minorEastAsia" w:hint="eastAsia"/>
                <w:sz w:val="28"/>
                <w:szCs w:val="28"/>
              </w:rPr>
            </w:pPr>
            <w:r w:rsidRPr="00F16D6B">
              <w:rPr>
                <w:rFonts w:asciiTheme="minorEastAsia" w:hAnsiTheme="minorEastAsia"/>
                <w:sz w:val="28"/>
                <w:szCs w:val="28"/>
              </w:rPr>
              <w:t>品牌规格型号</w:t>
            </w:r>
          </w:p>
        </w:tc>
        <w:tc>
          <w:tcPr>
            <w:tcW w:w="524" w:type="pct"/>
            <w:tcBorders>
              <w:top w:val="single" w:sz="4" w:space="0" w:color="000000"/>
              <w:left w:val="single" w:sz="4" w:space="0" w:color="000000"/>
              <w:bottom w:val="single" w:sz="4" w:space="0" w:color="000000"/>
              <w:right w:val="single" w:sz="4" w:space="0" w:color="000000"/>
            </w:tcBorders>
            <w:vAlign w:val="center"/>
          </w:tcPr>
          <w:p w14:paraId="1025E5C1" w14:textId="77777777" w:rsidR="00790C88" w:rsidRPr="00F16D6B" w:rsidRDefault="00340A0E">
            <w:pPr>
              <w:spacing w:line="360" w:lineRule="auto"/>
              <w:ind w:right="98"/>
              <w:jc w:val="center"/>
              <w:rPr>
                <w:rFonts w:asciiTheme="minorEastAsia" w:hAnsiTheme="minorEastAsia" w:hint="eastAsia"/>
                <w:sz w:val="28"/>
                <w:szCs w:val="28"/>
              </w:rPr>
            </w:pPr>
            <w:r w:rsidRPr="00F16D6B">
              <w:rPr>
                <w:rFonts w:asciiTheme="minorEastAsia" w:hAnsiTheme="minorEastAsia"/>
                <w:sz w:val="28"/>
                <w:szCs w:val="28"/>
              </w:rPr>
              <w:t>数量/单位</w:t>
            </w:r>
          </w:p>
        </w:tc>
        <w:tc>
          <w:tcPr>
            <w:tcW w:w="752" w:type="pct"/>
            <w:tcBorders>
              <w:top w:val="single" w:sz="4" w:space="0" w:color="000000"/>
              <w:left w:val="single" w:sz="4" w:space="0" w:color="000000"/>
              <w:bottom w:val="single" w:sz="4" w:space="0" w:color="000000"/>
              <w:right w:val="single" w:sz="4" w:space="0" w:color="000000"/>
            </w:tcBorders>
            <w:vAlign w:val="center"/>
          </w:tcPr>
          <w:p w14:paraId="18EBE80B" w14:textId="77777777" w:rsidR="00790C88" w:rsidRPr="00F16D6B" w:rsidRDefault="00340A0E">
            <w:pPr>
              <w:spacing w:line="360" w:lineRule="auto"/>
              <w:ind w:right="106"/>
              <w:jc w:val="center"/>
              <w:rPr>
                <w:rFonts w:asciiTheme="minorEastAsia" w:hAnsiTheme="minorEastAsia" w:hint="eastAsia"/>
                <w:sz w:val="28"/>
                <w:szCs w:val="28"/>
              </w:rPr>
            </w:pPr>
            <w:r w:rsidRPr="00F16D6B">
              <w:rPr>
                <w:rFonts w:asciiTheme="minorEastAsia" w:hAnsiTheme="minorEastAsia"/>
                <w:sz w:val="28"/>
                <w:szCs w:val="28"/>
              </w:rPr>
              <w:t>单价</w:t>
            </w:r>
          </w:p>
        </w:tc>
        <w:tc>
          <w:tcPr>
            <w:tcW w:w="730" w:type="pct"/>
            <w:tcBorders>
              <w:top w:val="single" w:sz="4" w:space="0" w:color="000000"/>
              <w:left w:val="single" w:sz="4" w:space="0" w:color="000000"/>
              <w:bottom w:val="single" w:sz="4" w:space="0" w:color="000000"/>
              <w:right w:val="single" w:sz="4" w:space="0" w:color="000000"/>
            </w:tcBorders>
            <w:vAlign w:val="center"/>
          </w:tcPr>
          <w:p w14:paraId="2D31BA0D" w14:textId="77777777" w:rsidR="00790C88" w:rsidRPr="00F16D6B" w:rsidRDefault="00340A0E">
            <w:pPr>
              <w:spacing w:line="360" w:lineRule="auto"/>
              <w:ind w:left="158"/>
              <w:rPr>
                <w:rFonts w:asciiTheme="minorEastAsia" w:hAnsiTheme="minorEastAsia" w:hint="eastAsia"/>
                <w:sz w:val="28"/>
                <w:szCs w:val="28"/>
              </w:rPr>
            </w:pPr>
            <w:r w:rsidRPr="00F16D6B">
              <w:rPr>
                <w:rFonts w:asciiTheme="minorEastAsia" w:hAnsiTheme="minorEastAsia"/>
                <w:sz w:val="28"/>
                <w:szCs w:val="28"/>
              </w:rPr>
              <w:t>单项总价</w:t>
            </w:r>
          </w:p>
        </w:tc>
        <w:tc>
          <w:tcPr>
            <w:tcW w:w="369" w:type="pct"/>
            <w:tcBorders>
              <w:top w:val="single" w:sz="4" w:space="0" w:color="000000"/>
              <w:left w:val="single" w:sz="4" w:space="0" w:color="000000"/>
              <w:bottom w:val="single" w:sz="4" w:space="0" w:color="000000"/>
              <w:right w:val="single" w:sz="4" w:space="0" w:color="000000"/>
            </w:tcBorders>
            <w:vAlign w:val="center"/>
          </w:tcPr>
          <w:p w14:paraId="67BB4635" w14:textId="77777777" w:rsidR="00790C88" w:rsidRPr="00F16D6B" w:rsidRDefault="00340A0E">
            <w:pPr>
              <w:spacing w:line="360" w:lineRule="auto"/>
              <w:ind w:left="34"/>
              <w:jc w:val="center"/>
              <w:rPr>
                <w:rFonts w:asciiTheme="minorEastAsia" w:hAnsiTheme="minorEastAsia" w:hint="eastAsia"/>
                <w:sz w:val="28"/>
                <w:szCs w:val="28"/>
              </w:rPr>
            </w:pPr>
            <w:r w:rsidRPr="00F16D6B">
              <w:rPr>
                <w:rFonts w:asciiTheme="minorEastAsia" w:hAnsiTheme="minorEastAsia"/>
                <w:sz w:val="28"/>
                <w:szCs w:val="28"/>
              </w:rPr>
              <w:t>备注</w:t>
            </w:r>
          </w:p>
        </w:tc>
      </w:tr>
      <w:tr w:rsidR="00790C88" w:rsidRPr="00F16D6B" w14:paraId="12F0D543" w14:textId="77777777">
        <w:trPr>
          <w:trHeight w:val="560"/>
        </w:trPr>
        <w:tc>
          <w:tcPr>
            <w:tcW w:w="389" w:type="pct"/>
            <w:tcBorders>
              <w:top w:val="single" w:sz="4" w:space="0" w:color="000000"/>
              <w:left w:val="single" w:sz="4" w:space="0" w:color="000000"/>
              <w:bottom w:val="single" w:sz="4" w:space="0" w:color="000000"/>
              <w:right w:val="single" w:sz="4" w:space="0" w:color="000000"/>
            </w:tcBorders>
            <w:vAlign w:val="center"/>
          </w:tcPr>
          <w:p w14:paraId="7ACDAD78" w14:textId="77777777" w:rsidR="00790C88" w:rsidRPr="00F16D6B" w:rsidRDefault="00790C88">
            <w:pPr>
              <w:spacing w:line="360" w:lineRule="auto"/>
              <w:ind w:left="2"/>
              <w:rPr>
                <w:rFonts w:asciiTheme="minorEastAsia" w:hAnsiTheme="minorEastAsia" w:hint="eastAsia"/>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14:paraId="3F84C284" w14:textId="77777777" w:rsidR="00790C88" w:rsidRPr="00F16D6B" w:rsidRDefault="00790C88">
            <w:pPr>
              <w:spacing w:line="360" w:lineRule="auto"/>
              <w:rPr>
                <w:rFonts w:asciiTheme="minorEastAsia" w:hAnsiTheme="minorEastAsia" w:hint="eastAsia"/>
                <w:sz w:val="28"/>
                <w:szCs w:val="28"/>
              </w:rPr>
            </w:pPr>
          </w:p>
        </w:tc>
        <w:tc>
          <w:tcPr>
            <w:tcW w:w="484" w:type="pct"/>
            <w:tcBorders>
              <w:top w:val="single" w:sz="4" w:space="0" w:color="000000"/>
              <w:left w:val="single" w:sz="4" w:space="0" w:color="000000"/>
              <w:bottom w:val="single" w:sz="4" w:space="0" w:color="000000"/>
              <w:right w:val="single" w:sz="4" w:space="0" w:color="000000"/>
            </w:tcBorders>
            <w:vAlign w:val="center"/>
          </w:tcPr>
          <w:p w14:paraId="63270769" w14:textId="77777777" w:rsidR="00790C88" w:rsidRPr="00F16D6B" w:rsidRDefault="00790C88">
            <w:pPr>
              <w:spacing w:line="360" w:lineRule="auto"/>
              <w:ind w:left="2"/>
              <w:rPr>
                <w:rFonts w:asciiTheme="minorEastAsia" w:hAnsiTheme="minorEastAsia" w:hint="eastAsia"/>
                <w:sz w:val="28"/>
                <w:szCs w:val="28"/>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B542F98" w14:textId="77777777" w:rsidR="00790C88" w:rsidRPr="00F16D6B" w:rsidRDefault="00790C88">
            <w:pPr>
              <w:spacing w:line="360" w:lineRule="auto"/>
              <w:ind w:left="2"/>
              <w:rPr>
                <w:rFonts w:asciiTheme="minorEastAsia" w:hAnsiTheme="minorEastAsia" w:hint="eastAsia"/>
                <w:sz w:val="28"/>
                <w:szCs w:val="28"/>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17B2BC01" w14:textId="77777777" w:rsidR="00790C88" w:rsidRPr="00F16D6B" w:rsidRDefault="00790C88">
            <w:pPr>
              <w:spacing w:line="360" w:lineRule="auto"/>
              <w:ind w:left="2"/>
              <w:rPr>
                <w:rFonts w:asciiTheme="minorEastAsia" w:hAnsiTheme="minorEastAsia" w:hint="eastAsia"/>
                <w:sz w:val="28"/>
                <w:szCs w:val="28"/>
              </w:rPr>
            </w:pPr>
          </w:p>
        </w:tc>
        <w:tc>
          <w:tcPr>
            <w:tcW w:w="752" w:type="pct"/>
            <w:tcBorders>
              <w:top w:val="single" w:sz="4" w:space="0" w:color="000000"/>
              <w:left w:val="single" w:sz="4" w:space="0" w:color="000000"/>
              <w:bottom w:val="single" w:sz="4" w:space="0" w:color="000000"/>
              <w:right w:val="single" w:sz="4" w:space="0" w:color="000000"/>
            </w:tcBorders>
            <w:vAlign w:val="center"/>
          </w:tcPr>
          <w:p w14:paraId="3EE3277D" w14:textId="77777777" w:rsidR="00790C88" w:rsidRPr="00F16D6B" w:rsidRDefault="00790C88">
            <w:pPr>
              <w:spacing w:line="360" w:lineRule="auto"/>
              <w:ind w:left="2"/>
              <w:rPr>
                <w:rFonts w:asciiTheme="minorEastAsia" w:hAnsiTheme="minorEastAsia" w:hint="eastAsia"/>
                <w:sz w:val="28"/>
                <w:szCs w:val="28"/>
              </w:rPr>
            </w:pPr>
          </w:p>
        </w:tc>
        <w:tc>
          <w:tcPr>
            <w:tcW w:w="730" w:type="pct"/>
            <w:tcBorders>
              <w:top w:val="single" w:sz="4" w:space="0" w:color="000000"/>
              <w:left w:val="single" w:sz="4" w:space="0" w:color="000000"/>
              <w:bottom w:val="single" w:sz="4" w:space="0" w:color="000000"/>
              <w:right w:val="single" w:sz="4" w:space="0" w:color="000000"/>
            </w:tcBorders>
            <w:vAlign w:val="center"/>
          </w:tcPr>
          <w:p w14:paraId="2B6EB7EF" w14:textId="77777777" w:rsidR="00790C88" w:rsidRPr="00F16D6B" w:rsidRDefault="00790C88">
            <w:pPr>
              <w:spacing w:line="360" w:lineRule="auto"/>
              <w:ind w:left="2"/>
              <w:rPr>
                <w:rFonts w:asciiTheme="minorEastAsia" w:hAnsiTheme="minorEastAsia" w:hint="eastAsia"/>
                <w:sz w:val="28"/>
                <w:szCs w:val="28"/>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51931747" w14:textId="77777777" w:rsidR="00790C88" w:rsidRPr="00F16D6B" w:rsidRDefault="00790C88">
            <w:pPr>
              <w:spacing w:line="360" w:lineRule="auto"/>
              <w:ind w:left="2" w:right="-69"/>
              <w:rPr>
                <w:rFonts w:asciiTheme="minorEastAsia" w:hAnsiTheme="minorEastAsia" w:hint="eastAsia"/>
                <w:sz w:val="28"/>
                <w:szCs w:val="28"/>
              </w:rPr>
            </w:pPr>
          </w:p>
        </w:tc>
      </w:tr>
      <w:tr w:rsidR="00790C88" w:rsidRPr="00F16D6B" w14:paraId="26BF4871" w14:textId="77777777">
        <w:trPr>
          <w:trHeight w:val="557"/>
        </w:trPr>
        <w:tc>
          <w:tcPr>
            <w:tcW w:w="389" w:type="pct"/>
            <w:tcBorders>
              <w:top w:val="single" w:sz="4" w:space="0" w:color="000000"/>
              <w:left w:val="single" w:sz="4" w:space="0" w:color="000000"/>
              <w:bottom w:val="single" w:sz="4" w:space="0" w:color="000000"/>
              <w:right w:val="single" w:sz="4" w:space="0" w:color="000000"/>
            </w:tcBorders>
            <w:vAlign w:val="center"/>
          </w:tcPr>
          <w:p w14:paraId="3C323658" w14:textId="77777777" w:rsidR="00790C88" w:rsidRPr="00F16D6B" w:rsidRDefault="00340A0E">
            <w:pPr>
              <w:spacing w:line="360" w:lineRule="auto"/>
              <w:ind w:left="2"/>
              <w:rPr>
                <w:rFonts w:asciiTheme="minorEastAsia" w:hAnsiTheme="minorEastAsia" w:hint="eastAsia"/>
                <w:sz w:val="28"/>
                <w:szCs w:val="28"/>
              </w:rPr>
            </w:pPr>
            <w:r w:rsidRPr="00F16D6B">
              <w:rPr>
                <w:rFonts w:asciiTheme="minorEastAsia" w:hAnsiTheme="minorEastAsia"/>
                <w:sz w:val="28"/>
                <w:szCs w:val="28"/>
              </w:rPr>
              <w:t xml:space="preserve">..... </w:t>
            </w:r>
          </w:p>
        </w:tc>
        <w:tc>
          <w:tcPr>
            <w:tcW w:w="722" w:type="pct"/>
            <w:tcBorders>
              <w:top w:val="single" w:sz="4" w:space="0" w:color="000000"/>
              <w:left w:val="single" w:sz="4" w:space="0" w:color="000000"/>
              <w:bottom w:val="single" w:sz="4" w:space="0" w:color="000000"/>
              <w:right w:val="single" w:sz="4" w:space="0" w:color="000000"/>
            </w:tcBorders>
            <w:vAlign w:val="center"/>
          </w:tcPr>
          <w:p w14:paraId="6D5BA0FD" w14:textId="77777777" w:rsidR="00790C88" w:rsidRPr="00F16D6B" w:rsidRDefault="00790C88">
            <w:pPr>
              <w:spacing w:line="360" w:lineRule="auto"/>
              <w:rPr>
                <w:rFonts w:asciiTheme="minorEastAsia" w:hAnsiTheme="minorEastAsia" w:hint="eastAsia"/>
                <w:sz w:val="28"/>
                <w:szCs w:val="28"/>
              </w:rPr>
            </w:pPr>
          </w:p>
        </w:tc>
        <w:tc>
          <w:tcPr>
            <w:tcW w:w="484" w:type="pct"/>
            <w:tcBorders>
              <w:top w:val="single" w:sz="4" w:space="0" w:color="000000"/>
              <w:left w:val="single" w:sz="4" w:space="0" w:color="000000"/>
              <w:bottom w:val="single" w:sz="4" w:space="0" w:color="000000"/>
              <w:right w:val="single" w:sz="4" w:space="0" w:color="000000"/>
            </w:tcBorders>
            <w:vAlign w:val="center"/>
          </w:tcPr>
          <w:p w14:paraId="6F3BEDA3" w14:textId="77777777" w:rsidR="00790C88" w:rsidRPr="00F16D6B" w:rsidRDefault="00790C88">
            <w:pPr>
              <w:spacing w:line="360" w:lineRule="auto"/>
              <w:ind w:left="2"/>
              <w:rPr>
                <w:rFonts w:asciiTheme="minorEastAsia" w:hAnsiTheme="minorEastAsia" w:hint="eastAsia"/>
                <w:sz w:val="28"/>
                <w:szCs w:val="28"/>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9187D6C" w14:textId="77777777" w:rsidR="00790C88" w:rsidRPr="00F16D6B" w:rsidRDefault="00790C88">
            <w:pPr>
              <w:spacing w:line="360" w:lineRule="auto"/>
              <w:ind w:left="2"/>
              <w:rPr>
                <w:rFonts w:asciiTheme="minorEastAsia" w:hAnsiTheme="minorEastAsia" w:hint="eastAsia"/>
                <w:sz w:val="28"/>
                <w:szCs w:val="28"/>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6B909822" w14:textId="77777777" w:rsidR="00790C88" w:rsidRPr="00F16D6B" w:rsidRDefault="00790C88">
            <w:pPr>
              <w:spacing w:line="360" w:lineRule="auto"/>
              <w:ind w:left="2"/>
              <w:rPr>
                <w:rFonts w:asciiTheme="minorEastAsia" w:hAnsiTheme="minorEastAsia" w:hint="eastAsia"/>
                <w:sz w:val="28"/>
                <w:szCs w:val="28"/>
              </w:rPr>
            </w:pPr>
          </w:p>
        </w:tc>
        <w:tc>
          <w:tcPr>
            <w:tcW w:w="752" w:type="pct"/>
            <w:tcBorders>
              <w:top w:val="single" w:sz="4" w:space="0" w:color="000000"/>
              <w:left w:val="single" w:sz="4" w:space="0" w:color="000000"/>
              <w:bottom w:val="single" w:sz="4" w:space="0" w:color="000000"/>
              <w:right w:val="single" w:sz="4" w:space="0" w:color="000000"/>
            </w:tcBorders>
            <w:vAlign w:val="center"/>
          </w:tcPr>
          <w:p w14:paraId="252952E1" w14:textId="77777777" w:rsidR="00790C88" w:rsidRPr="00F16D6B" w:rsidRDefault="00790C88">
            <w:pPr>
              <w:spacing w:line="360" w:lineRule="auto"/>
              <w:ind w:left="2"/>
              <w:rPr>
                <w:rFonts w:asciiTheme="minorEastAsia" w:hAnsiTheme="minorEastAsia" w:hint="eastAsia"/>
                <w:sz w:val="28"/>
                <w:szCs w:val="28"/>
              </w:rPr>
            </w:pPr>
          </w:p>
        </w:tc>
        <w:tc>
          <w:tcPr>
            <w:tcW w:w="730" w:type="pct"/>
            <w:tcBorders>
              <w:top w:val="single" w:sz="4" w:space="0" w:color="000000"/>
              <w:left w:val="single" w:sz="4" w:space="0" w:color="000000"/>
              <w:bottom w:val="single" w:sz="4" w:space="0" w:color="000000"/>
              <w:right w:val="single" w:sz="4" w:space="0" w:color="000000"/>
            </w:tcBorders>
            <w:vAlign w:val="center"/>
          </w:tcPr>
          <w:p w14:paraId="3D5D4566" w14:textId="77777777" w:rsidR="00790C88" w:rsidRPr="00F16D6B" w:rsidRDefault="00790C88">
            <w:pPr>
              <w:spacing w:line="360" w:lineRule="auto"/>
              <w:ind w:left="2"/>
              <w:rPr>
                <w:rFonts w:asciiTheme="minorEastAsia" w:hAnsiTheme="minorEastAsia" w:hint="eastAsia"/>
                <w:sz w:val="28"/>
                <w:szCs w:val="28"/>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3E3C34B8" w14:textId="77777777" w:rsidR="00790C88" w:rsidRPr="00F16D6B" w:rsidRDefault="00790C88">
            <w:pPr>
              <w:spacing w:line="360" w:lineRule="auto"/>
              <w:ind w:left="2"/>
              <w:rPr>
                <w:rFonts w:asciiTheme="minorEastAsia" w:hAnsiTheme="minorEastAsia" w:hint="eastAsia"/>
                <w:sz w:val="28"/>
                <w:szCs w:val="28"/>
              </w:rPr>
            </w:pPr>
          </w:p>
        </w:tc>
      </w:tr>
      <w:tr w:rsidR="00790C88" w:rsidRPr="00F16D6B" w14:paraId="2F4B7F39" w14:textId="77777777">
        <w:trPr>
          <w:trHeight w:val="559"/>
        </w:trPr>
        <w:tc>
          <w:tcPr>
            <w:tcW w:w="389" w:type="pct"/>
            <w:tcBorders>
              <w:top w:val="single" w:sz="4" w:space="0" w:color="000000"/>
              <w:left w:val="single" w:sz="4" w:space="0" w:color="000000"/>
              <w:bottom w:val="single" w:sz="4" w:space="0" w:color="000000"/>
              <w:right w:val="single" w:sz="4" w:space="0" w:color="000000"/>
            </w:tcBorders>
            <w:vAlign w:val="center"/>
          </w:tcPr>
          <w:p w14:paraId="134AE97A" w14:textId="77777777" w:rsidR="00790C88" w:rsidRPr="00F16D6B" w:rsidRDefault="00790C88">
            <w:pPr>
              <w:spacing w:line="360" w:lineRule="auto"/>
              <w:ind w:left="2"/>
              <w:rPr>
                <w:rFonts w:asciiTheme="minorEastAsia" w:hAnsiTheme="minorEastAsia" w:hint="eastAsia"/>
                <w:sz w:val="28"/>
                <w:szCs w:val="28"/>
              </w:rPr>
            </w:pPr>
          </w:p>
        </w:tc>
        <w:tc>
          <w:tcPr>
            <w:tcW w:w="2238" w:type="pct"/>
            <w:gridSpan w:val="3"/>
            <w:tcBorders>
              <w:top w:val="single" w:sz="4" w:space="0" w:color="000000"/>
              <w:left w:val="single" w:sz="4" w:space="0" w:color="000000"/>
              <w:bottom w:val="single" w:sz="4" w:space="0" w:color="000000"/>
              <w:right w:val="nil"/>
            </w:tcBorders>
            <w:vAlign w:val="center"/>
          </w:tcPr>
          <w:p w14:paraId="3BEB994E" w14:textId="77777777" w:rsidR="00790C88" w:rsidRPr="00F16D6B" w:rsidRDefault="00340A0E">
            <w:pPr>
              <w:spacing w:line="360" w:lineRule="auto"/>
              <w:ind w:right="324"/>
              <w:jc w:val="right"/>
              <w:rPr>
                <w:rFonts w:asciiTheme="minorEastAsia" w:hAnsiTheme="minorEastAsia" w:hint="eastAsia"/>
                <w:sz w:val="28"/>
                <w:szCs w:val="28"/>
              </w:rPr>
            </w:pPr>
            <w:r w:rsidRPr="00F16D6B">
              <w:rPr>
                <w:rFonts w:asciiTheme="minorEastAsia" w:hAnsiTheme="minorEastAsia"/>
                <w:sz w:val="28"/>
                <w:szCs w:val="28"/>
              </w:rPr>
              <w:t xml:space="preserve">总价 </w:t>
            </w:r>
          </w:p>
        </w:tc>
        <w:tc>
          <w:tcPr>
            <w:tcW w:w="524" w:type="pct"/>
            <w:tcBorders>
              <w:top w:val="single" w:sz="4" w:space="0" w:color="000000"/>
              <w:left w:val="nil"/>
              <w:bottom w:val="single" w:sz="4" w:space="0" w:color="000000"/>
              <w:right w:val="nil"/>
            </w:tcBorders>
          </w:tcPr>
          <w:p w14:paraId="586510B6" w14:textId="77777777" w:rsidR="00790C88" w:rsidRPr="00F16D6B" w:rsidRDefault="00790C88">
            <w:pPr>
              <w:spacing w:line="360" w:lineRule="auto"/>
              <w:rPr>
                <w:rFonts w:asciiTheme="minorEastAsia" w:hAnsiTheme="minorEastAsia" w:hint="eastAsia"/>
                <w:sz w:val="28"/>
                <w:szCs w:val="28"/>
              </w:rPr>
            </w:pPr>
          </w:p>
        </w:tc>
        <w:tc>
          <w:tcPr>
            <w:tcW w:w="752" w:type="pct"/>
            <w:tcBorders>
              <w:top w:val="single" w:sz="4" w:space="0" w:color="000000"/>
              <w:left w:val="nil"/>
              <w:bottom w:val="single" w:sz="4" w:space="0" w:color="000000"/>
              <w:right w:val="single" w:sz="4" w:space="0" w:color="000000"/>
            </w:tcBorders>
          </w:tcPr>
          <w:p w14:paraId="383F0BFB" w14:textId="77777777" w:rsidR="00790C88" w:rsidRPr="00F16D6B" w:rsidRDefault="00790C88">
            <w:pPr>
              <w:spacing w:line="360" w:lineRule="auto"/>
              <w:rPr>
                <w:rFonts w:asciiTheme="minorEastAsia" w:hAnsiTheme="minorEastAsia" w:hint="eastAsia"/>
                <w:sz w:val="28"/>
                <w:szCs w:val="28"/>
              </w:rPr>
            </w:pPr>
          </w:p>
        </w:tc>
        <w:tc>
          <w:tcPr>
            <w:tcW w:w="730" w:type="pct"/>
            <w:tcBorders>
              <w:top w:val="single" w:sz="4" w:space="0" w:color="000000"/>
              <w:left w:val="single" w:sz="4" w:space="0" w:color="000000"/>
              <w:bottom w:val="single" w:sz="4" w:space="0" w:color="000000"/>
              <w:right w:val="single" w:sz="4" w:space="0" w:color="000000"/>
            </w:tcBorders>
            <w:vAlign w:val="center"/>
          </w:tcPr>
          <w:p w14:paraId="65BB6B4E" w14:textId="77777777" w:rsidR="00790C88" w:rsidRPr="00F16D6B" w:rsidRDefault="00790C88">
            <w:pPr>
              <w:spacing w:line="360" w:lineRule="auto"/>
              <w:ind w:left="2"/>
              <w:rPr>
                <w:rFonts w:asciiTheme="minorEastAsia" w:hAnsiTheme="minorEastAsia" w:hint="eastAsia"/>
                <w:sz w:val="28"/>
                <w:szCs w:val="28"/>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62108858" w14:textId="77777777" w:rsidR="00790C88" w:rsidRPr="00F16D6B" w:rsidRDefault="00790C88">
            <w:pPr>
              <w:spacing w:line="360" w:lineRule="auto"/>
              <w:ind w:left="2"/>
              <w:rPr>
                <w:rFonts w:asciiTheme="minorEastAsia" w:hAnsiTheme="minorEastAsia" w:hint="eastAsia"/>
                <w:sz w:val="28"/>
                <w:szCs w:val="28"/>
              </w:rPr>
            </w:pPr>
          </w:p>
        </w:tc>
      </w:tr>
    </w:tbl>
    <w:p w14:paraId="7E5C6CB8" w14:textId="77777777" w:rsidR="00790C88" w:rsidRPr="00F16D6B" w:rsidRDefault="00790C88">
      <w:pPr>
        <w:spacing w:line="360" w:lineRule="auto"/>
        <w:ind w:left="425"/>
        <w:rPr>
          <w:rFonts w:asciiTheme="minorEastAsia" w:eastAsiaTheme="minorEastAsia" w:hAnsiTheme="minorEastAsia" w:hint="eastAsia"/>
          <w:sz w:val="28"/>
          <w:szCs w:val="28"/>
        </w:rPr>
      </w:pPr>
    </w:p>
    <w:p w14:paraId="3AC3C5D5" w14:textId="77777777" w:rsidR="00790C88" w:rsidRPr="00F16D6B" w:rsidRDefault="00340A0E">
      <w:pPr>
        <w:spacing w:line="360" w:lineRule="auto"/>
        <w:ind w:left="435"/>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投标单位：</w:t>
      </w:r>
      <w:r w:rsidRPr="00F16D6B">
        <w:rPr>
          <w:rFonts w:asciiTheme="minorEastAsia" w:eastAsiaTheme="minorEastAsia" w:hAnsiTheme="minorEastAsia"/>
          <w:sz w:val="28"/>
          <w:szCs w:val="28"/>
          <w:u w:val="single" w:color="000000"/>
        </w:rPr>
        <w:t xml:space="preserve">            （公章）</w:t>
      </w:r>
    </w:p>
    <w:p w14:paraId="038940F1" w14:textId="77777777" w:rsidR="00790C88" w:rsidRPr="00F16D6B" w:rsidRDefault="00790C88">
      <w:pPr>
        <w:spacing w:line="360" w:lineRule="auto"/>
        <w:ind w:left="427"/>
        <w:rPr>
          <w:rFonts w:asciiTheme="minorEastAsia" w:eastAsiaTheme="minorEastAsia" w:hAnsiTheme="minorEastAsia" w:hint="eastAsia"/>
          <w:sz w:val="28"/>
          <w:szCs w:val="28"/>
        </w:rPr>
      </w:pPr>
    </w:p>
    <w:p w14:paraId="438D18BF" w14:textId="77777777" w:rsidR="00790C88" w:rsidRPr="00F16D6B" w:rsidRDefault="00340A0E">
      <w:pPr>
        <w:spacing w:line="360" w:lineRule="auto"/>
        <w:ind w:left="435"/>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法定代表人（或授权代理人）：</w:t>
      </w:r>
      <w:r w:rsidRPr="00F16D6B">
        <w:rPr>
          <w:rFonts w:asciiTheme="minorEastAsia" w:eastAsiaTheme="minorEastAsia" w:hAnsiTheme="minorEastAsia"/>
          <w:sz w:val="28"/>
          <w:szCs w:val="28"/>
          <w:u w:val="single" w:color="000000"/>
        </w:rPr>
        <w:t>（签字</w:t>
      </w:r>
      <w:r w:rsidRPr="00F16D6B">
        <w:rPr>
          <w:rFonts w:asciiTheme="minorEastAsia" w:eastAsiaTheme="minorEastAsia" w:hAnsiTheme="minorEastAsia" w:hint="eastAsia"/>
          <w:sz w:val="28"/>
          <w:szCs w:val="28"/>
          <w:u w:val="single" w:color="000000"/>
        </w:rPr>
        <w:t>或盖章</w:t>
      </w:r>
      <w:r w:rsidRPr="00F16D6B">
        <w:rPr>
          <w:rFonts w:asciiTheme="minorEastAsia" w:eastAsiaTheme="minorEastAsia" w:hAnsiTheme="minorEastAsia"/>
          <w:sz w:val="28"/>
          <w:szCs w:val="28"/>
          <w:u w:val="single" w:color="000000"/>
        </w:rPr>
        <w:t xml:space="preserve">） </w:t>
      </w:r>
    </w:p>
    <w:p w14:paraId="16FB1DE6" w14:textId="77777777" w:rsidR="00790C88" w:rsidRPr="00F16D6B" w:rsidRDefault="00790C88">
      <w:pPr>
        <w:spacing w:line="360" w:lineRule="auto"/>
        <w:rPr>
          <w:rFonts w:asciiTheme="minorEastAsia" w:eastAsiaTheme="minorEastAsia" w:hAnsiTheme="minorEastAsia" w:hint="eastAsia"/>
          <w:sz w:val="28"/>
          <w:szCs w:val="28"/>
        </w:rPr>
      </w:pPr>
    </w:p>
    <w:p w14:paraId="3AB6B11C" w14:textId="77777777" w:rsidR="00790C88" w:rsidRPr="00F16D6B" w:rsidRDefault="00340A0E">
      <w:pPr>
        <w:spacing w:line="360" w:lineRule="auto"/>
        <w:ind w:left="49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日期：</w:t>
      </w:r>
      <w:r w:rsidRPr="00F16D6B">
        <w:rPr>
          <w:rFonts w:asciiTheme="minorEastAsia" w:eastAsiaTheme="minorEastAsia" w:hAnsiTheme="minorEastAsia"/>
          <w:sz w:val="28"/>
          <w:szCs w:val="28"/>
          <w:u w:val="single" w:color="000000"/>
        </w:rPr>
        <w:t xml:space="preserve">  年  月  日</w:t>
      </w:r>
    </w:p>
    <w:p w14:paraId="0DB54DA0" w14:textId="77777777" w:rsidR="00790C88" w:rsidRPr="00F16D6B" w:rsidRDefault="00790C88">
      <w:pPr>
        <w:spacing w:line="360" w:lineRule="auto"/>
        <w:rPr>
          <w:rFonts w:asciiTheme="minorEastAsia" w:eastAsiaTheme="minorEastAsia" w:hAnsiTheme="minorEastAsia" w:hint="eastAsia"/>
          <w:sz w:val="28"/>
          <w:szCs w:val="28"/>
        </w:rPr>
      </w:pPr>
    </w:p>
    <w:p w14:paraId="7F6FAD6A" w14:textId="77777777" w:rsidR="00790C88" w:rsidRPr="00F16D6B" w:rsidRDefault="00340A0E">
      <w:pPr>
        <w:spacing w:line="360" w:lineRule="auto"/>
        <w:ind w:left="-15" w:firstLine="422"/>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注:</w:t>
      </w:r>
      <w:r w:rsidRPr="00F16D6B">
        <w:rPr>
          <w:rFonts w:asciiTheme="minorEastAsia" w:eastAsiaTheme="minorEastAsia" w:hAnsiTheme="minorEastAsia" w:cs="宋体" w:hint="eastAsia"/>
          <w:sz w:val="28"/>
          <w:szCs w:val="28"/>
        </w:rPr>
        <w:t>①</w:t>
      </w:r>
      <w:r w:rsidRPr="00F16D6B">
        <w:rPr>
          <w:rFonts w:asciiTheme="minorEastAsia" w:eastAsiaTheme="minorEastAsia" w:hAnsiTheme="minorEastAsia"/>
          <w:sz w:val="28"/>
          <w:szCs w:val="28"/>
        </w:rPr>
        <w:t xml:space="preserve">投标人必须按“分项报价明细表”的格式详细报出投标总价的各个组成部分的报价，否则作无效投标处理。 </w:t>
      </w:r>
    </w:p>
    <w:p w14:paraId="7A5CC7D8" w14:textId="77777777" w:rsidR="00790C88" w:rsidRPr="00F16D6B" w:rsidRDefault="00340A0E">
      <w:pPr>
        <w:spacing w:line="360" w:lineRule="auto"/>
        <w:ind w:left="-15" w:firstLine="480"/>
        <w:rPr>
          <w:rFonts w:asciiTheme="minorEastAsia" w:eastAsiaTheme="minorEastAsia" w:hAnsiTheme="minorEastAsia" w:hint="eastAsia"/>
          <w:sz w:val="28"/>
          <w:szCs w:val="28"/>
        </w:rPr>
      </w:pPr>
      <w:r w:rsidRPr="00F16D6B">
        <w:rPr>
          <w:rFonts w:asciiTheme="minorEastAsia" w:eastAsiaTheme="minorEastAsia" w:hAnsiTheme="minorEastAsia" w:cs="宋体" w:hint="eastAsia"/>
          <w:sz w:val="28"/>
          <w:szCs w:val="28"/>
        </w:rPr>
        <w:t>②</w:t>
      </w:r>
      <w:r w:rsidRPr="00F16D6B">
        <w:rPr>
          <w:rFonts w:asciiTheme="minorEastAsia" w:eastAsiaTheme="minorEastAsia" w:hAnsiTheme="minorEastAsia"/>
          <w:sz w:val="28"/>
          <w:szCs w:val="28"/>
        </w:rPr>
        <w:t>“分项报价明细表”各分项报价合计应当与“开标一览表”报价合计相等。</w:t>
      </w:r>
    </w:p>
    <w:p w14:paraId="546BB1EA" w14:textId="77777777" w:rsidR="00790C88" w:rsidRPr="00F16D6B" w:rsidRDefault="00790C88">
      <w:pPr>
        <w:spacing w:line="360" w:lineRule="exact"/>
        <w:jc w:val="left"/>
        <w:rPr>
          <w:rFonts w:asciiTheme="minorEastAsia" w:eastAsiaTheme="minorEastAsia" w:hAnsiTheme="minorEastAsia" w:hint="eastAsia"/>
          <w:bCs/>
          <w:sz w:val="28"/>
          <w:szCs w:val="28"/>
        </w:rPr>
      </w:pPr>
    </w:p>
    <w:p w14:paraId="42952F01" w14:textId="77777777" w:rsidR="00790C88" w:rsidRPr="00F16D6B" w:rsidRDefault="00790C88">
      <w:pPr>
        <w:spacing w:line="360" w:lineRule="exact"/>
        <w:rPr>
          <w:rFonts w:asciiTheme="minorEastAsia" w:eastAsiaTheme="minorEastAsia" w:hAnsiTheme="minorEastAsia" w:hint="eastAsia"/>
          <w:sz w:val="28"/>
          <w:szCs w:val="28"/>
        </w:rPr>
      </w:pPr>
    </w:p>
    <w:p w14:paraId="703920C3" w14:textId="77777777" w:rsidR="00790C88" w:rsidRPr="00F16D6B" w:rsidRDefault="00790C88">
      <w:pPr>
        <w:pStyle w:val="2"/>
        <w:rPr>
          <w:rFonts w:asciiTheme="minorEastAsia" w:eastAsiaTheme="minorEastAsia" w:hAnsiTheme="minorEastAsia"/>
          <w:sz w:val="28"/>
          <w:szCs w:val="28"/>
        </w:rPr>
      </w:pPr>
    </w:p>
    <w:p w14:paraId="5AAACC27" w14:textId="77777777" w:rsidR="00790C88" w:rsidRPr="00F16D6B" w:rsidRDefault="00790C88">
      <w:pPr>
        <w:rPr>
          <w:rFonts w:asciiTheme="minorEastAsia" w:eastAsiaTheme="minorEastAsia" w:hAnsiTheme="minorEastAsia"/>
          <w:sz w:val="28"/>
          <w:szCs w:val="28"/>
        </w:rPr>
      </w:pPr>
    </w:p>
    <w:p w14:paraId="6566E2FC" w14:textId="77777777" w:rsidR="00790C88" w:rsidRPr="00F16D6B" w:rsidRDefault="00790C88">
      <w:pPr>
        <w:pStyle w:val="2"/>
        <w:rPr>
          <w:rFonts w:asciiTheme="minorEastAsia" w:eastAsiaTheme="minorEastAsia" w:hAnsiTheme="minorEastAsia"/>
          <w:sz w:val="28"/>
          <w:szCs w:val="28"/>
        </w:rPr>
      </w:pPr>
    </w:p>
    <w:p w14:paraId="371ED030" w14:textId="77777777" w:rsidR="00790C88" w:rsidRPr="00F16D6B" w:rsidRDefault="00790C88">
      <w:pPr>
        <w:rPr>
          <w:rFonts w:asciiTheme="minorEastAsia" w:eastAsiaTheme="minorEastAsia" w:hAnsiTheme="minorEastAsia"/>
          <w:sz w:val="28"/>
          <w:szCs w:val="28"/>
        </w:rPr>
      </w:pPr>
    </w:p>
    <w:p w14:paraId="342597D5" w14:textId="77777777" w:rsidR="00790C88" w:rsidRPr="00F16D6B" w:rsidRDefault="00790C88">
      <w:pPr>
        <w:pStyle w:val="2"/>
        <w:rPr>
          <w:rFonts w:asciiTheme="minorEastAsia" w:eastAsiaTheme="minorEastAsia" w:hAnsiTheme="minorEastAsia"/>
          <w:sz w:val="28"/>
          <w:szCs w:val="28"/>
        </w:rPr>
      </w:pPr>
    </w:p>
    <w:p w14:paraId="213E8A6A" w14:textId="77777777" w:rsidR="00790C88" w:rsidRPr="00F16D6B" w:rsidRDefault="00790C88">
      <w:pPr>
        <w:rPr>
          <w:rFonts w:asciiTheme="minorEastAsia" w:eastAsiaTheme="minorEastAsia" w:hAnsiTheme="minorEastAsia"/>
          <w:sz w:val="28"/>
          <w:szCs w:val="28"/>
        </w:rPr>
      </w:pPr>
    </w:p>
    <w:p w14:paraId="7750DBA5" w14:textId="77777777" w:rsidR="00790C88" w:rsidRPr="00F16D6B" w:rsidRDefault="00790C88">
      <w:pPr>
        <w:spacing w:line="360" w:lineRule="exact"/>
        <w:rPr>
          <w:rFonts w:asciiTheme="minorEastAsia" w:eastAsiaTheme="minorEastAsia" w:hAnsiTheme="minorEastAsia" w:hint="eastAsia"/>
          <w:sz w:val="28"/>
          <w:szCs w:val="28"/>
        </w:rPr>
      </w:pPr>
    </w:p>
    <w:p w14:paraId="740752A8" w14:textId="77777777" w:rsidR="00790C88" w:rsidRPr="00F16D6B" w:rsidRDefault="00790C88">
      <w:pPr>
        <w:pStyle w:val="2"/>
        <w:rPr>
          <w:rFonts w:asciiTheme="minorEastAsia" w:eastAsiaTheme="minorEastAsia" w:hAnsiTheme="minorEastAsia"/>
          <w:sz w:val="28"/>
          <w:szCs w:val="28"/>
        </w:rPr>
      </w:pPr>
    </w:p>
    <w:p w14:paraId="57FAF1D6" w14:textId="77777777" w:rsidR="00790C88" w:rsidRPr="00F16D6B" w:rsidRDefault="00340A0E">
      <w:pPr>
        <w:spacing w:line="360" w:lineRule="exact"/>
        <w:rPr>
          <w:rFonts w:asciiTheme="minorEastAsia" w:eastAsiaTheme="minorEastAsia" w:hAnsiTheme="minorEastAsia"/>
          <w:b/>
          <w:bCs/>
          <w:sz w:val="28"/>
          <w:szCs w:val="28"/>
        </w:rPr>
      </w:pPr>
      <w:r w:rsidRPr="00F16D6B">
        <w:rPr>
          <w:rFonts w:asciiTheme="minorEastAsia" w:eastAsiaTheme="minorEastAsia" w:hAnsiTheme="minorEastAsia" w:hint="eastAsia"/>
          <w:b/>
          <w:bCs/>
          <w:sz w:val="28"/>
          <w:szCs w:val="28"/>
        </w:rPr>
        <w:t>附件3</w:t>
      </w:r>
    </w:p>
    <w:p w14:paraId="511C93DB" w14:textId="77777777" w:rsidR="00790C88" w:rsidRPr="00F16D6B" w:rsidRDefault="00340A0E">
      <w:pPr>
        <w:spacing w:line="360" w:lineRule="exact"/>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规格响应表</w:t>
      </w:r>
    </w:p>
    <w:p w14:paraId="50610EBA"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367ECB10" w14:textId="77777777" w:rsidR="00790C88" w:rsidRPr="00F16D6B" w:rsidRDefault="00340A0E">
      <w:pPr>
        <w:tabs>
          <w:tab w:val="left" w:pos="9654"/>
        </w:tabs>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说明：投标人必须仔细阅读招标文件中所有技术规范条款和相关功能要求，并对所有技术规范和功能偏离的条目列入下表，未列入下表的视作投标人不响应。投标人必须根据所投产品的实际情况如实填写，</w:t>
      </w:r>
      <w:r w:rsidRPr="00F16D6B">
        <w:rPr>
          <w:rFonts w:asciiTheme="minorEastAsia" w:eastAsiaTheme="minorEastAsia" w:hAnsiTheme="minorEastAsia" w:hint="eastAsia"/>
          <w:sz w:val="28"/>
          <w:szCs w:val="28"/>
          <w:u w:val="single"/>
        </w:rPr>
        <w:t>评委会如发现有虚假描述，</w:t>
      </w:r>
      <w:r w:rsidRPr="00F16D6B">
        <w:rPr>
          <w:rFonts w:asciiTheme="minorEastAsia" w:eastAsiaTheme="minorEastAsia" w:hAnsiTheme="minorEastAsia" w:cs="宋体"/>
          <w:kern w:val="0"/>
          <w:sz w:val="28"/>
          <w:szCs w:val="28"/>
          <w:u w:val="single"/>
        </w:rPr>
        <w:t>提供虚假材料谋取中标、成交的</w:t>
      </w:r>
      <w:r w:rsidRPr="00F16D6B">
        <w:rPr>
          <w:rFonts w:asciiTheme="minorEastAsia" w:eastAsiaTheme="minorEastAsia" w:hAnsiTheme="minorEastAsia" w:cs="宋体" w:hint="eastAsia"/>
          <w:kern w:val="0"/>
          <w:sz w:val="28"/>
          <w:szCs w:val="28"/>
          <w:u w:val="single"/>
        </w:rPr>
        <w:t>，属违反政府采购法相关规定，</w:t>
      </w:r>
      <w:r w:rsidRPr="00F16D6B">
        <w:rPr>
          <w:rFonts w:asciiTheme="minorEastAsia" w:eastAsiaTheme="minorEastAsia" w:hAnsiTheme="minorEastAsia" w:hint="eastAsia"/>
          <w:sz w:val="28"/>
          <w:szCs w:val="28"/>
          <w:u w:val="single"/>
        </w:rPr>
        <w:t>该投标文件作废标处理。</w:t>
      </w:r>
      <w:r w:rsidRPr="00F16D6B">
        <w:rPr>
          <w:rFonts w:asciiTheme="minorEastAsia" w:eastAsiaTheme="minorEastAsia" w:hAnsiTheme="minorEastAsia"/>
          <w:sz w:val="28"/>
          <w:szCs w:val="28"/>
        </w:rPr>
        <w:tab/>
      </w:r>
    </w:p>
    <w:p w14:paraId="39410851" w14:textId="77777777" w:rsidR="00790C88" w:rsidRPr="00F16D6B" w:rsidRDefault="00790C88">
      <w:pPr>
        <w:tabs>
          <w:tab w:val="left" w:pos="9654"/>
        </w:tabs>
        <w:spacing w:line="360" w:lineRule="exact"/>
        <w:rPr>
          <w:rFonts w:asciiTheme="minorEastAsia" w:eastAsiaTheme="minorEastAsia" w:hAnsiTheme="minorEastAsia" w:hint="eastAsia"/>
          <w:sz w:val="28"/>
          <w:szCs w:val="28"/>
        </w:rPr>
      </w:pPr>
    </w:p>
    <w:p w14:paraId="0EE8EDA9" w14:textId="77777777" w:rsidR="00790C88" w:rsidRPr="00F16D6B" w:rsidRDefault="00340A0E">
      <w:pPr>
        <w:tabs>
          <w:tab w:val="left" w:pos="9654"/>
        </w:tabs>
        <w:spacing w:line="360" w:lineRule="exac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投标人名称</w:t>
      </w:r>
      <w:r w:rsidRPr="00F16D6B">
        <w:rPr>
          <w:rFonts w:asciiTheme="minorEastAsia" w:eastAsiaTheme="minorEastAsia" w:hAnsiTheme="minorEastAsia"/>
          <w:sz w:val="28"/>
          <w:szCs w:val="28"/>
        </w:rPr>
        <w:t>:</w:t>
      </w:r>
      <w:r w:rsidRPr="00F16D6B">
        <w:rPr>
          <w:rFonts w:asciiTheme="minorEastAsia" w:eastAsiaTheme="minorEastAsia" w:hAnsiTheme="minorEastAsia" w:hint="eastAsia"/>
          <w:sz w:val="28"/>
          <w:szCs w:val="28"/>
        </w:rPr>
        <w:t>（盖章）</w:t>
      </w:r>
    </w:p>
    <w:tbl>
      <w:tblPr>
        <w:tblW w:w="9885" w:type="dxa"/>
        <w:tblInd w:w="-66" w:type="dxa"/>
        <w:tblLayout w:type="fixed"/>
        <w:tblCellMar>
          <w:left w:w="54" w:type="dxa"/>
          <w:right w:w="54" w:type="dxa"/>
        </w:tblCellMar>
        <w:tblLook w:val="04A0" w:firstRow="1" w:lastRow="0" w:firstColumn="1" w:lastColumn="0" w:noHBand="0" w:noVBand="1"/>
      </w:tblPr>
      <w:tblGrid>
        <w:gridCol w:w="660"/>
        <w:gridCol w:w="3261"/>
        <w:gridCol w:w="3439"/>
        <w:gridCol w:w="2525"/>
      </w:tblGrid>
      <w:tr w:rsidR="00790C88" w:rsidRPr="00F16D6B" w14:paraId="4EA69F72" w14:textId="77777777">
        <w:trPr>
          <w:trHeight w:val="160"/>
        </w:trPr>
        <w:tc>
          <w:tcPr>
            <w:tcW w:w="660" w:type="dxa"/>
            <w:tcBorders>
              <w:top w:val="single" w:sz="6" w:space="0" w:color="auto"/>
              <w:left w:val="single" w:sz="6" w:space="0" w:color="auto"/>
              <w:bottom w:val="single" w:sz="6" w:space="0" w:color="auto"/>
              <w:right w:val="single" w:sz="4" w:space="0" w:color="auto"/>
            </w:tcBorders>
            <w:vAlign w:val="center"/>
          </w:tcPr>
          <w:p w14:paraId="18F224E5"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lastRenderedPageBreak/>
              <w:tab/>
            </w:r>
            <w:r w:rsidRPr="00F16D6B">
              <w:rPr>
                <w:rFonts w:asciiTheme="minorEastAsia" w:eastAsiaTheme="minorEastAsia" w:hAnsiTheme="minorEastAsia" w:hint="eastAsia"/>
                <w:sz w:val="28"/>
                <w:szCs w:val="28"/>
              </w:rPr>
              <w:t>序号</w:t>
            </w:r>
          </w:p>
        </w:tc>
        <w:tc>
          <w:tcPr>
            <w:tcW w:w="3261" w:type="dxa"/>
            <w:tcBorders>
              <w:top w:val="single" w:sz="6" w:space="0" w:color="auto"/>
              <w:left w:val="single" w:sz="4" w:space="0" w:color="auto"/>
              <w:bottom w:val="single" w:sz="6" w:space="0" w:color="auto"/>
              <w:right w:val="single" w:sz="6" w:space="0" w:color="auto"/>
            </w:tcBorders>
            <w:vAlign w:val="center"/>
          </w:tcPr>
          <w:p w14:paraId="1C7E1705"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招标规格</w:t>
            </w:r>
          </w:p>
        </w:tc>
        <w:tc>
          <w:tcPr>
            <w:tcW w:w="3439" w:type="dxa"/>
            <w:tcBorders>
              <w:top w:val="single" w:sz="6" w:space="0" w:color="auto"/>
              <w:left w:val="single" w:sz="6" w:space="0" w:color="auto"/>
              <w:bottom w:val="single" w:sz="6" w:space="0" w:color="auto"/>
              <w:right w:val="single" w:sz="6" w:space="0" w:color="auto"/>
            </w:tcBorders>
            <w:vAlign w:val="center"/>
          </w:tcPr>
          <w:p w14:paraId="2C45ECA4"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投标规格</w:t>
            </w:r>
          </w:p>
        </w:tc>
        <w:tc>
          <w:tcPr>
            <w:tcW w:w="2525" w:type="dxa"/>
            <w:tcBorders>
              <w:top w:val="single" w:sz="6" w:space="0" w:color="auto"/>
              <w:left w:val="single" w:sz="4" w:space="0" w:color="auto"/>
              <w:bottom w:val="single" w:sz="6" w:space="0" w:color="auto"/>
              <w:right w:val="single" w:sz="6" w:space="0" w:color="auto"/>
            </w:tcBorders>
            <w:vAlign w:val="center"/>
          </w:tcPr>
          <w:p w14:paraId="1194108B"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偏离情况</w:t>
            </w:r>
          </w:p>
          <w:p w14:paraId="784B6A7A"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（无偏离，正/负偏离）</w:t>
            </w:r>
          </w:p>
          <w:p w14:paraId="0040BD31" w14:textId="77777777" w:rsidR="00790C88" w:rsidRPr="00F16D6B" w:rsidRDefault="00340A0E">
            <w:pPr>
              <w:spacing w:line="360" w:lineRule="exact"/>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证明材料页码</w:t>
            </w:r>
          </w:p>
        </w:tc>
      </w:tr>
      <w:tr w:rsidR="00790C88" w:rsidRPr="00F16D6B" w14:paraId="03867DC1" w14:textId="77777777">
        <w:trPr>
          <w:cantSplit/>
          <w:trHeight w:val="160"/>
        </w:trPr>
        <w:tc>
          <w:tcPr>
            <w:tcW w:w="660" w:type="dxa"/>
            <w:tcBorders>
              <w:top w:val="single" w:sz="6" w:space="0" w:color="auto"/>
              <w:left w:val="single" w:sz="6" w:space="0" w:color="auto"/>
              <w:bottom w:val="single" w:sz="4" w:space="0" w:color="auto"/>
              <w:right w:val="single" w:sz="4" w:space="0" w:color="auto"/>
            </w:tcBorders>
          </w:tcPr>
          <w:p w14:paraId="693FBD6B"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6" w:space="0" w:color="auto"/>
              <w:left w:val="single" w:sz="4" w:space="0" w:color="auto"/>
              <w:bottom w:val="single" w:sz="4" w:space="0" w:color="auto"/>
              <w:right w:val="single" w:sz="6" w:space="0" w:color="auto"/>
            </w:tcBorders>
          </w:tcPr>
          <w:p w14:paraId="4D529467"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6" w:space="0" w:color="auto"/>
              <w:left w:val="single" w:sz="6" w:space="0" w:color="auto"/>
              <w:bottom w:val="single" w:sz="4" w:space="0" w:color="auto"/>
              <w:right w:val="single" w:sz="6" w:space="0" w:color="auto"/>
            </w:tcBorders>
          </w:tcPr>
          <w:p w14:paraId="741407C9"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6" w:space="0" w:color="auto"/>
              <w:left w:val="single" w:sz="4" w:space="0" w:color="auto"/>
              <w:bottom w:val="single" w:sz="4" w:space="0" w:color="auto"/>
              <w:right w:val="single" w:sz="6" w:space="0" w:color="auto"/>
            </w:tcBorders>
          </w:tcPr>
          <w:p w14:paraId="3F7B9817"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23A05515" w14:textId="77777777">
        <w:trPr>
          <w:cantSplit/>
          <w:trHeight w:val="160"/>
        </w:trPr>
        <w:tc>
          <w:tcPr>
            <w:tcW w:w="660" w:type="dxa"/>
            <w:tcBorders>
              <w:top w:val="single" w:sz="4" w:space="0" w:color="auto"/>
              <w:left w:val="single" w:sz="6" w:space="0" w:color="auto"/>
              <w:bottom w:val="single" w:sz="4" w:space="0" w:color="auto"/>
              <w:right w:val="single" w:sz="4" w:space="0" w:color="auto"/>
            </w:tcBorders>
          </w:tcPr>
          <w:p w14:paraId="59930EF5"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4" w:space="0" w:color="auto"/>
              <w:right w:val="single" w:sz="6" w:space="0" w:color="auto"/>
            </w:tcBorders>
          </w:tcPr>
          <w:p w14:paraId="79B1AF88"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4" w:space="0" w:color="auto"/>
              <w:right w:val="single" w:sz="6" w:space="0" w:color="auto"/>
            </w:tcBorders>
          </w:tcPr>
          <w:p w14:paraId="30A7EF24"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4" w:space="0" w:color="auto"/>
              <w:right w:val="single" w:sz="6" w:space="0" w:color="auto"/>
            </w:tcBorders>
          </w:tcPr>
          <w:p w14:paraId="358DFFEF"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04E49321" w14:textId="77777777">
        <w:trPr>
          <w:cantSplit/>
          <w:trHeight w:val="160"/>
        </w:trPr>
        <w:tc>
          <w:tcPr>
            <w:tcW w:w="660" w:type="dxa"/>
            <w:tcBorders>
              <w:top w:val="single" w:sz="4" w:space="0" w:color="auto"/>
              <w:left w:val="single" w:sz="6" w:space="0" w:color="auto"/>
              <w:bottom w:val="single" w:sz="6" w:space="0" w:color="auto"/>
              <w:right w:val="single" w:sz="4" w:space="0" w:color="auto"/>
            </w:tcBorders>
          </w:tcPr>
          <w:p w14:paraId="58ECD7A0"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6" w:space="0" w:color="auto"/>
              <w:right w:val="single" w:sz="6" w:space="0" w:color="auto"/>
            </w:tcBorders>
          </w:tcPr>
          <w:p w14:paraId="1118FC87"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6" w:space="0" w:color="auto"/>
              <w:right w:val="single" w:sz="6" w:space="0" w:color="auto"/>
            </w:tcBorders>
          </w:tcPr>
          <w:p w14:paraId="069C9400"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6" w:space="0" w:color="auto"/>
              <w:right w:val="single" w:sz="6" w:space="0" w:color="auto"/>
            </w:tcBorders>
          </w:tcPr>
          <w:p w14:paraId="3FE66605"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6EE6EF2B" w14:textId="77777777">
        <w:trPr>
          <w:trHeight w:val="160"/>
        </w:trPr>
        <w:tc>
          <w:tcPr>
            <w:tcW w:w="660" w:type="dxa"/>
            <w:tcBorders>
              <w:top w:val="single" w:sz="6" w:space="0" w:color="auto"/>
              <w:left w:val="single" w:sz="6" w:space="0" w:color="auto"/>
              <w:bottom w:val="single" w:sz="4" w:space="0" w:color="auto"/>
              <w:right w:val="single" w:sz="4" w:space="0" w:color="auto"/>
            </w:tcBorders>
          </w:tcPr>
          <w:p w14:paraId="4FED0D23"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6" w:space="0" w:color="auto"/>
              <w:left w:val="single" w:sz="4" w:space="0" w:color="auto"/>
              <w:bottom w:val="single" w:sz="4" w:space="0" w:color="auto"/>
              <w:right w:val="single" w:sz="6" w:space="0" w:color="auto"/>
            </w:tcBorders>
          </w:tcPr>
          <w:p w14:paraId="541DE1BD"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6" w:space="0" w:color="auto"/>
              <w:left w:val="single" w:sz="6" w:space="0" w:color="auto"/>
              <w:bottom w:val="single" w:sz="4" w:space="0" w:color="auto"/>
              <w:right w:val="single" w:sz="6" w:space="0" w:color="auto"/>
            </w:tcBorders>
          </w:tcPr>
          <w:p w14:paraId="1969EA53"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6" w:space="0" w:color="auto"/>
              <w:left w:val="single" w:sz="4" w:space="0" w:color="auto"/>
              <w:bottom w:val="single" w:sz="4" w:space="0" w:color="auto"/>
              <w:right w:val="single" w:sz="6" w:space="0" w:color="auto"/>
            </w:tcBorders>
          </w:tcPr>
          <w:p w14:paraId="0F4F43C1"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1BA79357" w14:textId="77777777">
        <w:trPr>
          <w:trHeight w:val="160"/>
        </w:trPr>
        <w:tc>
          <w:tcPr>
            <w:tcW w:w="660" w:type="dxa"/>
            <w:tcBorders>
              <w:top w:val="single" w:sz="4" w:space="0" w:color="auto"/>
              <w:left w:val="single" w:sz="6" w:space="0" w:color="auto"/>
              <w:bottom w:val="single" w:sz="4" w:space="0" w:color="auto"/>
              <w:right w:val="single" w:sz="4" w:space="0" w:color="auto"/>
            </w:tcBorders>
          </w:tcPr>
          <w:p w14:paraId="2C723D55"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4" w:space="0" w:color="auto"/>
              <w:right w:val="single" w:sz="6" w:space="0" w:color="auto"/>
            </w:tcBorders>
          </w:tcPr>
          <w:p w14:paraId="35A7B155"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4" w:space="0" w:color="auto"/>
              <w:right w:val="single" w:sz="6" w:space="0" w:color="auto"/>
            </w:tcBorders>
          </w:tcPr>
          <w:p w14:paraId="7D4AE058"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4" w:space="0" w:color="auto"/>
              <w:right w:val="single" w:sz="6" w:space="0" w:color="auto"/>
            </w:tcBorders>
          </w:tcPr>
          <w:p w14:paraId="3C8D8156"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27FF80DE" w14:textId="77777777">
        <w:trPr>
          <w:trHeight w:val="160"/>
        </w:trPr>
        <w:tc>
          <w:tcPr>
            <w:tcW w:w="660" w:type="dxa"/>
            <w:tcBorders>
              <w:top w:val="single" w:sz="4" w:space="0" w:color="auto"/>
              <w:left w:val="single" w:sz="6" w:space="0" w:color="auto"/>
              <w:bottom w:val="single" w:sz="6" w:space="0" w:color="auto"/>
              <w:right w:val="single" w:sz="4" w:space="0" w:color="auto"/>
            </w:tcBorders>
          </w:tcPr>
          <w:p w14:paraId="06CC34F2"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6" w:space="0" w:color="auto"/>
              <w:right w:val="single" w:sz="6" w:space="0" w:color="auto"/>
            </w:tcBorders>
          </w:tcPr>
          <w:p w14:paraId="6317CE33"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6" w:space="0" w:color="auto"/>
              <w:right w:val="single" w:sz="6" w:space="0" w:color="auto"/>
            </w:tcBorders>
          </w:tcPr>
          <w:p w14:paraId="234E73C3"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6" w:space="0" w:color="auto"/>
              <w:right w:val="single" w:sz="6" w:space="0" w:color="auto"/>
            </w:tcBorders>
          </w:tcPr>
          <w:p w14:paraId="13BBD5A3"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030E21E7" w14:textId="77777777">
        <w:trPr>
          <w:trHeight w:val="160"/>
        </w:trPr>
        <w:tc>
          <w:tcPr>
            <w:tcW w:w="660" w:type="dxa"/>
            <w:tcBorders>
              <w:top w:val="single" w:sz="6" w:space="0" w:color="auto"/>
              <w:left w:val="single" w:sz="6" w:space="0" w:color="auto"/>
              <w:bottom w:val="single" w:sz="4" w:space="0" w:color="auto"/>
              <w:right w:val="single" w:sz="4" w:space="0" w:color="auto"/>
            </w:tcBorders>
          </w:tcPr>
          <w:p w14:paraId="0FFF9666"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6" w:space="0" w:color="auto"/>
              <w:left w:val="single" w:sz="4" w:space="0" w:color="auto"/>
              <w:bottom w:val="single" w:sz="4" w:space="0" w:color="auto"/>
              <w:right w:val="single" w:sz="6" w:space="0" w:color="auto"/>
            </w:tcBorders>
          </w:tcPr>
          <w:p w14:paraId="5B39810C"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6" w:space="0" w:color="auto"/>
              <w:left w:val="single" w:sz="6" w:space="0" w:color="auto"/>
              <w:bottom w:val="single" w:sz="4" w:space="0" w:color="auto"/>
              <w:right w:val="single" w:sz="6" w:space="0" w:color="auto"/>
            </w:tcBorders>
          </w:tcPr>
          <w:p w14:paraId="481899D4"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6" w:space="0" w:color="auto"/>
              <w:left w:val="single" w:sz="4" w:space="0" w:color="auto"/>
              <w:bottom w:val="single" w:sz="4" w:space="0" w:color="auto"/>
              <w:right w:val="single" w:sz="6" w:space="0" w:color="auto"/>
            </w:tcBorders>
          </w:tcPr>
          <w:p w14:paraId="72D22624"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6A7F802B" w14:textId="77777777">
        <w:trPr>
          <w:trHeight w:val="160"/>
        </w:trPr>
        <w:tc>
          <w:tcPr>
            <w:tcW w:w="660" w:type="dxa"/>
            <w:tcBorders>
              <w:top w:val="single" w:sz="4" w:space="0" w:color="auto"/>
              <w:left w:val="single" w:sz="6" w:space="0" w:color="auto"/>
              <w:bottom w:val="single" w:sz="4" w:space="0" w:color="auto"/>
              <w:right w:val="single" w:sz="4" w:space="0" w:color="auto"/>
            </w:tcBorders>
          </w:tcPr>
          <w:p w14:paraId="503740E8"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4" w:space="0" w:color="auto"/>
              <w:right w:val="single" w:sz="6" w:space="0" w:color="auto"/>
            </w:tcBorders>
          </w:tcPr>
          <w:p w14:paraId="72C1E1A4"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4" w:space="0" w:color="auto"/>
              <w:right w:val="single" w:sz="6" w:space="0" w:color="auto"/>
            </w:tcBorders>
          </w:tcPr>
          <w:p w14:paraId="12FA4DDC"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4" w:space="0" w:color="auto"/>
              <w:right w:val="single" w:sz="6" w:space="0" w:color="auto"/>
            </w:tcBorders>
          </w:tcPr>
          <w:p w14:paraId="2789BF60" w14:textId="77777777" w:rsidR="00790C88" w:rsidRPr="00F16D6B" w:rsidRDefault="00790C88">
            <w:pPr>
              <w:spacing w:line="360" w:lineRule="exact"/>
              <w:rPr>
                <w:rFonts w:asciiTheme="minorEastAsia" w:eastAsiaTheme="minorEastAsia" w:hAnsiTheme="minorEastAsia" w:hint="eastAsia"/>
                <w:sz w:val="28"/>
                <w:szCs w:val="28"/>
              </w:rPr>
            </w:pPr>
          </w:p>
        </w:tc>
      </w:tr>
      <w:tr w:rsidR="00790C88" w:rsidRPr="00F16D6B" w14:paraId="24032DF7" w14:textId="77777777">
        <w:trPr>
          <w:trHeight w:val="160"/>
        </w:trPr>
        <w:tc>
          <w:tcPr>
            <w:tcW w:w="660" w:type="dxa"/>
            <w:tcBorders>
              <w:top w:val="single" w:sz="4" w:space="0" w:color="auto"/>
              <w:left w:val="single" w:sz="6" w:space="0" w:color="auto"/>
              <w:bottom w:val="single" w:sz="6" w:space="0" w:color="auto"/>
              <w:right w:val="single" w:sz="4" w:space="0" w:color="auto"/>
            </w:tcBorders>
          </w:tcPr>
          <w:p w14:paraId="3864D799" w14:textId="77777777" w:rsidR="00790C88" w:rsidRPr="00F16D6B" w:rsidRDefault="00790C88">
            <w:pPr>
              <w:spacing w:line="360" w:lineRule="exact"/>
              <w:rPr>
                <w:rFonts w:asciiTheme="minorEastAsia" w:eastAsiaTheme="minorEastAsia" w:hAnsiTheme="minorEastAsia" w:hint="eastAsia"/>
                <w:sz w:val="28"/>
                <w:szCs w:val="28"/>
              </w:rPr>
            </w:pPr>
          </w:p>
        </w:tc>
        <w:tc>
          <w:tcPr>
            <w:tcW w:w="3261" w:type="dxa"/>
            <w:tcBorders>
              <w:top w:val="single" w:sz="4" w:space="0" w:color="auto"/>
              <w:left w:val="single" w:sz="4" w:space="0" w:color="auto"/>
              <w:bottom w:val="single" w:sz="6" w:space="0" w:color="auto"/>
              <w:right w:val="single" w:sz="6" w:space="0" w:color="auto"/>
            </w:tcBorders>
          </w:tcPr>
          <w:p w14:paraId="0FAFEA97" w14:textId="77777777" w:rsidR="00790C88" w:rsidRPr="00F16D6B" w:rsidRDefault="00790C88">
            <w:pPr>
              <w:spacing w:line="360" w:lineRule="exact"/>
              <w:rPr>
                <w:rFonts w:asciiTheme="minorEastAsia" w:eastAsiaTheme="minorEastAsia" w:hAnsiTheme="minorEastAsia" w:hint="eastAsia"/>
                <w:sz w:val="28"/>
                <w:szCs w:val="28"/>
              </w:rPr>
            </w:pPr>
          </w:p>
        </w:tc>
        <w:tc>
          <w:tcPr>
            <w:tcW w:w="3439" w:type="dxa"/>
            <w:tcBorders>
              <w:top w:val="single" w:sz="4" w:space="0" w:color="auto"/>
              <w:left w:val="single" w:sz="6" w:space="0" w:color="auto"/>
              <w:bottom w:val="single" w:sz="6" w:space="0" w:color="auto"/>
              <w:right w:val="single" w:sz="6" w:space="0" w:color="auto"/>
            </w:tcBorders>
          </w:tcPr>
          <w:p w14:paraId="6AC76CCF" w14:textId="77777777" w:rsidR="00790C88" w:rsidRPr="00F16D6B" w:rsidRDefault="00790C88">
            <w:pPr>
              <w:spacing w:line="360" w:lineRule="exact"/>
              <w:rPr>
                <w:rFonts w:asciiTheme="minorEastAsia" w:eastAsiaTheme="minorEastAsia" w:hAnsiTheme="minorEastAsia" w:hint="eastAsia"/>
                <w:sz w:val="28"/>
                <w:szCs w:val="28"/>
              </w:rPr>
            </w:pPr>
          </w:p>
        </w:tc>
        <w:tc>
          <w:tcPr>
            <w:tcW w:w="2525" w:type="dxa"/>
            <w:tcBorders>
              <w:top w:val="single" w:sz="4" w:space="0" w:color="auto"/>
              <w:left w:val="single" w:sz="4" w:space="0" w:color="auto"/>
              <w:bottom w:val="single" w:sz="6" w:space="0" w:color="auto"/>
              <w:right w:val="single" w:sz="6" w:space="0" w:color="auto"/>
            </w:tcBorders>
          </w:tcPr>
          <w:p w14:paraId="7FA625C0" w14:textId="77777777" w:rsidR="00790C88" w:rsidRPr="00F16D6B" w:rsidRDefault="00790C88">
            <w:pPr>
              <w:spacing w:line="360" w:lineRule="exact"/>
              <w:rPr>
                <w:rFonts w:asciiTheme="minorEastAsia" w:eastAsiaTheme="minorEastAsia" w:hAnsiTheme="minorEastAsia" w:hint="eastAsia"/>
                <w:sz w:val="28"/>
                <w:szCs w:val="28"/>
              </w:rPr>
            </w:pPr>
          </w:p>
        </w:tc>
      </w:tr>
    </w:tbl>
    <w:p w14:paraId="29070FE9" w14:textId="77777777" w:rsidR="00790C88" w:rsidRPr="00F16D6B" w:rsidRDefault="00790C88">
      <w:pPr>
        <w:spacing w:line="360" w:lineRule="exact"/>
        <w:outlineLvl w:val="0"/>
        <w:rPr>
          <w:rFonts w:asciiTheme="minorEastAsia" w:eastAsiaTheme="minorEastAsia" w:hAnsiTheme="minorEastAsia" w:hint="eastAsia"/>
          <w:b/>
          <w:sz w:val="28"/>
          <w:szCs w:val="28"/>
        </w:rPr>
      </w:pPr>
    </w:p>
    <w:p w14:paraId="0EFA1372" w14:textId="77777777" w:rsidR="00790C88" w:rsidRPr="00F16D6B" w:rsidRDefault="00340A0E">
      <w:pPr>
        <w:spacing w:line="360" w:lineRule="exact"/>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注：1、招标规格填写招标文件要求。</w:t>
      </w:r>
    </w:p>
    <w:p w14:paraId="2AC8BFED" w14:textId="77777777" w:rsidR="00790C88" w:rsidRPr="00F16D6B" w:rsidRDefault="00340A0E">
      <w:pPr>
        <w:spacing w:line="360" w:lineRule="exact"/>
        <w:ind w:firstLineChars="200" w:firstLine="562"/>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2、</w:t>
      </w:r>
      <w:r w:rsidRPr="00F16D6B">
        <w:rPr>
          <w:rFonts w:asciiTheme="minorEastAsia" w:eastAsiaTheme="minorEastAsia" w:hAnsiTheme="minorEastAsia" w:hint="eastAsia"/>
          <w:b/>
          <w:bCs/>
          <w:sz w:val="28"/>
          <w:szCs w:val="28"/>
        </w:rPr>
        <w:t>投标规格填写所投产品参数，所投参数须明确，不接受选择性的参数</w:t>
      </w:r>
      <w:r w:rsidRPr="00F16D6B">
        <w:rPr>
          <w:rFonts w:asciiTheme="minorEastAsia" w:eastAsiaTheme="minorEastAsia" w:hAnsiTheme="minorEastAsia" w:hint="eastAsia"/>
          <w:b/>
          <w:sz w:val="28"/>
          <w:szCs w:val="28"/>
        </w:rPr>
        <w:t>。</w:t>
      </w:r>
    </w:p>
    <w:p w14:paraId="7277B3D2" w14:textId="79D12D5C" w:rsidR="00790C88" w:rsidRPr="00F16D6B" w:rsidRDefault="00F16D6B">
      <w:pPr>
        <w:spacing w:line="360" w:lineRule="exact"/>
        <w:ind w:firstLine="480"/>
        <w:jc w:val="left"/>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19A4AF3C" wp14:editId="73E380CD">
                <wp:simplePos x="0" y="0"/>
                <wp:positionH relativeFrom="column">
                  <wp:posOffset>1724025</wp:posOffset>
                </wp:positionH>
                <wp:positionV relativeFrom="paragraph">
                  <wp:posOffset>142875</wp:posOffset>
                </wp:positionV>
                <wp:extent cx="1600200" cy="635"/>
                <wp:effectExtent l="0" t="0" r="0"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D6EF8D1"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25pt" to="261.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"/>
            </w:pict>
          </mc:Fallback>
        </mc:AlternateContent>
      </w:r>
      <w:r w:rsidR="00340A0E" w:rsidRPr="00F16D6B">
        <w:rPr>
          <w:rFonts w:asciiTheme="minorEastAsia" w:eastAsiaTheme="minorEastAsia" w:hAnsiTheme="minorEastAsia" w:hint="eastAsia"/>
          <w:b/>
          <w:sz w:val="28"/>
          <w:szCs w:val="28"/>
        </w:rPr>
        <w:t>投标人代表签名：</w:t>
      </w:r>
    </w:p>
    <w:p w14:paraId="753A7F7D" w14:textId="77777777" w:rsidR="00790C88" w:rsidRPr="00F16D6B" w:rsidRDefault="00790C88">
      <w:pPr>
        <w:spacing w:line="360" w:lineRule="exact"/>
        <w:outlineLvl w:val="0"/>
        <w:rPr>
          <w:rFonts w:asciiTheme="minorEastAsia" w:eastAsiaTheme="minorEastAsia" w:hAnsiTheme="minorEastAsia" w:hint="eastAsia"/>
          <w:b/>
          <w:sz w:val="28"/>
          <w:szCs w:val="28"/>
        </w:rPr>
      </w:pPr>
    </w:p>
    <w:p w14:paraId="6039D685" w14:textId="77777777" w:rsidR="00790C88" w:rsidRPr="00F16D6B" w:rsidRDefault="00790C88">
      <w:pPr>
        <w:spacing w:line="360" w:lineRule="exact"/>
        <w:rPr>
          <w:rFonts w:asciiTheme="minorEastAsia" w:eastAsiaTheme="minorEastAsia" w:hAnsiTheme="minorEastAsia" w:hint="eastAsia"/>
          <w:sz w:val="28"/>
          <w:szCs w:val="28"/>
        </w:rPr>
      </w:pPr>
    </w:p>
    <w:p w14:paraId="25E78CC0" w14:textId="77777777" w:rsidR="00790C88" w:rsidRPr="00F16D6B" w:rsidRDefault="00790C88">
      <w:pPr>
        <w:spacing w:line="360" w:lineRule="exact"/>
        <w:rPr>
          <w:rFonts w:asciiTheme="minorEastAsia" w:eastAsiaTheme="minorEastAsia" w:hAnsiTheme="minorEastAsia" w:hint="eastAsia"/>
          <w:sz w:val="28"/>
          <w:szCs w:val="28"/>
        </w:rPr>
      </w:pPr>
    </w:p>
    <w:p w14:paraId="3F0F72D3" w14:textId="77777777" w:rsidR="00790C88" w:rsidRPr="00F16D6B" w:rsidRDefault="00790C88">
      <w:pPr>
        <w:spacing w:line="360" w:lineRule="exact"/>
        <w:rPr>
          <w:rFonts w:asciiTheme="minorEastAsia" w:eastAsiaTheme="minorEastAsia" w:hAnsiTheme="minorEastAsia" w:hint="eastAsia"/>
          <w:sz w:val="28"/>
          <w:szCs w:val="28"/>
        </w:rPr>
      </w:pPr>
    </w:p>
    <w:p w14:paraId="4EB4D0A8" w14:textId="77777777" w:rsidR="00790C88" w:rsidRPr="00F16D6B" w:rsidRDefault="00790C88">
      <w:pPr>
        <w:spacing w:line="360" w:lineRule="exact"/>
        <w:rPr>
          <w:rFonts w:asciiTheme="minorEastAsia" w:eastAsiaTheme="minorEastAsia" w:hAnsiTheme="minorEastAsia" w:hint="eastAsia"/>
          <w:sz w:val="28"/>
          <w:szCs w:val="28"/>
        </w:rPr>
      </w:pPr>
    </w:p>
    <w:p w14:paraId="09B5AC3A" w14:textId="77777777" w:rsidR="00790C88" w:rsidRPr="00F16D6B" w:rsidRDefault="00790C88">
      <w:pPr>
        <w:pStyle w:val="2"/>
        <w:rPr>
          <w:rFonts w:asciiTheme="minorEastAsia" w:eastAsiaTheme="minorEastAsia" w:hAnsiTheme="minorEastAsia"/>
          <w:sz w:val="28"/>
          <w:szCs w:val="28"/>
        </w:rPr>
      </w:pPr>
    </w:p>
    <w:p w14:paraId="199CF5D4" w14:textId="77777777" w:rsidR="00790C88" w:rsidRPr="00F16D6B" w:rsidRDefault="00790C88">
      <w:pPr>
        <w:spacing w:line="360" w:lineRule="exact"/>
        <w:rPr>
          <w:rFonts w:asciiTheme="minorEastAsia" w:eastAsiaTheme="minorEastAsia" w:hAnsiTheme="minorEastAsia" w:hint="eastAsia"/>
          <w:sz w:val="28"/>
          <w:szCs w:val="28"/>
        </w:rPr>
      </w:pPr>
    </w:p>
    <w:p w14:paraId="358F87CE" w14:textId="77777777" w:rsidR="00790C88" w:rsidRPr="00F16D6B" w:rsidRDefault="00790C88">
      <w:pPr>
        <w:spacing w:line="360" w:lineRule="exact"/>
        <w:rPr>
          <w:rFonts w:asciiTheme="minorEastAsia" w:eastAsiaTheme="minorEastAsia" w:hAnsiTheme="minorEastAsia" w:hint="eastAsia"/>
          <w:sz w:val="28"/>
          <w:szCs w:val="28"/>
        </w:rPr>
      </w:pPr>
    </w:p>
    <w:p w14:paraId="5E59AFBE" w14:textId="77777777" w:rsidR="00790C88" w:rsidRPr="00F16D6B" w:rsidRDefault="00790C88">
      <w:pPr>
        <w:spacing w:line="360" w:lineRule="exact"/>
        <w:rPr>
          <w:rFonts w:asciiTheme="minorEastAsia" w:eastAsiaTheme="minorEastAsia" w:hAnsiTheme="minorEastAsia"/>
          <w:b/>
          <w:bCs/>
          <w:sz w:val="28"/>
          <w:szCs w:val="28"/>
        </w:rPr>
      </w:pPr>
    </w:p>
    <w:p w14:paraId="31B7F7EC" w14:textId="77777777" w:rsidR="00790C88" w:rsidRPr="00F16D6B" w:rsidRDefault="00790C88">
      <w:pPr>
        <w:spacing w:line="360" w:lineRule="exact"/>
        <w:rPr>
          <w:rFonts w:asciiTheme="minorEastAsia" w:eastAsiaTheme="minorEastAsia" w:hAnsiTheme="minorEastAsia"/>
          <w:b/>
          <w:bCs/>
          <w:sz w:val="28"/>
          <w:szCs w:val="28"/>
        </w:rPr>
      </w:pPr>
    </w:p>
    <w:p w14:paraId="79AEE1C9" w14:textId="77777777" w:rsidR="00790C88" w:rsidRPr="00F16D6B" w:rsidRDefault="00340A0E">
      <w:pPr>
        <w:spacing w:line="360" w:lineRule="exact"/>
        <w:rPr>
          <w:rFonts w:asciiTheme="minorEastAsia" w:eastAsiaTheme="minorEastAsia" w:hAnsiTheme="minorEastAsia"/>
          <w:b/>
          <w:bCs/>
          <w:sz w:val="28"/>
          <w:szCs w:val="28"/>
        </w:rPr>
      </w:pPr>
      <w:r w:rsidRPr="00F16D6B">
        <w:rPr>
          <w:rFonts w:asciiTheme="minorEastAsia" w:eastAsiaTheme="minorEastAsia" w:hAnsiTheme="minorEastAsia" w:hint="eastAsia"/>
          <w:b/>
          <w:bCs/>
          <w:sz w:val="28"/>
          <w:szCs w:val="28"/>
        </w:rPr>
        <w:t>附件4</w:t>
      </w:r>
    </w:p>
    <w:p w14:paraId="4518E00B" w14:textId="77777777" w:rsidR="00790C88" w:rsidRPr="00F16D6B" w:rsidRDefault="00340A0E">
      <w:pPr>
        <w:spacing w:line="360" w:lineRule="exact"/>
        <w:jc w:val="center"/>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售后服务计划</w:t>
      </w:r>
    </w:p>
    <w:p w14:paraId="6657E1EE" w14:textId="77777777" w:rsidR="00790C88" w:rsidRPr="00F16D6B" w:rsidRDefault="00790C88">
      <w:pPr>
        <w:spacing w:line="360" w:lineRule="exact"/>
        <w:jc w:val="center"/>
        <w:rPr>
          <w:rFonts w:asciiTheme="minorEastAsia" w:eastAsiaTheme="minorEastAsia" w:hAnsiTheme="minorEastAsia" w:hint="eastAsia"/>
          <w:b/>
          <w:sz w:val="28"/>
          <w:szCs w:val="28"/>
        </w:rPr>
      </w:pPr>
    </w:p>
    <w:p w14:paraId="548362CB" w14:textId="77777777" w:rsidR="00790C88" w:rsidRPr="00F16D6B" w:rsidRDefault="00340A0E">
      <w:pPr>
        <w:adjustRightInd w:val="0"/>
        <w:snapToGrid w:val="0"/>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主要内容可包括：</w:t>
      </w:r>
    </w:p>
    <w:p w14:paraId="4F71DED6"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1、公司简介；</w:t>
      </w:r>
    </w:p>
    <w:p w14:paraId="5E7E9075"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2、已做工程简介；</w:t>
      </w:r>
    </w:p>
    <w:p w14:paraId="3878B4BE"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3、维修技术人员情况；</w:t>
      </w:r>
    </w:p>
    <w:p w14:paraId="09BAA781"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4、应急维修时间安排；</w:t>
      </w:r>
    </w:p>
    <w:p w14:paraId="58B8C878"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5、维修服务收费标准；</w:t>
      </w:r>
    </w:p>
    <w:p w14:paraId="43EF7DCF"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6、主要零配件价格；</w:t>
      </w:r>
    </w:p>
    <w:p w14:paraId="55BA3C59" w14:textId="77777777" w:rsidR="00790C88" w:rsidRPr="00F16D6B" w:rsidRDefault="00340A0E">
      <w:pPr>
        <w:adjustRightInd w:val="0"/>
        <w:snapToGrid w:val="0"/>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7、其它服务承诺。</w:t>
      </w:r>
    </w:p>
    <w:p w14:paraId="64AA0D7A" w14:textId="77777777" w:rsidR="00790C88" w:rsidRPr="00F16D6B" w:rsidRDefault="00790C88">
      <w:pPr>
        <w:spacing w:line="360" w:lineRule="exact"/>
        <w:outlineLvl w:val="0"/>
        <w:rPr>
          <w:rFonts w:asciiTheme="minorEastAsia" w:eastAsiaTheme="minorEastAsia" w:hAnsiTheme="minorEastAsia" w:hint="eastAsia"/>
          <w:sz w:val="28"/>
          <w:szCs w:val="28"/>
        </w:rPr>
      </w:pPr>
    </w:p>
    <w:p w14:paraId="6AD3F7C8" w14:textId="77777777" w:rsidR="00790C88" w:rsidRPr="00F16D6B" w:rsidRDefault="00790C88">
      <w:pPr>
        <w:spacing w:line="360" w:lineRule="exact"/>
        <w:outlineLvl w:val="0"/>
        <w:rPr>
          <w:rFonts w:asciiTheme="minorEastAsia" w:eastAsiaTheme="minorEastAsia" w:hAnsiTheme="minorEastAsia"/>
          <w:b/>
          <w:bCs/>
          <w:sz w:val="28"/>
          <w:szCs w:val="28"/>
        </w:rPr>
      </w:pPr>
    </w:p>
    <w:p w14:paraId="60D5942A" w14:textId="77777777" w:rsidR="00790C88" w:rsidRPr="00F16D6B" w:rsidRDefault="00790C88">
      <w:pPr>
        <w:spacing w:line="360" w:lineRule="exact"/>
        <w:outlineLvl w:val="0"/>
        <w:rPr>
          <w:rFonts w:asciiTheme="minorEastAsia" w:eastAsiaTheme="minorEastAsia" w:hAnsiTheme="minorEastAsia"/>
          <w:b/>
          <w:bCs/>
          <w:sz w:val="28"/>
          <w:szCs w:val="28"/>
        </w:rPr>
      </w:pPr>
    </w:p>
    <w:p w14:paraId="7CA1E74C" w14:textId="77777777" w:rsidR="00790C88" w:rsidRPr="00F16D6B" w:rsidRDefault="00340A0E">
      <w:pPr>
        <w:spacing w:line="360" w:lineRule="exact"/>
        <w:outlineLvl w:val="0"/>
        <w:rPr>
          <w:rFonts w:asciiTheme="minorEastAsia" w:eastAsiaTheme="minorEastAsia" w:hAnsiTheme="minorEastAsia"/>
          <w:b/>
          <w:bCs/>
          <w:sz w:val="28"/>
          <w:szCs w:val="28"/>
        </w:rPr>
      </w:pPr>
      <w:r w:rsidRPr="00F16D6B">
        <w:rPr>
          <w:rFonts w:asciiTheme="minorEastAsia" w:eastAsiaTheme="minorEastAsia" w:hAnsiTheme="minorEastAsia" w:hint="eastAsia"/>
          <w:b/>
          <w:bCs/>
          <w:sz w:val="28"/>
          <w:szCs w:val="28"/>
        </w:rPr>
        <w:t>附件5</w:t>
      </w:r>
    </w:p>
    <w:p w14:paraId="6A3338DB" w14:textId="77777777" w:rsidR="00790C88" w:rsidRPr="00F16D6B" w:rsidRDefault="00340A0E">
      <w:pPr>
        <w:spacing w:line="360" w:lineRule="exact"/>
        <w:jc w:val="center"/>
        <w:outlineLvl w:val="0"/>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关于资格的声明函</w:t>
      </w:r>
    </w:p>
    <w:p w14:paraId="4A191947" w14:textId="77777777" w:rsidR="00790C88" w:rsidRPr="00F16D6B" w:rsidRDefault="00790C88">
      <w:pPr>
        <w:spacing w:line="360" w:lineRule="auto"/>
        <w:outlineLvl w:val="0"/>
        <w:rPr>
          <w:rFonts w:asciiTheme="minorEastAsia" w:eastAsiaTheme="minorEastAsia" w:hAnsiTheme="minorEastAsia" w:hint="eastAsia"/>
          <w:sz w:val="28"/>
          <w:szCs w:val="28"/>
        </w:rPr>
      </w:pPr>
    </w:p>
    <w:p w14:paraId="3FEB8BF7" w14:textId="77777777" w:rsidR="00790C88" w:rsidRPr="00F16D6B" w:rsidRDefault="00340A0E">
      <w:pPr>
        <w:spacing w:line="360" w:lineRule="auto"/>
        <w:outlineLvl w:val="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海南省教学仪器设备招标中心有限公司</w:t>
      </w:r>
    </w:p>
    <w:p w14:paraId="4A654E08" w14:textId="77777777" w:rsidR="00790C88" w:rsidRPr="00F16D6B" w:rsidRDefault="00340A0E">
      <w:pPr>
        <w:spacing w:line="360" w:lineRule="auto"/>
        <w:ind w:firstLineChars="250" w:firstLine="700"/>
        <w:jc w:val="left"/>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关于贵方年月日（招标编号）投标邀请，本签字人愿意参加投标，提供招标货物一览表中规定的货物，并证明提交的下列文件和说明是准确的和真实的。</w:t>
      </w:r>
    </w:p>
    <w:p w14:paraId="2B6F77CD" w14:textId="77777777" w:rsidR="00790C88" w:rsidRPr="00F16D6B" w:rsidRDefault="00340A0E">
      <w:pPr>
        <w:spacing w:line="360" w:lineRule="auto"/>
        <w:ind w:left="57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本签字人确认资格文件中的说明是真实的、准确的。</w:t>
      </w:r>
    </w:p>
    <w:p w14:paraId="6E53C6B7" w14:textId="77777777" w:rsidR="00790C88" w:rsidRPr="00F16D6B" w:rsidRDefault="00340A0E">
      <w:pPr>
        <w:spacing w:before="240"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投标人的名称：（盖章）</w:t>
      </w:r>
    </w:p>
    <w:p w14:paraId="1EFB531E" w14:textId="77777777" w:rsidR="00790C88" w:rsidRPr="00F16D6B" w:rsidRDefault="00340A0E">
      <w:pPr>
        <w:spacing w:before="240"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受权签署本资格文件人：（签字）</w:t>
      </w:r>
    </w:p>
    <w:p w14:paraId="2AB06A76" w14:textId="77777777" w:rsidR="00790C88" w:rsidRPr="00F16D6B" w:rsidRDefault="00790C88">
      <w:pPr>
        <w:spacing w:line="360" w:lineRule="exact"/>
        <w:rPr>
          <w:rFonts w:asciiTheme="minorEastAsia" w:eastAsiaTheme="minorEastAsia" w:hAnsiTheme="minorEastAsia" w:hint="eastAsia"/>
          <w:sz w:val="28"/>
          <w:szCs w:val="28"/>
          <w:u w:val="single"/>
        </w:rPr>
      </w:pPr>
    </w:p>
    <w:p w14:paraId="4CF0EC0F" w14:textId="77777777" w:rsidR="00790C88" w:rsidRPr="00F16D6B" w:rsidRDefault="00790C88">
      <w:pPr>
        <w:spacing w:line="360" w:lineRule="exact"/>
        <w:rPr>
          <w:rFonts w:asciiTheme="minorEastAsia" w:eastAsiaTheme="minorEastAsia" w:hAnsiTheme="minorEastAsia" w:hint="eastAsia"/>
          <w:sz w:val="28"/>
          <w:szCs w:val="28"/>
          <w:u w:val="single"/>
        </w:rPr>
      </w:pPr>
    </w:p>
    <w:p w14:paraId="519CE852" w14:textId="77777777" w:rsidR="00790C88" w:rsidRPr="00F16D6B" w:rsidRDefault="00790C88">
      <w:pPr>
        <w:pStyle w:val="2"/>
        <w:rPr>
          <w:rFonts w:asciiTheme="minorEastAsia" w:eastAsiaTheme="minorEastAsia" w:hAnsiTheme="minorEastAsia"/>
          <w:sz w:val="28"/>
          <w:szCs w:val="28"/>
        </w:rPr>
      </w:pPr>
    </w:p>
    <w:p w14:paraId="0B8968B6" w14:textId="77777777" w:rsidR="00790C88" w:rsidRPr="00F16D6B" w:rsidRDefault="00790C88">
      <w:pPr>
        <w:rPr>
          <w:rFonts w:asciiTheme="minorEastAsia" w:eastAsiaTheme="minorEastAsia" w:hAnsiTheme="minorEastAsia"/>
          <w:sz w:val="28"/>
          <w:szCs w:val="28"/>
        </w:rPr>
      </w:pPr>
    </w:p>
    <w:p w14:paraId="3182B634" w14:textId="77777777" w:rsidR="00790C88" w:rsidRPr="00F16D6B" w:rsidRDefault="00790C88">
      <w:pPr>
        <w:pStyle w:val="2"/>
        <w:rPr>
          <w:rFonts w:asciiTheme="minorEastAsia" w:eastAsiaTheme="minorEastAsia" w:hAnsiTheme="minorEastAsia"/>
          <w:sz w:val="28"/>
          <w:szCs w:val="28"/>
        </w:rPr>
      </w:pPr>
    </w:p>
    <w:p w14:paraId="7E94C98B" w14:textId="77777777" w:rsidR="00790C88" w:rsidRPr="00F16D6B" w:rsidRDefault="00340A0E">
      <w:pPr>
        <w:pStyle w:val="2"/>
        <w:rPr>
          <w:rFonts w:asciiTheme="minorEastAsia" w:eastAsiaTheme="minorEastAsia" w:hAnsiTheme="minorEastAsia"/>
          <w:sz w:val="28"/>
          <w:szCs w:val="28"/>
        </w:rPr>
      </w:pPr>
      <w:bookmarkStart w:id="69" w:name="_Toc163481201"/>
      <w:bookmarkStart w:id="70" w:name="_Toc163633107"/>
      <w:r w:rsidRPr="00F16D6B">
        <w:rPr>
          <w:rFonts w:asciiTheme="minorEastAsia" w:eastAsiaTheme="minorEastAsia" w:hAnsiTheme="minorEastAsia" w:hint="eastAsia"/>
          <w:sz w:val="28"/>
          <w:szCs w:val="28"/>
        </w:rPr>
        <w:t>附件6资格证明文件格式</w:t>
      </w:r>
      <w:bookmarkEnd w:id="69"/>
      <w:bookmarkEnd w:id="70"/>
    </w:p>
    <w:p w14:paraId="2D04E5D7" w14:textId="77777777" w:rsidR="00790C88" w:rsidRPr="00F16D6B" w:rsidRDefault="00340A0E">
      <w:pPr>
        <w:pStyle w:val="ae"/>
        <w:tabs>
          <w:tab w:val="left" w:pos="5160"/>
        </w:tabs>
        <w:spacing w:line="360" w:lineRule="exact"/>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（仅提供给投标人作为投标格式使用，不作为评标依据）</w:t>
      </w:r>
    </w:p>
    <w:p w14:paraId="2FF224D3" w14:textId="77777777" w:rsidR="00790C88" w:rsidRPr="00F16D6B" w:rsidRDefault="00790C88">
      <w:pPr>
        <w:pStyle w:val="ae"/>
        <w:tabs>
          <w:tab w:val="left" w:pos="5160"/>
        </w:tabs>
        <w:spacing w:line="360" w:lineRule="exact"/>
        <w:ind w:left="2820" w:firstLine="640"/>
        <w:rPr>
          <w:rFonts w:asciiTheme="minorEastAsia" w:eastAsiaTheme="minorEastAsia" w:hAnsiTheme="minorEastAsia" w:hint="eastAsia"/>
          <w:sz w:val="28"/>
          <w:szCs w:val="28"/>
        </w:rPr>
      </w:pPr>
    </w:p>
    <w:p w14:paraId="777B8392" w14:textId="77777777" w:rsidR="00790C88" w:rsidRPr="00F16D6B" w:rsidRDefault="00340A0E">
      <w:pPr>
        <w:jc w:val="cente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目录</w:t>
      </w:r>
    </w:p>
    <w:p w14:paraId="58737ED5" w14:textId="77777777" w:rsidR="00790C88" w:rsidRPr="00F16D6B" w:rsidRDefault="00790C88">
      <w:pPr>
        <w:rPr>
          <w:rFonts w:asciiTheme="minorEastAsia" w:eastAsiaTheme="minorEastAsia" w:hAnsiTheme="minorEastAsia"/>
          <w:sz w:val="28"/>
          <w:szCs w:val="28"/>
        </w:rPr>
      </w:pPr>
    </w:p>
    <w:p w14:paraId="61D5A8E3"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 法人营业执照的复印件（须加盖本单位公章）</w:t>
      </w:r>
    </w:p>
    <w:p w14:paraId="5CBD01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6.2法定代表人授权书（格式）</w:t>
      </w:r>
    </w:p>
    <w:p w14:paraId="59FB008B"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6.3供应商</w:t>
      </w:r>
      <w:r w:rsidRPr="00F16D6B">
        <w:rPr>
          <w:rFonts w:asciiTheme="minorEastAsia" w:eastAsiaTheme="minorEastAsia" w:hAnsiTheme="minorEastAsia"/>
          <w:sz w:val="28"/>
          <w:szCs w:val="28"/>
        </w:rPr>
        <w:t>基本情况</w:t>
      </w:r>
      <w:r w:rsidRPr="00F16D6B">
        <w:rPr>
          <w:rFonts w:asciiTheme="minorEastAsia" w:eastAsiaTheme="minorEastAsia" w:hAnsiTheme="minorEastAsia" w:hint="eastAsia"/>
          <w:sz w:val="28"/>
          <w:szCs w:val="28"/>
        </w:rPr>
        <w:t>（格式）</w:t>
      </w:r>
    </w:p>
    <w:p w14:paraId="0D50C3FE"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6.4具有良好的商业信誉和健全的财务会计制度（提供承诺函）</w:t>
      </w:r>
    </w:p>
    <w:p w14:paraId="6E7BA58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6.5具有履行合同所必需的设备和专业技术能力(提供承诺函)</w:t>
      </w:r>
    </w:p>
    <w:p w14:paraId="188A76CD"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6.6有依法缴纳税收和社会保障资金的良好记录（提供承诺函）</w:t>
      </w:r>
    </w:p>
    <w:p w14:paraId="12FC5E08"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6.7供应商参加政府采购活动近三年内，在经营活动中没有重大事故、违法记录的声明</w:t>
      </w:r>
    </w:p>
    <w:p w14:paraId="76B01E4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6.8供应商参加政府采购活动前三年内，在经营活动中没有环保类行政处罚记录</w:t>
      </w:r>
    </w:p>
    <w:p w14:paraId="5D86DE5D" w14:textId="77777777" w:rsidR="00790C88" w:rsidRPr="00F16D6B" w:rsidRDefault="00340A0E">
      <w:pPr>
        <w:pStyle w:val="25"/>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6.9 供应商诚信守法承诺书</w:t>
      </w:r>
    </w:p>
    <w:p w14:paraId="1A0D7BC4"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6.10中标服务费承诺书</w:t>
      </w:r>
    </w:p>
    <w:p w14:paraId="1251C9D9" w14:textId="77777777" w:rsidR="00790C88" w:rsidRPr="00F16D6B" w:rsidRDefault="00340A0E">
      <w:pPr>
        <w:rPr>
          <w:rFonts w:asciiTheme="minorEastAsia" w:eastAsiaTheme="minorEastAsia" w:hAnsiTheme="minorEastAsia"/>
          <w:sz w:val="28"/>
          <w:szCs w:val="28"/>
        </w:rPr>
      </w:pPr>
      <w:r w:rsidRPr="00F16D6B">
        <w:rPr>
          <w:rFonts w:asciiTheme="minorEastAsia" w:eastAsiaTheme="minorEastAsia" w:hAnsiTheme="minorEastAsia" w:hint="eastAsia"/>
          <w:sz w:val="28"/>
          <w:szCs w:val="28"/>
        </w:rPr>
        <w:t>6.11其他资格证明文件</w:t>
      </w:r>
    </w:p>
    <w:p w14:paraId="66B953C9" w14:textId="77777777" w:rsidR="00790C88" w:rsidRPr="00F16D6B" w:rsidRDefault="00790C88">
      <w:pPr>
        <w:spacing w:line="276" w:lineRule="auto"/>
        <w:rPr>
          <w:rFonts w:asciiTheme="minorEastAsia" w:eastAsiaTheme="minorEastAsia" w:hAnsiTheme="minorEastAsia" w:hint="eastAsia"/>
          <w:b/>
          <w:sz w:val="28"/>
          <w:szCs w:val="28"/>
        </w:rPr>
      </w:pPr>
    </w:p>
    <w:p w14:paraId="6ED02A92" w14:textId="77777777" w:rsidR="00790C88" w:rsidRPr="00F16D6B" w:rsidRDefault="00790C88">
      <w:pPr>
        <w:spacing w:line="276" w:lineRule="auto"/>
        <w:rPr>
          <w:rFonts w:asciiTheme="minorEastAsia" w:eastAsiaTheme="minorEastAsia" w:hAnsiTheme="minorEastAsia" w:hint="eastAsia"/>
          <w:b/>
          <w:sz w:val="28"/>
          <w:szCs w:val="28"/>
        </w:rPr>
      </w:pPr>
    </w:p>
    <w:p w14:paraId="42FE1A1A" w14:textId="77777777" w:rsidR="00790C88" w:rsidRPr="00F16D6B" w:rsidRDefault="00790C88">
      <w:pPr>
        <w:spacing w:line="276" w:lineRule="auto"/>
        <w:rPr>
          <w:rFonts w:asciiTheme="minorEastAsia" w:eastAsiaTheme="minorEastAsia" w:hAnsiTheme="minorEastAsia" w:hint="eastAsia"/>
          <w:b/>
          <w:sz w:val="28"/>
          <w:szCs w:val="28"/>
        </w:rPr>
      </w:pPr>
    </w:p>
    <w:p w14:paraId="293C230D" w14:textId="77777777" w:rsidR="00790C88" w:rsidRPr="00F16D6B" w:rsidRDefault="00790C88">
      <w:pPr>
        <w:pStyle w:val="25"/>
        <w:rPr>
          <w:rFonts w:asciiTheme="minorEastAsia" w:eastAsiaTheme="minorEastAsia" w:hAnsiTheme="minorEastAsia"/>
          <w:sz w:val="28"/>
          <w:szCs w:val="28"/>
        </w:rPr>
      </w:pPr>
    </w:p>
    <w:p w14:paraId="031967C4" w14:textId="77777777" w:rsidR="00790C88" w:rsidRPr="00F16D6B" w:rsidRDefault="00790C88">
      <w:pPr>
        <w:pStyle w:val="25"/>
        <w:rPr>
          <w:rFonts w:asciiTheme="minorEastAsia" w:eastAsiaTheme="minorEastAsia" w:hAnsiTheme="minorEastAsia"/>
          <w:sz w:val="28"/>
          <w:szCs w:val="28"/>
        </w:rPr>
      </w:pPr>
    </w:p>
    <w:p w14:paraId="00AE8CF8" w14:textId="77777777" w:rsidR="00790C88" w:rsidRPr="00F16D6B" w:rsidRDefault="00790C88">
      <w:pPr>
        <w:pStyle w:val="25"/>
        <w:rPr>
          <w:rFonts w:asciiTheme="minorEastAsia" w:eastAsiaTheme="minorEastAsia" w:hAnsiTheme="minorEastAsia"/>
          <w:sz w:val="28"/>
          <w:szCs w:val="28"/>
        </w:rPr>
      </w:pPr>
    </w:p>
    <w:p w14:paraId="4362B381"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6.1  法人营业执照的复印件</w:t>
      </w:r>
    </w:p>
    <w:p w14:paraId="3C8D292F" w14:textId="77777777" w:rsidR="00790C88" w:rsidRPr="00F16D6B" w:rsidRDefault="00790C88">
      <w:pPr>
        <w:spacing w:line="276" w:lineRule="auto"/>
        <w:rPr>
          <w:rFonts w:asciiTheme="minorEastAsia" w:eastAsiaTheme="minorEastAsia" w:hAnsiTheme="minorEastAsia" w:hint="eastAsia"/>
          <w:b/>
          <w:sz w:val="28"/>
          <w:szCs w:val="28"/>
        </w:rPr>
      </w:pPr>
    </w:p>
    <w:p w14:paraId="0E71C83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提供工商年检合格的营业执照副本复印件</w:t>
      </w:r>
    </w:p>
    <w:p w14:paraId="3E19CAA8" w14:textId="77777777" w:rsidR="00790C88" w:rsidRPr="00F16D6B" w:rsidRDefault="00790C88">
      <w:pPr>
        <w:spacing w:line="276" w:lineRule="auto"/>
        <w:rPr>
          <w:rFonts w:asciiTheme="minorEastAsia" w:eastAsiaTheme="minorEastAsia" w:hAnsiTheme="minorEastAsia" w:hint="eastAsia"/>
          <w:b/>
          <w:sz w:val="28"/>
          <w:szCs w:val="28"/>
        </w:rPr>
      </w:pPr>
    </w:p>
    <w:p w14:paraId="7E80541D"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（须加盖公章）</w:t>
      </w:r>
    </w:p>
    <w:p w14:paraId="1C27C882" w14:textId="77777777" w:rsidR="00790C88" w:rsidRPr="00F16D6B" w:rsidRDefault="00790C88">
      <w:pPr>
        <w:spacing w:line="276" w:lineRule="auto"/>
        <w:rPr>
          <w:rFonts w:asciiTheme="minorEastAsia" w:eastAsiaTheme="minorEastAsia" w:hAnsiTheme="minorEastAsia" w:hint="eastAsia"/>
          <w:b/>
          <w:bCs/>
          <w:sz w:val="28"/>
          <w:szCs w:val="28"/>
        </w:rPr>
      </w:pPr>
    </w:p>
    <w:p w14:paraId="3D43F353" w14:textId="77777777" w:rsidR="00790C88" w:rsidRPr="00F16D6B" w:rsidRDefault="00790C88">
      <w:pPr>
        <w:spacing w:line="276" w:lineRule="auto"/>
        <w:rPr>
          <w:rFonts w:asciiTheme="minorEastAsia" w:eastAsiaTheme="minorEastAsia" w:hAnsiTheme="minorEastAsia" w:hint="eastAsia"/>
          <w:sz w:val="28"/>
          <w:szCs w:val="28"/>
        </w:rPr>
      </w:pPr>
    </w:p>
    <w:p w14:paraId="72DA97A8"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6.2  法定代表人授权书</w:t>
      </w:r>
      <w:r w:rsidRPr="00F16D6B">
        <w:rPr>
          <w:rFonts w:asciiTheme="minorEastAsia" w:eastAsiaTheme="minorEastAsia" w:hAnsiTheme="minorEastAsia"/>
          <w:b/>
          <w:sz w:val="28"/>
          <w:szCs w:val="28"/>
        </w:rPr>
        <w:t>(</w:t>
      </w:r>
      <w:r w:rsidRPr="00F16D6B">
        <w:rPr>
          <w:rFonts w:asciiTheme="minorEastAsia" w:eastAsiaTheme="minorEastAsia" w:hAnsiTheme="minorEastAsia" w:hint="eastAsia"/>
          <w:b/>
          <w:sz w:val="28"/>
          <w:szCs w:val="28"/>
        </w:rPr>
        <w:t>格式</w:t>
      </w:r>
      <w:r w:rsidRPr="00F16D6B">
        <w:rPr>
          <w:rFonts w:asciiTheme="minorEastAsia" w:eastAsiaTheme="minorEastAsia" w:hAnsiTheme="minorEastAsia"/>
          <w:b/>
          <w:sz w:val="28"/>
          <w:szCs w:val="28"/>
        </w:rPr>
        <w:t>)</w:t>
      </w:r>
    </w:p>
    <w:p w14:paraId="46F9066F" w14:textId="77777777" w:rsidR="00790C88" w:rsidRPr="00F16D6B" w:rsidRDefault="00790C88">
      <w:pPr>
        <w:spacing w:line="276" w:lineRule="auto"/>
        <w:rPr>
          <w:rFonts w:asciiTheme="minorEastAsia" w:eastAsiaTheme="minorEastAsia" w:hAnsiTheme="minorEastAsia" w:hint="eastAsia"/>
          <w:b/>
          <w:sz w:val="28"/>
          <w:szCs w:val="28"/>
        </w:rPr>
      </w:pPr>
    </w:p>
    <w:p w14:paraId="5A78BAA5"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法定代表人授权书</w:t>
      </w:r>
    </w:p>
    <w:p w14:paraId="649D427A" w14:textId="77777777" w:rsidR="00790C88" w:rsidRPr="00F16D6B" w:rsidRDefault="00790C88">
      <w:pPr>
        <w:spacing w:line="276" w:lineRule="auto"/>
        <w:rPr>
          <w:rFonts w:asciiTheme="minorEastAsia" w:eastAsiaTheme="minorEastAsia" w:hAnsiTheme="minorEastAsia" w:hint="eastAsia"/>
          <w:sz w:val="28"/>
          <w:szCs w:val="28"/>
        </w:rPr>
      </w:pPr>
    </w:p>
    <w:p w14:paraId="000C29CD"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本授权书声明：注册于</w:t>
      </w:r>
      <w:r w:rsidRPr="00F16D6B">
        <w:rPr>
          <w:rFonts w:asciiTheme="minorEastAsia" w:eastAsiaTheme="minorEastAsia" w:hAnsiTheme="minorEastAsia" w:hint="eastAsia"/>
          <w:sz w:val="28"/>
          <w:szCs w:val="28"/>
          <w:u w:val="single"/>
        </w:rPr>
        <w:t>（国家或地区的名称）</w:t>
      </w:r>
      <w:r w:rsidRPr="00F16D6B">
        <w:rPr>
          <w:rFonts w:asciiTheme="minorEastAsia" w:eastAsiaTheme="minorEastAsia" w:hAnsiTheme="minorEastAsia" w:hint="eastAsia"/>
          <w:sz w:val="28"/>
          <w:szCs w:val="28"/>
        </w:rPr>
        <w:t>的（</w:t>
      </w:r>
      <w:r w:rsidRPr="00F16D6B">
        <w:rPr>
          <w:rFonts w:asciiTheme="minorEastAsia" w:eastAsiaTheme="minorEastAsia" w:hAnsiTheme="minorEastAsia" w:hint="eastAsia"/>
          <w:sz w:val="28"/>
          <w:szCs w:val="28"/>
          <w:u w:val="single"/>
        </w:rPr>
        <w:t>公司名称</w:t>
      </w:r>
      <w:r w:rsidRPr="00F16D6B">
        <w:rPr>
          <w:rFonts w:asciiTheme="minorEastAsia" w:eastAsiaTheme="minorEastAsia" w:hAnsiTheme="minorEastAsia" w:hint="eastAsia"/>
          <w:sz w:val="28"/>
          <w:szCs w:val="28"/>
        </w:rPr>
        <w:t>）的在下面签字的（法人代表姓名、职务）代表本公司授权（</w:t>
      </w:r>
      <w:r w:rsidRPr="00F16D6B">
        <w:rPr>
          <w:rFonts w:asciiTheme="minorEastAsia" w:eastAsiaTheme="minorEastAsia" w:hAnsiTheme="minorEastAsia" w:hint="eastAsia"/>
          <w:sz w:val="28"/>
          <w:szCs w:val="28"/>
          <w:u w:val="single"/>
        </w:rPr>
        <w:t>单位名称</w:t>
      </w:r>
      <w:r w:rsidRPr="00F16D6B">
        <w:rPr>
          <w:rFonts w:asciiTheme="minorEastAsia" w:eastAsiaTheme="minorEastAsia" w:hAnsiTheme="minorEastAsia" w:hint="eastAsia"/>
          <w:sz w:val="28"/>
          <w:szCs w:val="28"/>
        </w:rPr>
        <w:t>）的在下面签字的（</w:t>
      </w:r>
      <w:r w:rsidRPr="00F16D6B">
        <w:rPr>
          <w:rFonts w:asciiTheme="minorEastAsia" w:eastAsiaTheme="minorEastAsia" w:hAnsiTheme="minorEastAsia" w:hint="eastAsia"/>
          <w:sz w:val="28"/>
          <w:szCs w:val="28"/>
          <w:u w:val="single"/>
        </w:rPr>
        <w:t>被授权人的姓名、职务</w:t>
      </w:r>
      <w:r w:rsidRPr="00F16D6B">
        <w:rPr>
          <w:rFonts w:asciiTheme="minorEastAsia" w:eastAsiaTheme="minorEastAsia" w:hAnsiTheme="minorEastAsia" w:hint="eastAsia"/>
          <w:sz w:val="28"/>
          <w:szCs w:val="28"/>
        </w:rPr>
        <w:t>）为本公司的合法代理人，就（</w:t>
      </w:r>
      <w:r w:rsidRPr="00F16D6B">
        <w:rPr>
          <w:rFonts w:asciiTheme="minorEastAsia" w:eastAsiaTheme="minorEastAsia" w:hAnsiTheme="minorEastAsia" w:hint="eastAsia"/>
          <w:sz w:val="28"/>
          <w:szCs w:val="28"/>
          <w:u w:val="single"/>
        </w:rPr>
        <w:t>项目名称</w:t>
      </w:r>
      <w:r w:rsidRPr="00F16D6B">
        <w:rPr>
          <w:rFonts w:asciiTheme="minorEastAsia" w:eastAsiaTheme="minorEastAsia" w:hAnsiTheme="minorEastAsia" w:hint="eastAsia"/>
          <w:sz w:val="28"/>
          <w:szCs w:val="28"/>
        </w:rPr>
        <w:t>）的投标，以本公司名义处理一切与之有关的事务。</w:t>
      </w:r>
      <w:r w:rsidRPr="00F16D6B">
        <w:rPr>
          <w:rFonts w:asciiTheme="minorEastAsia" w:eastAsiaTheme="minorEastAsia" w:hAnsiTheme="minorEastAsia" w:hint="eastAsia"/>
          <w:sz w:val="28"/>
          <w:szCs w:val="28"/>
        </w:rPr>
        <w:cr/>
        <w:t xml:space="preserve">　　</w:t>
      </w:r>
    </w:p>
    <w:p w14:paraId="6DAC4B07"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本授权书于__________年_____月______日签字生效,特此声明。</w:t>
      </w:r>
      <w:r w:rsidRPr="00F16D6B">
        <w:rPr>
          <w:rFonts w:asciiTheme="minorEastAsia" w:eastAsiaTheme="minorEastAsia" w:hAnsiTheme="minorEastAsia" w:hint="eastAsia"/>
          <w:sz w:val="28"/>
          <w:szCs w:val="28"/>
        </w:rPr>
        <w:cr/>
      </w:r>
      <w:r w:rsidRPr="00F16D6B">
        <w:rPr>
          <w:rFonts w:asciiTheme="minorEastAsia" w:eastAsiaTheme="minorEastAsia" w:hAnsiTheme="minorEastAsia" w:hint="eastAsia"/>
          <w:sz w:val="28"/>
          <w:szCs w:val="28"/>
        </w:rPr>
        <w:cr/>
      </w:r>
      <w:r w:rsidRPr="00F16D6B">
        <w:rPr>
          <w:rFonts w:asciiTheme="minorEastAsia" w:eastAsiaTheme="minorEastAsia" w:hAnsiTheme="minorEastAsia" w:hint="eastAsia"/>
          <w:sz w:val="28"/>
          <w:szCs w:val="28"/>
        </w:rPr>
        <w:cr/>
        <w:t>法定代表人签字_______________________________</w:t>
      </w:r>
    </w:p>
    <w:p w14:paraId="05C7362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cr/>
        <w:t>被授权人签字_______________________________</w:t>
      </w:r>
    </w:p>
    <w:p w14:paraId="4675E304"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cr/>
        <w:t>公司盖章：</w:t>
      </w:r>
    </w:p>
    <w:p w14:paraId="3392F0AA" w14:textId="77777777" w:rsidR="00790C88" w:rsidRPr="00F16D6B" w:rsidRDefault="00790C88">
      <w:pPr>
        <w:spacing w:line="276" w:lineRule="auto"/>
        <w:rPr>
          <w:rFonts w:asciiTheme="minorEastAsia" w:eastAsiaTheme="minorEastAsia" w:hAnsiTheme="minorEastAsia" w:hint="eastAsia"/>
          <w:sz w:val="28"/>
          <w:szCs w:val="28"/>
        </w:rPr>
      </w:pPr>
    </w:p>
    <w:p w14:paraId="272765ED" w14:textId="77777777" w:rsidR="00790C88" w:rsidRPr="00F16D6B" w:rsidRDefault="00790C88">
      <w:pPr>
        <w:spacing w:line="276" w:lineRule="auto"/>
        <w:rPr>
          <w:rFonts w:asciiTheme="minorEastAsia" w:eastAsiaTheme="minorEastAsia" w:hAnsiTheme="minorEastAsia" w:hint="eastAsia"/>
          <w:sz w:val="28"/>
          <w:szCs w:val="28"/>
        </w:rPr>
      </w:pPr>
    </w:p>
    <w:p w14:paraId="2D7E0978"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附：</w:t>
      </w:r>
    </w:p>
    <w:p w14:paraId="573E084D"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被授权人姓名：</w:t>
      </w:r>
    </w:p>
    <w:p w14:paraId="01D1454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职　　　　务：</w:t>
      </w:r>
    </w:p>
    <w:p w14:paraId="545C277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详细通讯地址：</w:t>
      </w:r>
    </w:p>
    <w:p w14:paraId="6E63A6B3"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邮政编码　　：</w:t>
      </w:r>
    </w:p>
    <w:p w14:paraId="7FFF0C05"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传　　　　真：</w:t>
      </w:r>
    </w:p>
    <w:p w14:paraId="767D2AB4"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790C88" w:rsidRPr="00F16D6B" w14:paraId="2D586134" w14:textId="77777777">
        <w:trPr>
          <w:trHeight w:val="2016"/>
        </w:trPr>
        <w:tc>
          <w:tcPr>
            <w:tcW w:w="4786" w:type="dxa"/>
            <w:vAlign w:val="center"/>
          </w:tcPr>
          <w:p w14:paraId="3ADC2437"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粘贴</w:t>
            </w:r>
          </w:p>
          <w:p w14:paraId="2A66305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法人及授权代表身份证复印件（正反面）</w:t>
            </w:r>
          </w:p>
        </w:tc>
      </w:tr>
    </w:tbl>
    <w:p w14:paraId="3295D033" w14:textId="77777777" w:rsidR="00790C88" w:rsidRPr="00F16D6B" w:rsidRDefault="00790C88">
      <w:pPr>
        <w:spacing w:line="276" w:lineRule="auto"/>
        <w:rPr>
          <w:rFonts w:asciiTheme="minorEastAsia" w:eastAsiaTheme="minorEastAsia" w:hAnsiTheme="minorEastAsia" w:hint="eastAsia"/>
          <w:sz w:val="28"/>
          <w:szCs w:val="28"/>
        </w:rPr>
      </w:pPr>
    </w:p>
    <w:p w14:paraId="3860F2DE" w14:textId="77777777" w:rsidR="00790C88" w:rsidRPr="00F16D6B" w:rsidRDefault="00790C88">
      <w:pPr>
        <w:spacing w:line="276" w:lineRule="auto"/>
        <w:rPr>
          <w:rFonts w:asciiTheme="minorEastAsia" w:eastAsiaTheme="minorEastAsia" w:hAnsiTheme="minorEastAsia" w:hint="eastAsia"/>
          <w:sz w:val="28"/>
          <w:szCs w:val="28"/>
        </w:rPr>
      </w:pPr>
    </w:p>
    <w:p w14:paraId="7A520D48" w14:textId="77777777" w:rsidR="00790C88" w:rsidRPr="00F16D6B" w:rsidRDefault="00790C88">
      <w:pPr>
        <w:spacing w:line="276" w:lineRule="auto"/>
        <w:rPr>
          <w:rFonts w:asciiTheme="minorEastAsia" w:eastAsiaTheme="minorEastAsia" w:hAnsiTheme="minorEastAsia" w:hint="eastAsia"/>
          <w:sz w:val="28"/>
          <w:szCs w:val="28"/>
        </w:rPr>
      </w:pPr>
    </w:p>
    <w:p w14:paraId="38D46CCE" w14:textId="77777777" w:rsidR="00790C88" w:rsidRPr="00F16D6B" w:rsidRDefault="00790C88">
      <w:pPr>
        <w:spacing w:line="276" w:lineRule="auto"/>
        <w:rPr>
          <w:rFonts w:asciiTheme="minorEastAsia" w:eastAsiaTheme="minorEastAsia" w:hAnsiTheme="minorEastAsia" w:hint="eastAsia"/>
          <w:sz w:val="28"/>
          <w:szCs w:val="28"/>
        </w:rPr>
      </w:pPr>
    </w:p>
    <w:p w14:paraId="485EF92C" w14:textId="77777777" w:rsidR="00790C88" w:rsidRPr="00F16D6B" w:rsidRDefault="00790C88">
      <w:pPr>
        <w:spacing w:line="276" w:lineRule="auto"/>
        <w:rPr>
          <w:rFonts w:asciiTheme="minorEastAsia" w:eastAsiaTheme="minorEastAsia" w:hAnsiTheme="minorEastAsia" w:hint="eastAsia"/>
          <w:sz w:val="28"/>
          <w:szCs w:val="28"/>
        </w:rPr>
      </w:pPr>
    </w:p>
    <w:p w14:paraId="7E89DAC2" w14:textId="77777777" w:rsidR="00790C88" w:rsidRPr="00F16D6B" w:rsidRDefault="00790C88">
      <w:pPr>
        <w:spacing w:line="276" w:lineRule="auto"/>
        <w:rPr>
          <w:rFonts w:asciiTheme="minorEastAsia" w:eastAsiaTheme="minorEastAsia" w:hAnsiTheme="minorEastAsia" w:hint="eastAsia"/>
          <w:sz w:val="28"/>
          <w:szCs w:val="28"/>
        </w:rPr>
      </w:pPr>
    </w:p>
    <w:p w14:paraId="099A3326" w14:textId="77777777" w:rsidR="00790C88" w:rsidRPr="00F16D6B" w:rsidRDefault="00790C88">
      <w:pPr>
        <w:spacing w:line="276" w:lineRule="auto"/>
        <w:rPr>
          <w:rFonts w:asciiTheme="minorEastAsia" w:eastAsiaTheme="minorEastAsia" w:hAnsiTheme="minorEastAsia" w:hint="eastAsia"/>
          <w:b/>
          <w:sz w:val="28"/>
          <w:szCs w:val="28"/>
        </w:rPr>
      </w:pPr>
    </w:p>
    <w:p w14:paraId="7BA8F737" w14:textId="77777777" w:rsidR="00790C88" w:rsidRPr="00F16D6B" w:rsidRDefault="00790C88">
      <w:pPr>
        <w:spacing w:line="276" w:lineRule="auto"/>
        <w:rPr>
          <w:rFonts w:asciiTheme="minorEastAsia" w:eastAsiaTheme="minorEastAsia" w:hAnsiTheme="minorEastAsia" w:hint="eastAsia"/>
          <w:b/>
          <w:bCs/>
          <w:sz w:val="28"/>
          <w:szCs w:val="28"/>
        </w:rPr>
      </w:pPr>
    </w:p>
    <w:p w14:paraId="1C2104F3" w14:textId="77777777" w:rsidR="00790C88" w:rsidRPr="00F16D6B" w:rsidRDefault="00340A0E">
      <w:pPr>
        <w:spacing w:line="360" w:lineRule="auto"/>
        <w:ind w:left="2787"/>
        <w:rPr>
          <w:rFonts w:asciiTheme="minorEastAsia" w:eastAsiaTheme="minorEastAsia" w:hAnsiTheme="minorEastAsia"/>
          <w:b/>
          <w:sz w:val="28"/>
          <w:szCs w:val="28"/>
        </w:rPr>
      </w:pPr>
      <w:bookmarkStart w:id="71" w:name="_Toc183588709"/>
      <w:r w:rsidRPr="00F16D6B">
        <w:rPr>
          <w:rFonts w:asciiTheme="minorEastAsia" w:eastAsiaTheme="minorEastAsia" w:hAnsiTheme="minorEastAsia"/>
          <w:b/>
          <w:bCs/>
          <w:sz w:val="28"/>
          <w:szCs w:val="28"/>
        </w:rPr>
        <w:t>6.3</w:t>
      </w:r>
      <w:r w:rsidRPr="00F16D6B">
        <w:rPr>
          <w:rFonts w:asciiTheme="minorEastAsia" w:eastAsiaTheme="minorEastAsia" w:hAnsiTheme="minorEastAsia" w:cs="宋体"/>
          <w:b/>
          <w:sz w:val="28"/>
          <w:szCs w:val="28"/>
        </w:rPr>
        <w:t>、</w:t>
      </w:r>
      <w:r w:rsidRPr="00F16D6B">
        <w:rPr>
          <w:rFonts w:asciiTheme="minorEastAsia" w:eastAsiaTheme="minorEastAsia" w:hAnsiTheme="minorEastAsia" w:cs="宋体" w:hint="eastAsia"/>
          <w:b/>
          <w:sz w:val="28"/>
          <w:szCs w:val="28"/>
        </w:rPr>
        <w:t>供应商</w:t>
      </w:r>
      <w:r w:rsidRPr="00F16D6B">
        <w:rPr>
          <w:rFonts w:asciiTheme="minorEastAsia" w:eastAsiaTheme="minorEastAsia" w:hAnsiTheme="minorEastAsia" w:cs="宋体"/>
          <w:b/>
          <w:sz w:val="28"/>
          <w:szCs w:val="28"/>
        </w:rPr>
        <w:t>基本情况</w:t>
      </w:r>
    </w:p>
    <w:tbl>
      <w:tblPr>
        <w:tblW w:w="9465" w:type="dxa"/>
        <w:tblInd w:w="5" w:type="dxa"/>
        <w:tblCellMar>
          <w:top w:w="14" w:type="dxa"/>
          <w:bottom w:w="14" w:type="dxa"/>
          <w:right w:w="0" w:type="dxa"/>
        </w:tblCellMar>
        <w:tblLook w:val="04A0" w:firstRow="1" w:lastRow="0" w:firstColumn="1" w:lastColumn="0" w:noHBand="0" w:noVBand="1"/>
      </w:tblPr>
      <w:tblGrid>
        <w:gridCol w:w="1702"/>
        <w:gridCol w:w="1241"/>
        <w:gridCol w:w="1135"/>
        <w:gridCol w:w="845"/>
        <w:gridCol w:w="149"/>
        <w:gridCol w:w="283"/>
        <w:gridCol w:w="1133"/>
        <w:gridCol w:w="284"/>
        <w:gridCol w:w="307"/>
        <w:gridCol w:w="667"/>
        <w:gridCol w:w="1719"/>
      </w:tblGrid>
      <w:tr w:rsidR="00790C88" w:rsidRPr="00F16D6B" w14:paraId="1185BC01" w14:textId="77777777">
        <w:trPr>
          <w:trHeight w:val="569"/>
        </w:trPr>
        <w:tc>
          <w:tcPr>
            <w:tcW w:w="1702" w:type="dxa"/>
            <w:tcBorders>
              <w:top w:val="single" w:sz="4" w:space="0" w:color="000000"/>
              <w:left w:val="single" w:sz="4" w:space="0" w:color="000000"/>
              <w:bottom w:val="single" w:sz="6" w:space="0" w:color="000000"/>
              <w:right w:val="single" w:sz="6" w:space="0" w:color="000000"/>
            </w:tcBorders>
            <w:vAlign w:val="center"/>
          </w:tcPr>
          <w:p w14:paraId="39C79D71" w14:textId="77777777" w:rsidR="00790C88" w:rsidRPr="00F16D6B" w:rsidRDefault="00340A0E">
            <w:pPr>
              <w:spacing w:line="360" w:lineRule="auto"/>
              <w:ind w:left="216"/>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投标人名称 </w:t>
            </w:r>
          </w:p>
        </w:tc>
        <w:tc>
          <w:tcPr>
            <w:tcW w:w="1241" w:type="dxa"/>
            <w:tcBorders>
              <w:top w:val="single" w:sz="4" w:space="0" w:color="000000"/>
              <w:left w:val="single" w:sz="6" w:space="0" w:color="000000"/>
              <w:bottom w:val="single" w:sz="6" w:space="0" w:color="000000"/>
              <w:right w:val="nil"/>
            </w:tcBorders>
          </w:tcPr>
          <w:p w14:paraId="39EFD69C" w14:textId="77777777" w:rsidR="00790C88" w:rsidRPr="00F16D6B" w:rsidRDefault="00790C88">
            <w:pPr>
              <w:spacing w:line="360" w:lineRule="auto"/>
              <w:rPr>
                <w:rFonts w:asciiTheme="minorEastAsia" w:eastAsiaTheme="minorEastAsia" w:hAnsiTheme="minorEastAsia"/>
                <w:sz w:val="28"/>
                <w:szCs w:val="28"/>
              </w:rPr>
            </w:pPr>
          </w:p>
        </w:tc>
        <w:tc>
          <w:tcPr>
            <w:tcW w:w="6522" w:type="dxa"/>
            <w:gridSpan w:val="9"/>
            <w:tcBorders>
              <w:top w:val="single" w:sz="4" w:space="0" w:color="000000"/>
              <w:left w:val="nil"/>
              <w:bottom w:val="single" w:sz="6" w:space="0" w:color="000000"/>
              <w:right w:val="single" w:sz="4" w:space="0" w:color="000000"/>
            </w:tcBorders>
            <w:vAlign w:val="center"/>
          </w:tcPr>
          <w:p w14:paraId="4109015A" w14:textId="77777777" w:rsidR="00790C88" w:rsidRPr="00F16D6B" w:rsidRDefault="00790C88">
            <w:pPr>
              <w:spacing w:line="360" w:lineRule="auto"/>
              <w:ind w:left="2532"/>
              <w:rPr>
                <w:rFonts w:asciiTheme="minorEastAsia" w:eastAsiaTheme="minorEastAsia" w:hAnsiTheme="minorEastAsia"/>
                <w:sz w:val="28"/>
                <w:szCs w:val="28"/>
              </w:rPr>
            </w:pPr>
          </w:p>
        </w:tc>
      </w:tr>
      <w:tr w:rsidR="00790C88" w:rsidRPr="00F16D6B" w14:paraId="4A16B214" w14:textId="77777777">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14:paraId="528A31D4"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注册地址 </w:t>
            </w:r>
          </w:p>
        </w:tc>
        <w:tc>
          <w:tcPr>
            <w:tcW w:w="1241" w:type="dxa"/>
            <w:tcBorders>
              <w:top w:val="single" w:sz="6" w:space="0" w:color="000000"/>
              <w:left w:val="single" w:sz="6" w:space="0" w:color="000000"/>
              <w:bottom w:val="single" w:sz="6" w:space="0" w:color="000000"/>
              <w:right w:val="nil"/>
            </w:tcBorders>
          </w:tcPr>
          <w:p w14:paraId="1AA66616" w14:textId="77777777" w:rsidR="00790C88" w:rsidRPr="00F16D6B" w:rsidRDefault="00790C88">
            <w:pPr>
              <w:spacing w:line="360" w:lineRule="auto"/>
              <w:rPr>
                <w:rFonts w:asciiTheme="minorEastAsia" w:eastAsiaTheme="minorEastAsia" w:hAnsiTheme="minorEastAsia"/>
                <w:sz w:val="28"/>
                <w:szCs w:val="28"/>
              </w:rPr>
            </w:pPr>
          </w:p>
        </w:tc>
        <w:tc>
          <w:tcPr>
            <w:tcW w:w="1980" w:type="dxa"/>
            <w:gridSpan w:val="2"/>
            <w:tcBorders>
              <w:top w:val="single" w:sz="6" w:space="0" w:color="000000"/>
              <w:left w:val="nil"/>
              <w:bottom w:val="single" w:sz="6" w:space="0" w:color="000000"/>
              <w:right w:val="single" w:sz="6" w:space="0" w:color="000000"/>
            </w:tcBorders>
            <w:vAlign w:val="center"/>
          </w:tcPr>
          <w:p w14:paraId="7CA72C2F" w14:textId="77777777" w:rsidR="00790C88" w:rsidRPr="00F16D6B" w:rsidRDefault="00790C88">
            <w:pPr>
              <w:spacing w:line="360" w:lineRule="auto"/>
              <w:ind w:left="262"/>
              <w:rPr>
                <w:rFonts w:asciiTheme="minorEastAsia" w:eastAsiaTheme="minorEastAsia" w:hAnsiTheme="minorEastAsia"/>
                <w:sz w:val="28"/>
                <w:szCs w:val="28"/>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3457113E" w14:textId="77777777" w:rsidR="00790C88" w:rsidRPr="00F16D6B" w:rsidRDefault="00340A0E">
            <w:pPr>
              <w:spacing w:line="360" w:lineRule="auto"/>
              <w:ind w:left="254"/>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邮政编码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14:paraId="0B3D4F45"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0FDCA331" w14:textId="77777777">
        <w:trPr>
          <w:trHeight w:val="566"/>
        </w:trPr>
        <w:tc>
          <w:tcPr>
            <w:tcW w:w="1702" w:type="dxa"/>
            <w:vMerge w:val="restart"/>
            <w:tcBorders>
              <w:top w:val="single" w:sz="6" w:space="0" w:color="000000"/>
              <w:left w:val="single" w:sz="4" w:space="0" w:color="000000"/>
              <w:bottom w:val="single" w:sz="6" w:space="0" w:color="000000"/>
              <w:right w:val="single" w:sz="6" w:space="0" w:color="000000"/>
            </w:tcBorders>
            <w:vAlign w:val="center"/>
          </w:tcPr>
          <w:p w14:paraId="63BA82F4"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联系方式 </w:t>
            </w:r>
          </w:p>
        </w:tc>
        <w:tc>
          <w:tcPr>
            <w:tcW w:w="1241" w:type="dxa"/>
            <w:tcBorders>
              <w:top w:val="single" w:sz="6" w:space="0" w:color="000000"/>
              <w:left w:val="single" w:sz="6" w:space="0" w:color="000000"/>
              <w:bottom w:val="single" w:sz="6" w:space="0" w:color="000000"/>
              <w:right w:val="single" w:sz="6" w:space="0" w:color="000000"/>
            </w:tcBorders>
            <w:vAlign w:val="center"/>
          </w:tcPr>
          <w:p w14:paraId="053EB4BE" w14:textId="77777777" w:rsidR="00790C88" w:rsidRPr="00F16D6B" w:rsidRDefault="00340A0E">
            <w:pPr>
              <w:spacing w:line="360" w:lineRule="auto"/>
              <w:ind w:left="197"/>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联系人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51A8984A" w14:textId="77777777" w:rsidR="00790C88" w:rsidRPr="00F16D6B" w:rsidRDefault="00790C88">
            <w:pPr>
              <w:spacing w:line="360" w:lineRule="auto"/>
              <w:ind w:right="5"/>
              <w:jc w:val="center"/>
              <w:rPr>
                <w:rFonts w:asciiTheme="minorEastAsia" w:eastAsiaTheme="minorEastAsia" w:hAnsiTheme="minorEastAsia"/>
                <w:sz w:val="28"/>
                <w:szCs w:val="28"/>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4BE742B9"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电话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14:paraId="01F78602"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3CE63AE7" w14:textId="77777777">
        <w:trPr>
          <w:trHeight w:val="569"/>
        </w:trPr>
        <w:tc>
          <w:tcPr>
            <w:tcW w:w="0" w:type="auto"/>
            <w:vMerge/>
            <w:tcBorders>
              <w:top w:val="nil"/>
              <w:left w:val="single" w:sz="4" w:space="0" w:color="000000"/>
              <w:bottom w:val="single" w:sz="6" w:space="0" w:color="000000"/>
              <w:right w:val="single" w:sz="6" w:space="0" w:color="000000"/>
            </w:tcBorders>
          </w:tcPr>
          <w:p w14:paraId="1E6D4594" w14:textId="77777777" w:rsidR="00790C88" w:rsidRPr="00F16D6B" w:rsidRDefault="00790C88">
            <w:pPr>
              <w:spacing w:line="360" w:lineRule="auto"/>
              <w:rPr>
                <w:rFonts w:asciiTheme="minorEastAsia" w:eastAsiaTheme="minorEastAsia" w:hAnsiTheme="minorEastAsia"/>
                <w:sz w:val="28"/>
                <w:szCs w:val="28"/>
              </w:rPr>
            </w:pPr>
          </w:p>
        </w:tc>
        <w:tc>
          <w:tcPr>
            <w:tcW w:w="1241" w:type="dxa"/>
            <w:tcBorders>
              <w:top w:val="single" w:sz="6" w:space="0" w:color="000000"/>
              <w:left w:val="single" w:sz="6" w:space="0" w:color="000000"/>
              <w:bottom w:val="single" w:sz="6" w:space="0" w:color="000000"/>
              <w:right w:val="single" w:sz="6" w:space="0" w:color="000000"/>
            </w:tcBorders>
            <w:vAlign w:val="center"/>
          </w:tcPr>
          <w:p w14:paraId="611300C7"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传真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111AD1B" w14:textId="77777777" w:rsidR="00790C88" w:rsidRPr="00F16D6B" w:rsidRDefault="00790C88">
            <w:pPr>
              <w:spacing w:line="360" w:lineRule="auto"/>
              <w:ind w:right="5"/>
              <w:jc w:val="center"/>
              <w:rPr>
                <w:rFonts w:asciiTheme="minorEastAsia" w:eastAsiaTheme="minorEastAsia" w:hAnsiTheme="minorEastAsia"/>
                <w:sz w:val="28"/>
                <w:szCs w:val="28"/>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0E2AC458"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网址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14:paraId="19BB2E27"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274D9232" w14:textId="77777777">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14:paraId="676E7440"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组织结构 </w:t>
            </w:r>
          </w:p>
        </w:tc>
        <w:tc>
          <w:tcPr>
            <w:tcW w:w="1241" w:type="dxa"/>
            <w:tcBorders>
              <w:top w:val="single" w:sz="6" w:space="0" w:color="000000"/>
              <w:left w:val="single" w:sz="6" w:space="0" w:color="000000"/>
              <w:bottom w:val="single" w:sz="6" w:space="0" w:color="000000"/>
              <w:right w:val="nil"/>
            </w:tcBorders>
          </w:tcPr>
          <w:p w14:paraId="136EAE45" w14:textId="77777777" w:rsidR="00790C88" w:rsidRPr="00F16D6B" w:rsidRDefault="00790C88">
            <w:pPr>
              <w:spacing w:line="360" w:lineRule="auto"/>
              <w:rPr>
                <w:rFonts w:asciiTheme="minorEastAsia" w:eastAsiaTheme="minorEastAsia" w:hAnsiTheme="minorEastAsia"/>
                <w:sz w:val="28"/>
                <w:szCs w:val="28"/>
              </w:rPr>
            </w:pPr>
          </w:p>
        </w:tc>
        <w:tc>
          <w:tcPr>
            <w:tcW w:w="6522" w:type="dxa"/>
            <w:gridSpan w:val="9"/>
            <w:tcBorders>
              <w:top w:val="single" w:sz="6" w:space="0" w:color="000000"/>
              <w:left w:val="nil"/>
              <w:bottom w:val="single" w:sz="6" w:space="0" w:color="000000"/>
              <w:right w:val="single" w:sz="4" w:space="0" w:color="000000"/>
            </w:tcBorders>
            <w:vAlign w:val="center"/>
          </w:tcPr>
          <w:p w14:paraId="18203994" w14:textId="77777777" w:rsidR="00790C88" w:rsidRPr="00F16D6B" w:rsidRDefault="00340A0E">
            <w:pPr>
              <w:spacing w:line="360" w:lineRule="auto"/>
              <w:ind w:left="2324"/>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附后 </w:t>
            </w:r>
          </w:p>
        </w:tc>
      </w:tr>
      <w:tr w:rsidR="00790C88" w:rsidRPr="00F16D6B" w14:paraId="36901856" w14:textId="77777777">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14:paraId="65EE612D" w14:textId="77777777" w:rsidR="00790C88" w:rsidRPr="00F16D6B" w:rsidRDefault="00340A0E">
            <w:pPr>
              <w:spacing w:line="360" w:lineRule="auto"/>
              <w:ind w:left="216"/>
              <w:rPr>
                <w:rFonts w:asciiTheme="minorEastAsia" w:eastAsiaTheme="minorEastAsia" w:hAnsiTheme="minorEastAsia"/>
                <w:sz w:val="28"/>
                <w:szCs w:val="28"/>
              </w:rPr>
            </w:pPr>
            <w:r w:rsidRPr="00F16D6B">
              <w:rPr>
                <w:rFonts w:asciiTheme="minorEastAsia" w:eastAsiaTheme="minorEastAsia" w:hAnsiTheme="minorEastAsia" w:cs="宋体"/>
                <w:sz w:val="28"/>
                <w:szCs w:val="28"/>
              </w:rPr>
              <w:lastRenderedPageBreak/>
              <w:t xml:space="preserve">法定代表人 </w:t>
            </w:r>
          </w:p>
        </w:tc>
        <w:tc>
          <w:tcPr>
            <w:tcW w:w="1241" w:type="dxa"/>
            <w:tcBorders>
              <w:top w:val="single" w:sz="6" w:space="0" w:color="000000"/>
              <w:left w:val="single" w:sz="6" w:space="0" w:color="000000"/>
              <w:bottom w:val="single" w:sz="6" w:space="0" w:color="000000"/>
              <w:right w:val="single" w:sz="6" w:space="0" w:color="000000"/>
            </w:tcBorders>
            <w:vAlign w:val="center"/>
          </w:tcPr>
          <w:p w14:paraId="0512F376"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14:paraId="4312AFDD" w14:textId="77777777" w:rsidR="00790C88" w:rsidRPr="00F16D6B" w:rsidRDefault="00790C88">
            <w:pPr>
              <w:spacing w:line="360" w:lineRule="auto"/>
              <w:ind w:right="5"/>
              <w:jc w:val="center"/>
              <w:rPr>
                <w:rFonts w:asciiTheme="minorEastAsia" w:eastAsiaTheme="minorEastAsia" w:hAnsiTheme="minorEastAsia"/>
                <w:sz w:val="28"/>
                <w:szCs w:val="28"/>
              </w:rP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14:paraId="3EF17B64" w14:textId="77777777" w:rsidR="00790C88" w:rsidRPr="00F16D6B" w:rsidRDefault="00340A0E">
            <w:pPr>
              <w:spacing w:line="360" w:lineRule="auto"/>
              <w:ind w:left="111"/>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51177774" w14:textId="77777777" w:rsidR="00790C88" w:rsidRPr="00F16D6B" w:rsidRDefault="00790C88">
            <w:pPr>
              <w:spacing w:line="360" w:lineRule="auto"/>
              <w:ind w:right="3"/>
              <w:jc w:val="center"/>
              <w:rPr>
                <w:rFonts w:asciiTheme="minorEastAsia" w:eastAsiaTheme="minorEastAsia" w:hAnsiTheme="minorEastAsia"/>
                <w:sz w:val="28"/>
                <w:szCs w:val="28"/>
              </w:rP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14:paraId="0C4E8BF7" w14:textId="77777777" w:rsidR="00790C88" w:rsidRPr="00F16D6B" w:rsidRDefault="00340A0E">
            <w:pPr>
              <w:spacing w:line="360" w:lineRule="auto"/>
              <w:ind w:left="168"/>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14:paraId="3C5C28A5"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55F3B281" w14:textId="77777777">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14:paraId="51025F47" w14:textId="77777777" w:rsidR="00790C88" w:rsidRPr="00F16D6B" w:rsidRDefault="00340A0E">
            <w:pPr>
              <w:spacing w:line="360" w:lineRule="auto"/>
              <w:ind w:left="216"/>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技术负责人 </w:t>
            </w:r>
          </w:p>
        </w:tc>
        <w:tc>
          <w:tcPr>
            <w:tcW w:w="1241" w:type="dxa"/>
            <w:tcBorders>
              <w:top w:val="single" w:sz="6" w:space="0" w:color="000000"/>
              <w:left w:val="single" w:sz="6" w:space="0" w:color="000000"/>
              <w:bottom w:val="single" w:sz="6" w:space="0" w:color="000000"/>
              <w:right w:val="single" w:sz="6" w:space="0" w:color="000000"/>
            </w:tcBorders>
            <w:vAlign w:val="center"/>
          </w:tcPr>
          <w:p w14:paraId="630DFDEF"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14:paraId="2AD39D2E" w14:textId="77777777" w:rsidR="00790C88" w:rsidRPr="00F16D6B" w:rsidRDefault="00790C88">
            <w:pPr>
              <w:spacing w:line="360" w:lineRule="auto"/>
              <w:ind w:right="5"/>
              <w:jc w:val="center"/>
              <w:rPr>
                <w:rFonts w:asciiTheme="minorEastAsia" w:eastAsiaTheme="minorEastAsia" w:hAnsiTheme="minorEastAsia"/>
                <w:sz w:val="28"/>
                <w:szCs w:val="28"/>
              </w:rP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14:paraId="1341C202" w14:textId="77777777" w:rsidR="00790C88" w:rsidRPr="00F16D6B" w:rsidRDefault="00340A0E">
            <w:pPr>
              <w:spacing w:line="360" w:lineRule="auto"/>
              <w:ind w:left="111"/>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5CBC8777" w14:textId="77777777" w:rsidR="00790C88" w:rsidRPr="00F16D6B" w:rsidRDefault="00790C88">
            <w:pPr>
              <w:spacing w:line="360" w:lineRule="auto"/>
              <w:ind w:right="3"/>
              <w:jc w:val="center"/>
              <w:rPr>
                <w:rFonts w:asciiTheme="minorEastAsia" w:eastAsiaTheme="minorEastAsia" w:hAnsiTheme="minorEastAsia"/>
                <w:sz w:val="28"/>
                <w:szCs w:val="28"/>
              </w:rP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14:paraId="47A5B7AC" w14:textId="77777777" w:rsidR="00790C88" w:rsidRPr="00F16D6B" w:rsidRDefault="00340A0E">
            <w:pPr>
              <w:spacing w:line="360" w:lineRule="auto"/>
              <w:ind w:left="168"/>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14:paraId="3B841A5A"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69B90D6D" w14:textId="77777777">
        <w:trPr>
          <w:trHeight w:val="569"/>
        </w:trPr>
        <w:tc>
          <w:tcPr>
            <w:tcW w:w="1702" w:type="dxa"/>
            <w:tcBorders>
              <w:top w:val="single" w:sz="6" w:space="0" w:color="000000"/>
              <w:left w:val="single" w:sz="4" w:space="0" w:color="000000"/>
              <w:bottom w:val="single" w:sz="6" w:space="0" w:color="000000"/>
              <w:right w:val="single" w:sz="6" w:space="0" w:color="000000"/>
            </w:tcBorders>
            <w:vAlign w:val="center"/>
          </w:tcPr>
          <w:p w14:paraId="0113E778"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成立时间 </w:t>
            </w:r>
          </w:p>
        </w:tc>
        <w:tc>
          <w:tcPr>
            <w:tcW w:w="1241" w:type="dxa"/>
            <w:tcBorders>
              <w:top w:val="single" w:sz="6" w:space="0" w:color="000000"/>
              <w:left w:val="single" w:sz="6" w:space="0" w:color="000000"/>
              <w:bottom w:val="single" w:sz="6" w:space="0" w:color="000000"/>
              <w:right w:val="nil"/>
            </w:tcBorders>
            <w:vAlign w:val="center"/>
          </w:tcPr>
          <w:p w14:paraId="73A38995"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single" w:sz="6" w:space="0" w:color="000000"/>
              <w:left w:val="nil"/>
              <w:bottom w:val="single" w:sz="6" w:space="0" w:color="000000"/>
              <w:right w:val="single" w:sz="6" w:space="0" w:color="000000"/>
            </w:tcBorders>
          </w:tcPr>
          <w:p w14:paraId="63E212A9" w14:textId="77777777" w:rsidR="00790C88" w:rsidRPr="00F16D6B" w:rsidRDefault="00790C88">
            <w:pPr>
              <w:spacing w:line="360" w:lineRule="auto"/>
              <w:rPr>
                <w:rFonts w:asciiTheme="minorEastAsia" w:eastAsiaTheme="minorEastAsia" w:hAnsiTheme="minorEastAsia"/>
                <w:sz w:val="28"/>
                <w:szCs w:val="28"/>
              </w:rPr>
            </w:pPr>
          </w:p>
        </w:tc>
        <w:tc>
          <w:tcPr>
            <w:tcW w:w="5387" w:type="dxa"/>
            <w:gridSpan w:val="8"/>
            <w:tcBorders>
              <w:top w:val="single" w:sz="6" w:space="0" w:color="000000"/>
              <w:left w:val="single" w:sz="6" w:space="0" w:color="000000"/>
              <w:bottom w:val="single" w:sz="6" w:space="0" w:color="000000"/>
              <w:right w:val="single" w:sz="4" w:space="0" w:color="000000"/>
            </w:tcBorders>
            <w:vAlign w:val="center"/>
          </w:tcPr>
          <w:p w14:paraId="72F2DA99" w14:textId="77777777" w:rsidR="00790C88" w:rsidRPr="00F16D6B" w:rsidRDefault="00340A0E">
            <w:pPr>
              <w:spacing w:line="360" w:lineRule="auto"/>
              <w:ind w:right="104"/>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员工总人数： </w:t>
            </w:r>
          </w:p>
        </w:tc>
      </w:tr>
      <w:tr w:rsidR="00790C88" w:rsidRPr="00F16D6B" w14:paraId="034DCD41" w14:textId="77777777">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14:paraId="7B44F386" w14:textId="77777777" w:rsidR="00790C88" w:rsidRPr="00F16D6B" w:rsidRDefault="00340A0E">
            <w:pPr>
              <w:spacing w:line="360" w:lineRule="auto"/>
              <w:ind w:left="113"/>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企业资质等级 </w:t>
            </w:r>
          </w:p>
        </w:tc>
        <w:tc>
          <w:tcPr>
            <w:tcW w:w="1241" w:type="dxa"/>
            <w:tcBorders>
              <w:top w:val="single" w:sz="6" w:space="0" w:color="000000"/>
              <w:left w:val="single" w:sz="6" w:space="0" w:color="000000"/>
              <w:bottom w:val="single" w:sz="6" w:space="0" w:color="000000"/>
              <w:right w:val="nil"/>
            </w:tcBorders>
            <w:vAlign w:val="center"/>
          </w:tcPr>
          <w:p w14:paraId="1F3F4F39"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single" w:sz="6" w:space="0" w:color="000000"/>
              <w:left w:val="nil"/>
              <w:bottom w:val="single" w:sz="6" w:space="0" w:color="000000"/>
              <w:right w:val="single" w:sz="6" w:space="0" w:color="000000"/>
            </w:tcBorders>
          </w:tcPr>
          <w:p w14:paraId="5ACEF4C7" w14:textId="77777777" w:rsidR="00790C88" w:rsidRPr="00F16D6B" w:rsidRDefault="00790C88">
            <w:pPr>
              <w:spacing w:line="360" w:lineRule="auto"/>
              <w:rPr>
                <w:rFonts w:asciiTheme="minorEastAsia" w:eastAsiaTheme="minorEastAsia" w:hAnsiTheme="minorEastAsia"/>
                <w:sz w:val="28"/>
                <w:szCs w:val="28"/>
              </w:rPr>
            </w:pPr>
          </w:p>
        </w:tc>
        <w:tc>
          <w:tcPr>
            <w:tcW w:w="994" w:type="dxa"/>
            <w:gridSpan w:val="2"/>
            <w:vMerge w:val="restart"/>
            <w:tcBorders>
              <w:top w:val="single" w:sz="6" w:space="0" w:color="000000"/>
              <w:left w:val="single" w:sz="6" w:space="0" w:color="000000"/>
              <w:bottom w:val="nil"/>
              <w:right w:val="single" w:sz="6" w:space="0" w:color="000000"/>
            </w:tcBorders>
            <w:vAlign w:val="bottom"/>
          </w:tcPr>
          <w:p w14:paraId="5091638A" w14:textId="77777777" w:rsidR="00790C88" w:rsidRPr="00F16D6B" w:rsidRDefault="00340A0E">
            <w:pPr>
              <w:spacing w:after="95" w:line="360" w:lineRule="auto"/>
              <w:ind w:right="108"/>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其 </w:t>
            </w:r>
          </w:p>
          <w:p w14:paraId="74A47886" w14:textId="77777777" w:rsidR="00790C88" w:rsidRPr="00F16D6B" w:rsidRDefault="00790C88">
            <w:pPr>
              <w:spacing w:after="92" w:line="360" w:lineRule="auto"/>
              <w:ind w:right="2"/>
              <w:jc w:val="center"/>
              <w:rPr>
                <w:rFonts w:asciiTheme="minorEastAsia" w:eastAsiaTheme="minorEastAsia" w:hAnsiTheme="minorEastAsia"/>
                <w:sz w:val="28"/>
                <w:szCs w:val="28"/>
              </w:rPr>
            </w:pPr>
          </w:p>
          <w:p w14:paraId="64B0B340" w14:textId="77777777" w:rsidR="00790C88" w:rsidRPr="00F16D6B" w:rsidRDefault="00340A0E">
            <w:pPr>
              <w:spacing w:line="360" w:lineRule="auto"/>
              <w:ind w:right="108"/>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中 </w:t>
            </w: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69D980C7"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注册工程师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582E4D06"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08538D57" w14:textId="77777777">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14:paraId="5AC7E392" w14:textId="77777777" w:rsidR="00790C88" w:rsidRPr="00F16D6B" w:rsidRDefault="00340A0E">
            <w:pPr>
              <w:spacing w:line="360" w:lineRule="auto"/>
              <w:ind w:left="216"/>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营业执照号 </w:t>
            </w:r>
          </w:p>
        </w:tc>
        <w:tc>
          <w:tcPr>
            <w:tcW w:w="1241" w:type="dxa"/>
            <w:tcBorders>
              <w:top w:val="single" w:sz="6" w:space="0" w:color="000000"/>
              <w:left w:val="single" w:sz="6" w:space="0" w:color="000000"/>
              <w:bottom w:val="single" w:sz="6" w:space="0" w:color="000000"/>
              <w:right w:val="nil"/>
            </w:tcBorders>
            <w:vAlign w:val="center"/>
          </w:tcPr>
          <w:p w14:paraId="41723148"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single" w:sz="6" w:space="0" w:color="000000"/>
              <w:left w:val="nil"/>
              <w:bottom w:val="single" w:sz="6" w:space="0" w:color="000000"/>
              <w:right w:val="single" w:sz="6" w:space="0" w:color="000000"/>
            </w:tcBorders>
          </w:tcPr>
          <w:p w14:paraId="54D96E72" w14:textId="77777777" w:rsidR="00790C88" w:rsidRPr="00F16D6B" w:rsidRDefault="00790C88">
            <w:pPr>
              <w:spacing w:line="360" w:lineRule="auto"/>
              <w:rPr>
                <w:rFonts w:asciiTheme="minorEastAsia" w:eastAsiaTheme="minorEastAsia" w:hAnsiTheme="minorEastAsia"/>
                <w:sz w:val="28"/>
                <w:szCs w:val="28"/>
              </w:rPr>
            </w:pPr>
          </w:p>
        </w:tc>
        <w:tc>
          <w:tcPr>
            <w:tcW w:w="0" w:type="auto"/>
            <w:gridSpan w:val="2"/>
            <w:vMerge/>
            <w:tcBorders>
              <w:top w:val="nil"/>
              <w:left w:val="single" w:sz="6" w:space="0" w:color="000000"/>
              <w:bottom w:val="nil"/>
              <w:right w:val="single" w:sz="6" w:space="0" w:color="000000"/>
            </w:tcBorders>
          </w:tcPr>
          <w:p w14:paraId="346EFCB5" w14:textId="77777777" w:rsidR="00790C88" w:rsidRPr="00F16D6B" w:rsidRDefault="00790C88">
            <w:pPr>
              <w:spacing w:line="360" w:lineRule="auto"/>
              <w:rPr>
                <w:rFonts w:asciiTheme="minorEastAsia" w:eastAsiaTheme="minorEastAsia" w:hAnsiTheme="minorEastAsia"/>
                <w:sz w:val="28"/>
                <w:szCs w:val="28"/>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20E177CF" w14:textId="77777777" w:rsidR="00790C88" w:rsidRPr="00F16D6B" w:rsidRDefault="00340A0E">
            <w:pPr>
              <w:spacing w:line="360" w:lineRule="auto"/>
              <w:ind w:left="264"/>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高级职称人员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04BE01B1"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251BD86C" w14:textId="77777777">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14:paraId="0861F243"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注册资金 </w:t>
            </w:r>
          </w:p>
        </w:tc>
        <w:tc>
          <w:tcPr>
            <w:tcW w:w="1241" w:type="dxa"/>
            <w:tcBorders>
              <w:top w:val="single" w:sz="6" w:space="0" w:color="000000"/>
              <w:left w:val="single" w:sz="6" w:space="0" w:color="000000"/>
              <w:bottom w:val="single" w:sz="6" w:space="0" w:color="000000"/>
              <w:right w:val="nil"/>
            </w:tcBorders>
            <w:vAlign w:val="center"/>
          </w:tcPr>
          <w:p w14:paraId="3097BBE6"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single" w:sz="6" w:space="0" w:color="000000"/>
              <w:left w:val="nil"/>
              <w:bottom w:val="single" w:sz="6" w:space="0" w:color="000000"/>
              <w:right w:val="single" w:sz="6" w:space="0" w:color="000000"/>
            </w:tcBorders>
          </w:tcPr>
          <w:p w14:paraId="48102BF0" w14:textId="77777777" w:rsidR="00790C88" w:rsidRPr="00F16D6B" w:rsidRDefault="00790C88">
            <w:pPr>
              <w:spacing w:line="360" w:lineRule="auto"/>
              <w:rPr>
                <w:rFonts w:asciiTheme="minorEastAsia" w:eastAsiaTheme="minorEastAsia" w:hAnsiTheme="minorEastAsia"/>
                <w:sz w:val="28"/>
                <w:szCs w:val="28"/>
              </w:rPr>
            </w:pPr>
          </w:p>
        </w:tc>
        <w:tc>
          <w:tcPr>
            <w:tcW w:w="0" w:type="auto"/>
            <w:gridSpan w:val="2"/>
            <w:vMerge/>
            <w:tcBorders>
              <w:top w:val="nil"/>
              <w:left w:val="single" w:sz="6" w:space="0" w:color="000000"/>
              <w:bottom w:val="nil"/>
              <w:right w:val="single" w:sz="6" w:space="0" w:color="000000"/>
            </w:tcBorders>
          </w:tcPr>
          <w:p w14:paraId="2F7277AC" w14:textId="77777777" w:rsidR="00790C88" w:rsidRPr="00F16D6B" w:rsidRDefault="00790C88">
            <w:pPr>
              <w:spacing w:line="360" w:lineRule="auto"/>
              <w:rPr>
                <w:rFonts w:asciiTheme="minorEastAsia" w:eastAsiaTheme="minorEastAsia" w:hAnsiTheme="minorEastAsia"/>
                <w:sz w:val="28"/>
                <w:szCs w:val="28"/>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5565C106" w14:textId="77777777" w:rsidR="00790C88" w:rsidRPr="00F16D6B" w:rsidRDefault="00340A0E">
            <w:pPr>
              <w:spacing w:line="360" w:lineRule="auto"/>
              <w:ind w:left="264"/>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中级职称人员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3BAADE38"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16875956" w14:textId="77777777">
        <w:trPr>
          <w:trHeight w:val="301"/>
        </w:trPr>
        <w:tc>
          <w:tcPr>
            <w:tcW w:w="1702" w:type="dxa"/>
            <w:tcBorders>
              <w:top w:val="single" w:sz="6" w:space="0" w:color="000000"/>
              <w:left w:val="single" w:sz="4" w:space="0" w:color="000000"/>
              <w:bottom w:val="nil"/>
              <w:right w:val="single" w:sz="6" w:space="0" w:color="000000"/>
            </w:tcBorders>
          </w:tcPr>
          <w:p w14:paraId="384A650D" w14:textId="77777777" w:rsidR="00790C88" w:rsidRPr="00F16D6B" w:rsidRDefault="00790C88">
            <w:pPr>
              <w:spacing w:line="360" w:lineRule="auto"/>
              <w:rPr>
                <w:rFonts w:asciiTheme="minorEastAsia" w:eastAsiaTheme="minorEastAsia" w:hAnsiTheme="minorEastAsia"/>
                <w:sz w:val="28"/>
                <w:szCs w:val="28"/>
              </w:rPr>
            </w:pPr>
          </w:p>
        </w:tc>
        <w:tc>
          <w:tcPr>
            <w:tcW w:w="1241" w:type="dxa"/>
            <w:tcBorders>
              <w:top w:val="single" w:sz="6" w:space="0" w:color="000000"/>
              <w:left w:val="single" w:sz="6" w:space="0" w:color="000000"/>
              <w:bottom w:val="nil"/>
              <w:right w:val="nil"/>
            </w:tcBorders>
          </w:tcPr>
          <w:p w14:paraId="191377F2" w14:textId="77777777" w:rsidR="00790C88" w:rsidRPr="00F16D6B" w:rsidRDefault="00790C88">
            <w:pPr>
              <w:spacing w:line="360" w:lineRule="auto"/>
              <w:rPr>
                <w:rFonts w:asciiTheme="minorEastAsia" w:eastAsiaTheme="minorEastAsia" w:hAnsiTheme="minorEastAsia"/>
                <w:sz w:val="28"/>
                <w:szCs w:val="28"/>
              </w:rPr>
            </w:pPr>
          </w:p>
        </w:tc>
        <w:tc>
          <w:tcPr>
            <w:tcW w:w="1135" w:type="dxa"/>
            <w:tcBorders>
              <w:top w:val="single" w:sz="6" w:space="0" w:color="000000"/>
              <w:left w:val="nil"/>
              <w:bottom w:val="nil"/>
              <w:right w:val="single" w:sz="6" w:space="0" w:color="000000"/>
            </w:tcBorders>
          </w:tcPr>
          <w:p w14:paraId="1AED38B0" w14:textId="77777777" w:rsidR="00790C88" w:rsidRPr="00F16D6B" w:rsidRDefault="00790C88">
            <w:pPr>
              <w:spacing w:line="360" w:lineRule="auto"/>
              <w:rPr>
                <w:rFonts w:asciiTheme="minorEastAsia" w:eastAsiaTheme="minorEastAsia" w:hAnsiTheme="minorEastAsia"/>
                <w:sz w:val="28"/>
                <w:szCs w:val="28"/>
              </w:rPr>
            </w:pPr>
          </w:p>
        </w:tc>
        <w:tc>
          <w:tcPr>
            <w:tcW w:w="0" w:type="auto"/>
            <w:gridSpan w:val="2"/>
            <w:vMerge/>
            <w:tcBorders>
              <w:top w:val="nil"/>
              <w:left w:val="single" w:sz="6" w:space="0" w:color="000000"/>
              <w:bottom w:val="nil"/>
              <w:right w:val="single" w:sz="6" w:space="0" w:color="000000"/>
            </w:tcBorders>
          </w:tcPr>
          <w:p w14:paraId="19A46D24" w14:textId="77777777" w:rsidR="00790C88" w:rsidRPr="00F16D6B" w:rsidRDefault="00790C88">
            <w:pPr>
              <w:spacing w:line="360" w:lineRule="auto"/>
              <w:rPr>
                <w:rFonts w:asciiTheme="minorEastAsia" w:eastAsiaTheme="minorEastAsia" w:hAnsiTheme="minorEastAsia"/>
                <w:sz w:val="28"/>
                <w:szCs w:val="28"/>
              </w:rPr>
            </w:pPr>
          </w:p>
        </w:tc>
        <w:tc>
          <w:tcPr>
            <w:tcW w:w="2007" w:type="dxa"/>
            <w:gridSpan w:val="4"/>
            <w:tcBorders>
              <w:top w:val="single" w:sz="6" w:space="0" w:color="000000"/>
              <w:left w:val="single" w:sz="6" w:space="0" w:color="000000"/>
              <w:bottom w:val="nil"/>
              <w:right w:val="single" w:sz="6" w:space="0" w:color="000000"/>
            </w:tcBorders>
          </w:tcPr>
          <w:p w14:paraId="53FBB034" w14:textId="77777777" w:rsidR="00790C88" w:rsidRPr="00F16D6B" w:rsidRDefault="00790C88">
            <w:pPr>
              <w:spacing w:line="360" w:lineRule="auto"/>
              <w:rPr>
                <w:rFonts w:asciiTheme="minorEastAsia" w:eastAsiaTheme="minorEastAsia" w:hAnsiTheme="minorEastAsia"/>
                <w:sz w:val="28"/>
                <w:szCs w:val="28"/>
              </w:rPr>
            </w:pPr>
          </w:p>
        </w:tc>
        <w:tc>
          <w:tcPr>
            <w:tcW w:w="2386" w:type="dxa"/>
            <w:gridSpan w:val="2"/>
            <w:tcBorders>
              <w:top w:val="single" w:sz="6" w:space="0" w:color="000000"/>
              <w:left w:val="single" w:sz="6" w:space="0" w:color="000000"/>
              <w:bottom w:val="nil"/>
              <w:right w:val="single" w:sz="4" w:space="0" w:color="000000"/>
            </w:tcBorders>
          </w:tcPr>
          <w:p w14:paraId="79A3A895" w14:textId="77777777" w:rsidR="00790C88" w:rsidRPr="00F16D6B" w:rsidRDefault="00790C88">
            <w:pPr>
              <w:spacing w:line="360" w:lineRule="auto"/>
              <w:rPr>
                <w:rFonts w:asciiTheme="minorEastAsia" w:eastAsiaTheme="minorEastAsia" w:hAnsiTheme="minorEastAsia"/>
                <w:sz w:val="28"/>
                <w:szCs w:val="28"/>
              </w:rPr>
            </w:pPr>
          </w:p>
        </w:tc>
      </w:tr>
      <w:tr w:rsidR="00790C88" w:rsidRPr="00F16D6B" w14:paraId="00AAB69D" w14:textId="77777777">
        <w:trPr>
          <w:trHeight w:val="539"/>
        </w:trPr>
        <w:tc>
          <w:tcPr>
            <w:tcW w:w="1702" w:type="dxa"/>
            <w:tcBorders>
              <w:top w:val="nil"/>
              <w:left w:val="single" w:sz="4" w:space="0" w:color="000000"/>
              <w:bottom w:val="single" w:sz="6" w:space="0" w:color="000000"/>
              <w:right w:val="single" w:sz="6" w:space="0" w:color="000000"/>
            </w:tcBorders>
          </w:tcPr>
          <w:p w14:paraId="617AFFCC"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开户银行 </w:t>
            </w:r>
          </w:p>
        </w:tc>
        <w:tc>
          <w:tcPr>
            <w:tcW w:w="1241" w:type="dxa"/>
            <w:tcBorders>
              <w:top w:val="nil"/>
              <w:left w:val="single" w:sz="6" w:space="0" w:color="000000"/>
              <w:bottom w:val="single" w:sz="6" w:space="0" w:color="000000"/>
              <w:right w:val="nil"/>
            </w:tcBorders>
          </w:tcPr>
          <w:p w14:paraId="46B420DB"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nil"/>
              <w:left w:val="nil"/>
              <w:bottom w:val="single" w:sz="6" w:space="0" w:color="000000"/>
              <w:right w:val="single" w:sz="6" w:space="0" w:color="000000"/>
            </w:tcBorders>
          </w:tcPr>
          <w:p w14:paraId="075D530B" w14:textId="77777777" w:rsidR="00790C88" w:rsidRPr="00F16D6B" w:rsidRDefault="00790C88">
            <w:pPr>
              <w:spacing w:line="360" w:lineRule="auto"/>
              <w:rPr>
                <w:rFonts w:asciiTheme="minorEastAsia" w:eastAsiaTheme="minorEastAsia" w:hAnsiTheme="minorEastAsia"/>
                <w:sz w:val="28"/>
                <w:szCs w:val="28"/>
              </w:rPr>
            </w:pPr>
          </w:p>
        </w:tc>
        <w:tc>
          <w:tcPr>
            <w:tcW w:w="994" w:type="dxa"/>
            <w:gridSpan w:val="2"/>
            <w:vMerge w:val="restart"/>
            <w:tcBorders>
              <w:top w:val="nil"/>
              <w:left w:val="single" w:sz="6" w:space="0" w:color="000000"/>
              <w:bottom w:val="single" w:sz="6" w:space="0" w:color="000000"/>
              <w:right w:val="single" w:sz="6" w:space="0" w:color="000000"/>
            </w:tcBorders>
          </w:tcPr>
          <w:p w14:paraId="22478C8A" w14:textId="77777777" w:rsidR="00790C88" w:rsidRPr="00F16D6B" w:rsidRDefault="00790C88">
            <w:pPr>
              <w:spacing w:line="360" w:lineRule="auto"/>
              <w:ind w:right="2"/>
              <w:jc w:val="center"/>
              <w:rPr>
                <w:rFonts w:asciiTheme="minorEastAsia" w:eastAsiaTheme="minorEastAsia" w:hAnsiTheme="minorEastAsia"/>
                <w:sz w:val="28"/>
                <w:szCs w:val="28"/>
              </w:rPr>
            </w:pPr>
          </w:p>
        </w:tc>
        <w:tc>
          <w:tcPr>
            <w:tcW w:w="2007" w:type="dxa"/>
            <w:gridSpan w:val="4"/>
            <w:tcBorders>
              <w:top w:val="nil"/>
              <w:left w:val="single" w:sz="6" w:space="0" w:color="000000"/>
              <w:bottom w:val="single" w:sz="6" w:space="0" w:color="000000"/>
              <w:right w:val="single" w:sz="6" w:space="0" w:color="000000"/>
            </w:tcBorders>
          </w:tcPr>
          <w:p w14:paraId="2DE73ECF" w14:textId="77777777" w:rsidR="00790C88" w:rsidRPr="00F16D6B" w:rsidRDefault="00340A0E">
            <w:pPr>
              <w:spacing w:line="360" w:lineRule="auto"/>
              <w:ind w:left="264"/>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初级职称人员 </w:t>
            </w:r>
          </w:p>
        </w:tc>
        <w:tc>
          <w:tcPr>
            <w:tcW w:w="2386" w:type="dxa"/>
            <w:gridSpan w:val="2"/>
            <w:tcBorders>
              <w:top w:val="nil"/>
              <w:left w:val="single" w:sz="6" w:space="0" w:color="000000"/>
              <w:bottom w:val="single" w:sz="6" w:space="0" w:color="000000"/>
              <w:right w:val="single" w:sz="4" w:space="0" w:color="000000"/>
            </w:tcBorders>
          </w:tcPr>
          <w:p w14:paraId="1B615947"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327DF499" w14:textId="77777777">
        <w:trPr>
          <w:trHeight w:val="830"/>
        </w:trPr>
        <w:tc>
          <w:tcPr>
            <w:tcW w:w="1702" w:type="dxa"/>
            <w:tcBorders>
              <w:top w:val="single" w:sz="6" w:space="0" w:color="000000"/>
              <w:left w:val="single" w:sz="4" w:space="0" w:color="000000"/>
              <w:bottom w:val="single" w:sz="6" w:space="0" w:color="000000"/>
              <w:right w:val="single" w:sz="6" w:space="0" w:color="000000"/>
            </w:tcBorders>
            <w:vAlign w:val="center"/>
          </w:tcPr>
          <w:p w14:paraId="302C52E4"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账号 </w:t>
            </w:r>
          </w:p>
        </w:tc>
        <w:tc>
          <w:tcPr>
            <w:tcW w:w="1241" w:type="dxa"/>
            <w:tcBorders>
              <w:top w:val="single" w:sz="6" w:space="0" w:color="000000"/>
              <w:left w:val="single" w:sz="6" w:space="0" w:color="000000"/>
              <w:bottom w:val="single" w:sz="6" w:space="0" w:color="000000"/>
              <w:right w:val="nil"/>
            </w:tcBorders>
            <w:vAlign w:val="center"/>
          </w:tcPr>
          <w:p w14:paraId="2F74D4F7" w14:textId="77777777" w:rsidR="00790C88" w:rsidRPr="00F16D6B" w:rsidRDefault="00790C88">
            <w:pPr>
              <w:spacing w:line="360" w:lineRule="auto"/>
              <w:ind w:right="-53"/>
              <w:jc w:val="right"/>
              <w:rPr>
                <w:rFonts w:asciiTheme="minorEastAsia" w:eastAsiaTheme="minorEastAsia" w:hAnsiTheme="minorEastAsia"/>
                <w:sz w:val="28"/>
                <w:szCs w:val="28"/>
              </w:rPr>
            </w:pPr>
          </w:p>
        </w:tc>
        <w:tc>
          <w:tcPr>
            <w:tcW w:w="1135" w:type="dxa"/>
            <w:tcBorders>
              <w:top w:val="single" w:sz="6" w:space="0" w:color="000000"/>
              <w:left w:val="nil"/>
              <w:bottom w:val="single" w:sz="6" w:space="0" w:color="000000"/>
              <w:right w:val="single" w:sz="6" w:space="0" w:color="000000"/>
            </w:tcBorders>
          </w:tcPr>
          <w:p w14:paraId="301AC86F" w14:textId="77777777" w:rsidR="00790C88" w:rsidRPr="00F16D6B" w:rsidRDefault="00790C88">
            <w:pPr>
              <w:spacing w:line="360" w:lineRule="auto"/>
              <w:rPr>
                <w:rFonts w:asciiTheme="minorEastAsia" w:eastAsiaTheme="minorEastAsia" w:hAnsiTheme="minorEastAsia"/>
                <w:sz w:val="28"/>
                <w:szCs w:val="28"/>
              </w:rPr>
            </w:pPr>
          </w:p>
        </w:tc>
        <w:tc>
          <w:tcPr>
            <w:tcW w:w="0" w:type="auto"/>
            <w:gridSpan w:val="2"/>
            <w:vMerge/>
            <w:tcBorders>
              <w:top w:val="nil"/>
              <w:left w:val="single" w:sz="6" w:space="0" w:color="000000"/>
              <w:bottom w:val="single" w:sz="6" w:space="0" w:color="000000"/>
              <w:right w:val="single" w:sz="6" w:space="0" w:color="000000"/>
            </w:tcBorders>
          </w:tcPr>
          <w:p w14:paraId="0E880B1A" w14:textId="77777777" w:rsidR="00790C88" w:rsidRPr="00F16D6B" w:rsidRDefault="00790C88">
            <w:pPr>
              <w:spacing w:line="360" w:lineRule="auto"/>
              <w:rPr>
                <w:rFonts w:asciiTheme="minorEastAsia" w:eastAsiaTheme="minorEastAsia" w:hAnsiTheme="minorEastAsia"/>
                <w:sz w:val="28"/>
                <w:szCs w:val="28"/>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141EAC31"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技工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77C0976C" w14:textId="77777777" w:rsidR="00790C88" w:rsidRPr="00F16D6B" w:rsidRDefault="00790C88">
            <w:pPr>
              <w:spacing w:line="360" w:lineRule="auto"/>
              <w:ind w:right="3"/>
              <w:jc w:val="center"/>
              <w:rPr>
                <w:rFonts w:asciiTheme="minorEastAsia" w:eastAsiaTheme="minorEastAsia" w:hAnsiTheme="minorEastAsia"/>
                <w:sz w:val="28"/>
                <w:szCs w:val="28"/>
              </w:rPr>
            </w:pPr>
          </w:p>
        </w:tc>
      </w:tr>
      <w:tr w:rsidR="00790C88" w:rsidRPr="00F16D6B" w14:paraId="4AEED040" w14:textId="77777777">
        <w:trPr>
          <w:trHeight w:val="2005"/>
        </w:trPr>
        <w:tc>
          <w:tcPr>
            <w:tcW w:w="1702" w:type="dxa"/>
            <w:tcBorders>
              <w:top w:val="single" w:sz="6" w:space="0" w:color="000000"/>
              <w:left w:val="single" w:sz="4" w:space="0" w:color="000000"/>
              <w:bottom w:val="single" w:sz="6" w:space="0" w:color="000000"/>
              <w:right w:val="single" w:sz="6" w:space="0" w:color="000000"/>
            </w:tcBorders>
            <w:vAlign w:val="center"/>
          </w:tcPr>
          <w:p w14:paraId="251D5219" w14:textId="77777777" w:rsidR="00790C88" w:rsidRPr="00F16D6B" w:rsidRDefault="00340A0E">
            <w:pPr>
              <w:spacing w:line="360" w:lineRule="auto"/>
              <w:ind w:right="109"/>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经营范围 </w:t>
            </w:r>
          </w:p>
        </w:tc>
        <w:tc>
          <w:tcPr>
            <w:tcW w:w="1241" w:type="dxa"/>
            <w:tcBorders>
              <w:top w:val="single" w:sz="6" w:space="0" w:color="000000"/>
              <w:left w:val="single" w:sz="6" w:space="0" w:color="000000"/>
              <w:bottom w:val="single" w:sz="6" w:space="0" w:color="000000"/>
              <w:right w:val="nil"/>
            </w:tcBorders>
          </w:tcPr>
          <w:p w14:paraId="70E34B9E" w14:textId="77777777" w:rsidR="00790C88" w:rsidRPr="00F16D6B" w:rsidRDefault="00790C88">
            <w:pPr>
              <w:spacing w:line="360" w:lineRule="auto"/>
              <w:ind w:left="127"/>
              <w:jc w:val="center"/>
              <w:rPr>
                <w:rFonts w:asciiTheme="minorEastAsia" w:eastAsiaTheme="minorEastAsia" w:hAnsiTheme="minorEastAsia"/>
                <w:sz w:val="28"/>
                <w:szCs w:val="28"/>
              </w:rPr>
            </w:pPr>
          </w:p>
        </w:tc>
        <w:tc>
          <w:tcPr>
            <w:tcW w:w="6522" w:type="dxa"/>
            <w:gridSpan w:val="9"/>
            <w:tcBorders>
              <w:top w:val="single" w:sz="6" w:space="0" w:color="000000"/>
              <w:left w:val="nil"/>
              <w:bottom w:val="single" w:sz="6" w:space="0" w:color="000000"/>
              <w:right w:val="single" w:sz="4" w:space="0" w:color="000000"/>
            </w:tcBorders>
          </w:tcPr>
          <w:p w14:paraId="5AD8D1A0" w14:textId="77777777" w:rsidR="00790C88" w:rsidRPr="00F16D6B" w:rsidRDefault="00790C88">
            <w:pPr>
              <w:spacing w:line="360" w:lineRule="auto"/>
              <w:rPr>
                <w:rFonts w:asciiTheme="minorEastAsia" w:eastAsiaTheme="minorEastAsia" w:hAnsiTheme="minorEastAsia"/>
                <w:sz w:val="28"/>
                <w:szCs w:val="28"/>
              </w:rPr>
            </w:pPr>
          </w:p>
        </w:tc>
      </w:tr>
      <w:tr w:rsidR="00790C88" w:rsidRPr="00F16D6B" w14:paraId="676ED8A0" w14:textId="77777777">
        <w:trPr>
          <w:trHeight w:val="566"/>
        </w:trPr>
        <w:tc>
          <w:tcPr>
            <w:tcW w:w="1702" w:type="dxa"/>
            <w:tcBorders>
              <w:top w:val="single" w:sz="6" w:space="0" w:color="000000"/>
              <w:left w:val="single" w:sz="4" w:space="0" w:color="000000"/>
              <w:bottom w:val="single" w:sz="4" w:space="0" w:color="000000"/>
              <w:right w:val="single" w:sz="6" w:space="0" w:color="000000"/>
            </w:tcBorders>
            <w:vAlign w:val="center"/>
          </w:tcPr>
          <w:p w14:paraId="46B7FB05" w14:textId="77777777" w:rsidR="00790C88" w:rsidRPr="00F16D6B" w:rsidRDefault="00340A0E">
            <w:pPr>
              <w:spacing w:line="360" w:lineRule="auto"/>
              <w:ind w:right="106"/>
              <w:jc w:val="center"/>
              <w:rPr>
                <w:rFonts w:asciiTheme="minorEastAsia" w:eastAsiaTheme="minorEastAsia" w:hAnsiTheme="minorEastAsia"/>
                <w:sz w:val="28"/>
                <w:szCs w:val="28"/>
              </w:rPr>
            </w:pPr>
            <w:r w:rsidRPr="00F16D6B">
              <w:rPr>
                <w:rFonts w:asciiTheme="minorEastAsia" w:eastAsiaTheme="minorEastAsia" w:hAnsiTheme="minorEastAsia" w:cs="宋体"/>
                <w:sz w:val="28"/>
                <w:szCs w:val="28"/>
              </w:rPr>
              <w:t xml:space="preserve">备注 </w:t>
            </w:r>
          </w:p>
        </w:tc>
        <w:tc>
          <w:tcPr>
            <w:tcW w:w="1241" w:type="dxa"/>
            <w:tcBorders>
              <w:top w:val="single" w:sz="6" w:space="0" w:color="000000"/>
              <w:left w:val="single" w:sz="6" w:space="0" w:color="000000"/>
              <w:bottom w:val="single" w:sz="4" w:space="0" w:color="000000"/>
              <w:right w:val="nil"/>
            </w:tcBorders>
          </w:tcPr>
          <w:p w14:paraId="1B25CB81" w14:textId="77777777" w:rsidR="00790C88" w:rsidRPr="00F16D6B" w:rsidRDefault="00790C88">
            <w:pPr>
              <w:spacing w:line="360" w:lineRule="auto"/>
              <w:rPr>
                <w:rFonts w:asciiTheme="minorEastAsia" w:eastAsiaTheme="minorEastAsia" w:hAnsiTheme="minorEastAsia"/>
                <w:sz w:val="28"/>
                <w:szCs w:val="28"/>
              </w:rPr>
            </w:pPr>
          </w:p>
        </w:tc>
        <w:tc>
          <w:tcPr>
            <w:tcW w:w="6522" w:type="dxa"/>
            <w:gridSpan w:val="9"/>
            <w:tcBorders>
              <w:top w:val="single" w:sz="6" w:space="0" w:color="000000"/>
              <w:left w:val="nil"/>
              <w:bottom w:val="single" w:sz="4" w:space="0" w:color="000000"/>
              <w:right w:val="single" w:sz="4" w:space="0" w:color="000000"/>
            </w:tcBorders>
          </w:tcPr>
          <w:p w14:paraId="13FCE1CB" w14:textId="77777777" w:rsidR="00790C88" w:rsidRPr="00F16D6B" w:rsidRDefault="00790C88">
            <w:pPr>
              <w:spacing w:line="360" w:lineRule="auto"/>
              <w:rPr>
                <w:rFonts w:asciiTheme="minorEastAsia" w:eastAsiaTheme="minorEastAsia" w:hAnsiTheme="minorEastAsia"/>
                <w:sz w:val="28"/>
                <w:szCs w:val="28"/>
              </w:rPr>
            </w:pPr>
          </w:p>
        </w:tc>
      </w:tr>
    </w:tbl>
    <w:p w14:paraId="22794E97" w14:textId="77777777" w:rsidR="00790C88" w:rsidRPr="00F16D6B" w:rsidRDefault="00790C88">
      <w:pPr>
        <w:spacing w:line="360" w:lineRule="auto"/>
        <w:rPr>
          <w:rFonts w:asciiTheme="minorEastAsia" w:eastAsiaTheme="minorEastAsia" w:hAnsiTheme="minorEastAsia"/>
          <w:sz w:val="28"/>
          <w:szCs w:val="28"/>
        </w:rPr>
      </w:pPr>
    </w:p>
    <w:p w14:paraId="22C8AFE1" w14:textId="77777777" w:rsidR="00790C88" w:rsidRPr="00F16D6B" w:rsidRDefault="00790C88">
      <w:pPr>
        <w:pStyle w:val="2"/>
        <w:rPr>
          <w:rFonts w:asciiTheme="minorEastAsia" w:eastAsiaTheme="minorEastAsia" w:hAnsiTheme="minorEastAsia"/>
          <w:sz w:val="28"/>
          <w:szCs w:val="28"/>
        </w:rPr>
      </w:pPr>
    </w:p>
    <w:bookmarkEnd w:id="71"/>
    <w:p w14:paraId="081006F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br w:type="page"/>
      </w:r>
    </w:p>
    <w:p w14:paraId="69E8A685"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lastRenderedPageBreak/>
        <w:t>6.4具有良好的商业信誉和健全的财务会计制度</w:t>
      </w:r>
    </w:p>
    <w:p w14:paraId="1D492644" w14:textId="77777777" w:rsidR="00790C88" w:rsidRPr="00F16D6B" w:rsidRDefault="00790C88">
      <w:pPr>
        <w:spacing w:line="276" w:lineRule="auto"/>
        <w:rPr>
          <w:rFonts w:asciiTheme="minorEastAsia" w:eastAsiaTheme="minorEastAsia" w:hAnsiTheme="minorEastAsia" w:hint="eastAsia"/>
          <w:sz w:val="28"/>
          <w:szCs w:val="28"/>
        </w:rPr>
      </w:pPr>
    </w:p>
    <w:p w14:paraId="1A4DD267"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海南省教学仪器设备招标中心有限公司：</w:t>
      </w:r>
    </w:p>
    <w:p w14:paraId="368D68C6"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我单位在贵公司组织的（项目名称：     ），（项目编号：</w:t>
      </w:r>
      <w:r w:rsidRPr="00F16D6B">
        <w:rPr>
          <w:rFonts w:asciiTheme="minorEastAsia" w:eastAsiaTheme="minorEastAsia" w:hAnsiTheme="minorEastAsia" w:hint="eastAsia"/>
          <w:sz w:val="28"/>
          <w:szCs w:val="28"/>
        </w:rPr>
        <w:tab/>
      </w:r>
      <w:r w:rsidRPr="00F16D6B">
        <w:rPr>
          <w:rFonts w:asciiTheme="minorEastAsia" w:eastAsiaTheme="minorEastAsia" w:hAnsiTheme="minorEastAsia" w:hint="eastAsia"/>
          <w:sz w:val="28"/>
          <w:szCs w:val="28"/>
        </w:rPr>
        <w:tab/>
        <w:t>）采购活动中郑重承诺具有良好的商业信誉和健全的财务会计制度。如有虚假承诺，我们愿承担相应的法律责任。</w:t>
      </w:r>
    </w:p>
    <w:p w14:paraId="69F945F9" w14:textId="77777777" w:rsidR="00790C88" w:rsidRPr="00F16D6B" w:rsidRDefault="00790C88">
      <w:pPr>
        <w:spacing w:line="360" w:lineRule="auto"/>
        <w:rPr>
          <w:rFonts w:asciiTheme="minorEastAsia" w:eastAsiaTheme="minorEastAsia" w:hAnsiTheme="minorEastAsia" w:hint="eastAsia"/>
          <w:sz w:val="28"/>
          <w:szCs w:val="28"/>
        </w:rPr>
      </w:pPr>
    </w:p>
    <w:p w14:paraId="1AFE5DB1"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承诺人：    （填写名称并加盖公章）</w:t>
      </w:r>
    </w:p>
    <w:p w14:paraId="2B5D08EC" w14:textId="77777777" w:rsidR="00790C88" w:rsidRPr="00F16D6B" w:rsidRDefault="00790C88">
      <w:pPr>
        <w:spacing w:line="360" w:lineRule="auto"/>
        <w:rPr>
          <w:rFonts w:asciiTheme="minorEastAsia" w:eastAsiaTheme="minorEastAsia" w:hAnsiTheme="minorEastAsia" w:hint="eastAsia"/>
          <w:sz w:val="28"/>
          <w:szCs w:val="28"/>
        </w:rPr>
      </w:pPr>
    </w:p>
    <w:p w14:paraId="2B2C135D"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法定代表人或授权代表：（签字或盖章）</w:t>
      </w:r>
    </w:p>
    <w:p w14:paraId="54EF9127" w14:textId="77777777" w:rsidR="00790C88" w:rsidRPr="00F16D6B" w:rsidRDefault="00790C88">
      <w:pPr>
        <w:spacing w:line="276" w:lineRule="auto"/>
        <w:rPr>
          <w:rFonts w:asciiTheme="minorEastAsia" w:eastAsiaTheme="minorEastAsia" w:hAnsiTheme="minorEastAsia" w:hint="eastAsia"/>
          <w:sz w:val="28"/>
          <w:szCs w:val="28"/>
        </w:rPr>
      </w:pPr>
    </w:p>
    <w:p w14:paraId="05A0721E"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日期：2024年  月  日</w:t>
      </w:r>
    </w:p>
    <w:p w14:paraId="7746A06B" w14:textId="77777777" w:rsidR="00790C88" w:rsidRPr="00F16D6B" w:rsidRDefault="00790C88">
      <w:pPr>
        <w:pStyle w:val="25"/>
        <w:rPr>
          <w:rFonts w:asciiTheme="minorEastAsia" w:eastAsiaTheme="minorEastAsia" w:hAnsiTheme="minorEastAsia"/>
          <w:sz w:val="28"/>
          <w:szCs w:val="28"/>
        </w:rPr>
      </w:pPr>
    </w:p>
    <w:p w14:paraId="6B851990" w14:textId="77777777" w:rsidR="00790C88" w:rsidRPr="00F16D6B" w:rsidRDefault="00340A0E">
      <w:pPr>
        <w:rPr>
          <w:rFonts w:asciiTheme="minorEastAsia" w:eastAsiaTheme="minorEastAsia" w:hAnsiTheme="minorEastAsia" w:hint="eastAsia"/>
          <w:b/>
          <w:sz w:val="28"/>
          <w:szCs w:val="28"/>
        </w:rPr>
      </w:pPr>
      <w:r w:rsidRPr="00F16D6B">
        <w:rPr>
          <w:rFonts w:asciiTheme="minorEastAsia" w:eastAsiaTheme="minorEastAsia" w:hAnsiTheme="minorEastAsia" w:hint="eastAsia"/>
          <w:b/>
          <w:bCs/>
          <w:sz w:val="28"/>
          <w:szCs w:val="28"/>
        </w:rPr>
        <w:t>6.5</w:t>
      </w:r>
      <w:r w:rsidRPr="00F16D6B">
        <w:rPr>
          <w:rFonts w:asciiTheme="minorEastAsia" w:eastAsiaTheme="minorEastAsia" w:hAnsiTheme="minorEastAsia"/>
          <w:b/>
          <w:sz w:val="28"/>
          <w:szCs w:val="28"/>
        </w:rPr>
        <w:t>具有履行合同所必需的设备和专业技术能力承诺书</w:t>
      </w:r>
    </w:p>
    <w:p w14:paraId="6C328A58" w14:textId="77777777" w:rsidR="00790C88" w:rsidRPr="00F16D6B" w:rsidRDefault="00790C88">
      <w:pPr>
        <w:spacing w:line="360" w:lineRule="auto"/>
        <w:rPr>
          <w:rFonts w:asciiTheme="minorEastAsia" w:eastAsiaTheme="minorEastAsia" w:hAnsiTheme="minorEastAsia" w:hint="eastAsia"/>
          <w:sz w:val="28"/>
          <w:szCs w:val="28"/>
        </w:rPr>
      </w:pPr>
    </w:p>
    <w:p w14:paraId="69F2347F" w14:textId="77777777" w:rsidR="00790C88" w:rsidRPr="00F16D6B" w:rsidRDefault="00340A0E">
      <w:pPr>
        <w:spacing w:line="360" w:lineRule="auto"/>
        <w:rPr>
          <w:rFonts w:asciiTheme="minorEastAsia" w:eastAsiaTheme="minorEastAsia" w:hAnsiTheme="minorEastAsia" w:hint="eastAsia"/>
          <w:sz w:val="28"/>
          <w:szCs w:val="28"/>
          <w:u w:val="single"/>
        </w:rPr>
      </w:pPr>
      <w:r w:rsidRPr="00F16D6B">
        <w:rPr>
          <w:rFonts w:asciiTheme="minorEastAsia" w:eastAsiaTheme="minorEastAsia" w:hAnsiTheme="minorEastAsia" w:hint="eastAsia"/>
          <w:sz w:val="28"/>
          <w:szCs w:val="28"/>
        </w:rPr>
        <w:t>至：海南省教学仪器设备招标中心有限公司</w:t>
      </w:r>
    </w:p>
    <w:p w14:paraId="0BD4E6F3" w14:textId="77777777" w:rsidR="00790C88" w:rsidRPr="00F16D6B" w:rsidRDefault="00340A0E">
      <w:pPr>
        <w:spacing w:line="360" w:lineRule="auto"/>
        <w:ind w:firstLineChars="250" w:firstLine="700"/>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我单位参与你公司组织的</w:t>
      </w:r>
      <w:r w:rsidRPr="00F16D6B">
        <w:rPr>
          <w:rFonts w:asciiTheme="minorEastAsia" w:eastAsiaTheme="minorEastAsia" w:hAnsiTheme="minorEastAsia"/>
          <w:sz w:val="28"/>
          <w:szCs w:val="28"/>
          <w:u w:val="single"/>
        </w:rPr>
        <w:t xml:space="preserve">（项目名称） </w:t>
      </w:r>
      <w:r w:rsidRPr="00F16D6B">
        <w:rPr>
          <w:rFonts w:asciiTheme="minorEastAsia" w:eastAsiaTheme="minorEastAsia" w:hAnsiTheme="minorEastAsia"/>
          <w:sz w:val="28"/>
          <w:szCs w:val="28"/>
        </w:rPr>
        <w:t>采购活动，现承诺具有履行合同所必需的人员</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sz w:val="28"/>
          <w:szCs w:val="28"/>
        </w:rPr>
        <w:t>设备和专业技术能力，如有虚假承诺，我</w:t>
      </w:r>
      <w:r w:rsidRPr="00F16D6B">
        <w:rPr>
          <w:rFonts w:asciiTheme="minorEastAsia" w:eastAsiaTheme="minorEastAsia" w:hAnsiTheme="minorEastAsia" w:hint="eastAsia"/>
          <w:sz w:val="28"/>
          <w:szCs w:val="28"/>
        </w:rPr>
        <w:t>单位</w:t>
      </w:r>
      <w:r w:rsidRPr="00F16D6B">
        <w:rPr>
          <w:rFonts w:asciiTheme="minorEastAsia" w:eastAsiaTheme="minorEastAsia" w:hAnsiTheme="minorEastAsia"/>
          <w:sz w:val="28"/>
          <w:szCs w:val="28"/>
        </w:rPr>
        <w:t>愿承担一切法律责任。</w:t>
      </w:r>
    </w:p>
    <w:p w14:paraId="01ACA098"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特此承诺</w:t>
      </w:r>
      <w:r w:rsidRPr="00F16D6B">
        <w:rPr>
          <w:rFonts w:asciiTheme="minorEastAsia" w:eastAsiaTheme="minorEastAsia" w:hAnsiTheme="minorEastAsia" w:hint="eastAsia"/>
          <w:sz w:val="28"/>
          <w:szCs w:val="28"/>
        </w:rPr>
        <w:t>。</w:t>
      </w:r>
    </w:p>
    <w:p w14:paraId="5699900E" w14:textId="77777777" w:rsidR="00790C88" w:rsidRPr="00F16D6B" w:rsidRDefault="00790C88">
      <w:pPr>
        <w:spacing w:line="360" w:lineRule="auto"/>
        <w:rPr>
          <w:rFonts w:asciiTheme="minorEastAsia" w:eastAsiaTheme="minorEastAsia" w:hAnsiTheme="minorEastAsia" w:hint="eastAsia"/>
          <w:sz w:val="28"/>
          <w:szCs w:val="28"/>
        </w:rPr>
      </w:pPr>
    </w:p>
    <w:p w14:paraId="5C3842B3" w14:textId="77777777" w:rsidR="00790C88" w:rsidRPr="00F16D6B" w:rsidRDefault="00340A0E">
      <w:pPr>
        <w:spacing w:line="480" w:lineRule="auto"/>
        <w:rPr>
          <w:rFonts w:asciiTheme="minorEastAsia" w:eastAsiaTheme="minorEastAsia" w:hAnsiTheme="minorEastAsia" w:hint="eastAsia"/>
          <w:iCs/>
          <w:sz w:val="28"/>
          <w:szCs w:val="28"/>
        </w:rPr>
      </w:pPr>
      <w:r w:rsidRPr="00F16D6B">
        <w:rPr>
          <w:rFonts w:asciiTheme="minorEastAsia" w:eastAsiaTheme="minorEastAsia" w:hAnsiTheme="minorEastAsia" w:hint="eastAsia"/>
          <w:sz w:val="28"/>
          <w:szCs w:val="28"/>
        </w:rPr>
        <w:t>供应商</w:t>
      </w:r>
      <w:r w:rsidRPr="00F16D6B">
        <w:rPr>
          <w:rFonts w:asciiTheme="minorEastAsia" w:eastAsiaTheme="minorEastAsia" w:hAnsiTheme="minorEastAsia"/>
          <w:sz w:val="28"/>
          <w:szCs w:val="28"/>
        </w:rPr>
        <w:t>：（填写名称并盖章）</w:t>
      </w:r>
    </w:p>
    <w:p w14:paraId="7563C728" w14:textId="77777777" w:rsidR="00790C88" w:rsidRPr="00F16D6B" w:rsidRDefault="00340A0E">
      <w:pPr>
        <w:spacing w:line="48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法定代表人或其授权委托人：</w:t>
      </w:r>
      <w:r w:rsidRPr="00F16D6B">
        <w:rPr>
          <w:rFonts w:asciiTheme="minorEastAsia" w:eastAsiaTheme="minorEastAsia" w:hAnsiTheme="minorEastAsia"/>
          <w:iCs/>
          <w:sz w:val="28"/>
          <w:szCs w:val="28"/>
        </w:rPr>
        <w:t>（签字或盖章）</w:t>
      </w:r>
    </w:p>
    <w:p w14:paraId="0FDC4C96" w14:textId="77777777" w:rsidR="00790C88" w:rsidRPr="00F16D6B" w:rsidRDefault="00340A0E">
      <w:pPr>
        <w:spacing w:line="48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日期：</w:t>
      </w:r>
      <w:r w:rsidRPr="00F16D6B">
        <w:rPr>
          <w:rFonts w:asciiTheme="minorEastAsia" w:eastAsiaTheme="minorEastAsia" w:hAnsiTheme="minorEastAsia" w:hint="eastAsia"/>
          <w:sz w:val="28"/>
          <w:szCs w:val="28"/>
        </w:rPr>
        <w:t>2024年   月   日</w:t>
      </w:r>
    </w:p>
    <w:p w14:paraId="1172BE22" w14:textId="77777777" w:rsidR="00790C88" w:rsidRPr="00F16D6B" w:rsidRDefault="00790C88">
      <w:pPr>
        <w:spacing w:line="276" w:lineRule="auto"/>
        <w:rPr>
          <w:rFonts w:asciiTheme="minorEastAsia" w:eastAsiaTheme="minorEastAsia" w:hAnsiTheme="minorEastAsia" w:hint="eastAsia"/>
          <w:b/>
          <w:bCs/>
          <w:sz w:val="28"/>
          <w:szCs w:val="28"/>
        </w:rPr>
      </w:pPr>
    </w:p>
    <w:p w14:paraId="79F4D532" w14:textId="77777777" w:rsidR="00790C88" w:rsidRPr="00F16D6B" w:rsidRDefault="00790C88">
      <w:pPr>
        <w:rPr>
          <w:rFonts w:asciiTheme="minorEastAsia" w:eastAsiaTheme="minorEastAsia" w:hAnsiTheme="minorEastAsia"/>
          <w:sz w:val="28"/>
          <w:szCs w:val="28"/>
        </w:rPr>
      </w:pPr>
    </w:p>
    <w:p w14:paraId="40A3DDDE" w14:textId="77777777" w:rsidR="00790C88" w:rsidRPr="00F16D6B" w:rsidRDefault="00340A0E">
      <w:pPr>
        <w:spacing w:line="276" w:lineRule="auto"/>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6.6具有依法缴纳税收和社会保障资金的良好记录</w:t>
      </w:r>
    </w:p>
    <w:p w14:paraId="69836D7B" w14:textId="77777777" w:rsidR="00790C88" w:rsidRPr="00F16D6B" w:rsidRDefault="00790C88">
      <w:pPr>
        <w:spacing w:line="276" w:lineRule="auto"/>
        <w:rPr>
          <w:rFonts w:asciiTheme="minorEastAsia" w:eastAsiaTheme="minorEastAsia" w:hAnsiTheme="minorEastAsia" w:hint="eastAsia"/>
          <w:b/>
          <w:bCs/>
          <w:sz w:val="28"/>
          <w:szCs w:val="28"/>
        </w:rPr>
      </w:pPr>
    </w:p>
    <w:p w14:paraId="720BEDBC" w14:textId="77777777" w:rsidR="00790C88" w:rsidRPr="00F16D6B" w:rsidRDefault="00340A0E">
      <w:pPr>
        <w:spacing w:line="360"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Cs/>
          <w:sz w:val="28"/>
          <w:szCs w:val="28"/>
        </w:rPr>
        <w:t>至：海南省教学仪器设备招标中心有限公司：</w:t>
      </w:r>
    </w:p>
    <w:p w14:paraId="4EAC2E45" w14:textId="77777777" w:rsidR="00790C88" w:rsidRPr="00F16D6B" w:rsidRDefault="00340A0E">
      <w:pPr>
        <w:spacing w:line="360"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Cs/>
          <w:sz w:val="28"/>
          <w:szCs w:val="28"/>
        </w:rPr>
        <w:t>我单位在贵公司组织的（项目名称：     ），（项目编号：</w:t>
      </w:r>
      <w:r w:rsidRPr="00F16D6B">
        <w:rPr>
          <w:rFonts w:asciiTheme="minorEastAsia" w:eastAsiaTheme="minorEastAsia" w:hAnsiTheme="minorEastAsia" w:hint="eastAsia"/>
          <w:bCs/>
          <w:sz w:val="28"/>
          <w:szCs w:val="28"/>
        </w:rPr>
        <w:tab/>
      </w:r>
      <w:r w:rsidRPr="00F16D6B">
        <w:rPr>
          <w:rFonts w:asciiTheme="minorEastAsia" w:eastAsiaTheme="minorEastAsia" w:hAnsiTheme="minorEastAsia" w:hint="eastAsia"/>
          <w:bCs/>
          <w:sz w:val="28"/>
          <w:szCs w:val="28"/>
        </w:rPr>
        <w:tab/>
        <w:t>）采购活动中郑重承诺具有依法缴纳税收和社会保障资金的良好记录。如有虚假承诺，我们愿承担相应的法律责任。</w:t>
      </w:r>
    </w:p>
    <w:p w14:paraId="3E77F957" w14:textId="77777777" w:rsidR="00790C88" w:rsidRPr="00F16D6B" w:rsidRDefault="00790C88">
      <w:pPr>
        <w:spacing w:line="360" w:lineRule="auto"/>
        <w:rPr>
          <w:rFonts w:asciiTheme="minorEastAsia" w:eastAsiaTheme="minorEastAsia" w:hAnsiTheme="minorEastAsia" w:hint="eastAsia"/>
          <w:bCs/>
          <w:sz w:val="28"/>
          <w:szCs w:val="28"/>
        </w:rPr>
      </w:pPr>
    </w:p>
    <w:p w14:paraId="1BA54424" w14:textId="77777777" w:rsidR="00790C88" w:rsidRPr="00F16D6B" w:rsidRDefault="00340A0E">
      <w:pPr>
        <w:spacing w:line="360"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Cs/>
          <w:sz w:val="28"/>
          <w:szCs w:val="28"/>
        </w:rPr>
        <w:t>承诺人：    （填写名称并加盖公章）</w:t>
      </w:r>
    </w:p>
    <w:p w14:paraId="2E33E222" w14:textId="77777777" w:rsidR="00790C88" w:rsidRPr="00F16D6B" w:rsidRDefault="00340A0E">
      <w:pPr>
        <w:spacing w:line="360"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Cs/>
          <w:sz w:val="28"/>
          <w:szCs w:val="28"/>
        </w:rPr>
        <w:t>法定代表人或授权代表：（签字或盖章）</w:t>
      </w:r>
    </w:p>
    <w:p w14:paraId="17771004" w14:textId="77777777" w:rsidR="00790C88" w:rsidRPr="00F16D6B" w:rsidRDefault="00340A0E">
      <w:pPr>
        <w:spacing w:line="360"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Cs/>
          <w:sz w:val="28"/>
          <w:szCs w:val="28"/>
        </w:rPr>
        <w:t>日期：2024年  月  日</w:t>
      </w:r>
    </w:p>
    <w:p w14:paraId="4DAE1EE0" w14:textId="77777777" w:rsidR="00790C88" w:rsidRPr="00F16D6B" w:rsidRDefault="00790C88">
      <w:pPr>
        <w:spacing w:line="276" w:lineRule="auto"/>
        <w:rPr>
          <w:rFonts w:asciiTheme="minorEastAsia" w:eastAsiaTheme="minorEastAsia" w:hAnsiTheme="minorEastAsia" w:hint="eastAsia"/>
          <w:b/>
          <w:bCs/>
          <w:sz w:val="28"/>
          <w:szCs w:val="28"/>
        </w:rPr>
      </w:pPr>
    </w:p>
    <w:p w14:paraId="2BE364C6" w14:textId="77777777" w:rsidR="00790C88" w:rsidRPr="00F16D6B" w:rsidRDefault="00790C88">
      <w:pPr>
        <w:spacing w:line="276" w:lineRule="auto"/>
        <w:rPr>
          <w:rFonts w:asciiTheme="minorEastAsia" w:eastAsiaTheme="minorEastAsia" w:hAnsiTheme="minorEastAsia" w:hint="eastAsia"/>
          <w:b/>
          <w:bCs/>
          <w:sz w:val="28"/>
          <w:szCs w:val="28"/>
        </w:rPr>
      </w:pPr>
    </w:p>
    <w:p w14:paraId="4D9DBAE6" w14:textId="77777777" w:rsidR="00790C88" w:rsidRPr="00F16D6B" w:rsidRDefault="00790C88">
      <w:pPr>
        <w:pStyle w:val="25"/>
        <w:rPr>
          <w:rFonts w:asciiTheme="minorEastAsia" w:eastAsiaTheme="minorEastAsia" w:hAnsiTheme="minorEastAsia"/>
          <w:sz w:val="28"/>
          <w:szCs w:val="28"/>
        </w:rPr>
      </w:pPr>
    </w:p>
    <w:p w14:paraId="3717E185" w14:textId="77777777" w:rsidR="00790C88" w:rsidRPr="00F16D6B" w:rsidRDefault="00340A0E">
      <w:pPr>
        <w:spacing w:line="276" w:lineRule="auto"/>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6.7  投标人参加政府采购活动近三年内，在经营活动中没有重大事故、违法记录声明</w:t>
      </w:r>
    </w:p>
    <w:p w14:paraId="2A338E99"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（须加盖本公章）</w:t>
      </w:r>
    </w:p>
    <w:p w14:paraId="16F250E9"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海南省教学仪器设备招标中心有限公司：</w:t>
      </w:r>
    </w:p>
    <w:p w14:paraId="6916BF80" w14:textId="77777777" w:rsidR="00790C88" w:rsidRPr="00F16D6B" w:rsidRDefault="00790C88">
      <w:pPr>
        <w:spacing w:line="360" w:lineRule="auto"/>
        <w:rPr>
          <w:rFonts w:asciiTheme="minorEastAsia" w:eastAsiaTheme="minorEastAsia" w:hAnsiTheme="minorEastAsia" w:hint="eastAsia"/>
          <w:sz w:val="28"/>
          <w:szCs w:val="28"/>
        </w:rPr>
      </w:pPr>
    </w:p>
    <w:p w14:paraId="28BD8EEF"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我公司在参加本次政府采购活动前三年内，在经营活动中没有重大事故、违法记录（</w:t>
      </w:r>
      <w:r w:rsidRPr="00F16D6B">
        <w:rPr>
          <w:rFonts w:asciiTheme="minorEastAsia" w:eastAsiaTheme="minorEastAsia" w:hAnsiTheme="minorEastAsia"/>
          <w:sz w:val="28"/>
          <w:szCs w:val="28"/>
        </w:rPr>
        <w:t>是指供应商因违法经营受到刑事处罚或者责令停产停业、吊销许可证或者执照、较大数额罚款等行政处罚</w:t>
      </w:r>
      <w:r w:rsidRPr="00F16D6B">
        <w:rPr>
          <w:rFonts w:asciiTheme="minorEastAsia" w:eastAsiaTheme="minorEastAsia" w:hAnsiTheme="minorEastAsia" w:hint="eastAsia"/>
          <w:sz w:val="28"/>
          <w:szCs w:val="28"/>
        </w:rPr>
        <w:t>）</w:t>
      </w:r>
      <w:r w:rsidRPr="00F16D6B">
        <w:rPr>
          <w:rFonts w:asciiTheme="minorEastAsia" w:eastAsiaTheme="minorEastAsia" w:hAnsiTheme="minorEastAsia" w:hint="eastAsia"/>
          <w:bCs/>
          <w:sz w:val="28"/>
          <w:szCs w:val="28"/>
        </w:rPr>
        <w:t>。</w:t>
      </w:r>
    </w:p>
    <w:p w14:paraId="0B211CDA" w14:textId="77777777" w:rsidR="00790C88" w:rsidRPr="00F16D6B" w:rsidRDefault="00790C88">
      <w:pPr>
        <w:spacing w:line="276" w:lineRule="auto"/>
        <w:rPr>
          <w:rFonts w:asciiTheme="minorEastAsia" w:eastAsiaTheme="minorEastAsia" w:hAnsiTheme="minorEastAsia" w:hint="eastAsia"/>
          <w:sz w:val="28"/>
          <w:szCs w:val="28"/>
        </w:rPr>
      </w:pPr>
    </w:p>
    <w:p w14:paraId="105C8940"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特此声明。</w:t>
      </w:r>
    </w:p>
    <w:p w14:paraId="490A1C9D" w14:textId="77777777" w:rsidR="00790C88" w:rsidRPr="00F16D6B" w:rsidRDefault="00790C88">
      <w:pPr>
        <w:spacing w:line="276" w:lineRule="auto"/>
        <w:rPr>
          <w:rFonts w:asciiTheme="minorEastAsia" w:eastAsiaTheme="minorEastAsia" w:hAnsiTheme="minorEastAsia" w:hint="eastAsia"/>
          <w:sz w:val="28"/>
          <w:szCs w:val="28"/>
        </w:rPr>
      </w:pPr>
    </w:p>
    <w:p w14:paraId="23F88E00" w14:textId="77777777" w:rsidR="00790C88" w:rsidRPr="00F16D6B" w:rsidRDefault="00340A0E">
      <w:pPr>
        <w:spacing w:line="480" w:lineRule="auto"/>
        <w:rPr>
          <w:rFonts w:asciiTheme="minorEastAsia" w:eastAsiaTheme="minorEastAsia" w:hAnsiTheme="minorEastAsia" w:hint="eastAsia"/>
          <w:iCs/>
          <w:sz w:val="28"/>
          <w:szCs w:val="28"/>
        </w:rPr>
      </w:pPr>
      <w:r w:rsidRPr="00F16D6B">
        <w:rPr>
          <w:rFonts w:asciiTheme="minorEastAsia" w:eastAsiaTheme="minorEastAsia" w:hAnsiTheme="minorEastAsia" w:hint="eastAsia"/>
          <w:sz w:val="28"/>
          <w:szCs w:val="28"/>
        </w:rPr>
        <w:t>供应商</w:t>
      </w:r>
      <w:r w:rsidRPr="00F16D6B">
        <w:rPr>
          <w:rFonts w:asciiTheme="minorEastAsia" w:eastAsiaTheme="minorEastAsia" w:hAnsiTheme="minorEastAsia"/>
          <w:sz w:val="28"/>
          <w:szCs w:val="28"/>
        </w:rPr>
        <w:t>：（填写名称并盖章）</w:t>
      </w:r>
    </w:p>
    <w:p w14:paraId="116C5D1C" w14:textId="77777777" w:rsidR="00790C88" w:rsidRPr="00F16D6B" w:rsidRDefault="00340A0E">
      <w:pPr>
        <w:spacing w:line="48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法定代表人或其授权委托人：</w:t>
      </w:r>
      <w:r w:rsidRPr="00F16D6B">
        <w:rPr>
          <w:rFonts w:asciiTheme="minorEastAsia" w:eastAsiaTheme="minorEastAsia" w:hAnsiTheme="minorEastAsia"/>
          <w:iCs/>
          <w:sz w:val="28"/>
          <w:szCs w:val="28"/>
        </w:rPr>
        <w:t>（签字或盖章）</w:t>
      </w:r>
    </w:p>
    <w:p w14:paraId="053CBD1D" w14:textId="77777777" w:rsidR="00790C88" w:rsidRPr="00F16D6B" w:rsidRDefault="00340A0E">
      <w:pPr>
        <w:spacing w:line="48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日期：</w:t>
      </w:r>
      <w:r w:rsidRPr="00F16D6B">
        <w:rPr>
          <w:rFonts w:asciiTheme="minorEastAsia" w:eastAsiaTheme="minorEastAsia" w:hAnsiTheme="minorEastAsia" w:hint="eastAsia"/>
          <w:sz w:val="28"/>
          <w:szCs w:val="28"/>
        </w:rPr>
        <w:t>2024年   月   日</w:t>
      </w:r>
    </w:p>
    <w:p w14:paraId="062FAF05" w14:textId="77777777" w:rsidR="00790C88" w:rsidRPr="00F16D6B" w:rsidRDefault="00790C88">
      <w:pPr>
        <w:spacing w:line="276" w:lineRule="auto"/>
        <w:rPr>
          <w:rFonts w:asciiTheme="minorEastAsia" w:eastAsiaTheme="minorEastAsia" w:hAnsiTheme="minorEastAsia" w:hint="eastAsia"/>
          <w:b/>
          <w:bCs/>
          <w:sz w:val="28"/>
          <w:szCs w:val="28"/>
        </w:rPr>
      </w:pPr>
    </w:p>
    <w:p w14:paraId="6E5A101B" w14:textId="77777777" w:rsidR="00790C88" w:rsidRPr="00F16D6B" w:rsidRDefault="00790C88">
      <w:pPr>
        <w:spacing w:line="276" w:lineRule="auto"/>
        <w:rPr>
          <w:rFonts w:asciiTheme="minorEastAsia" w:eastAsiaTheme="minorEastAsia" w:hAnsiTheme="minorEastAsia" w:hint="eastAsia"/>
          <w:b/>
          <w:bCs/>
          <w:sz w:val="28"/>
          <w:szCs w:val="28"/>
        </w:rPr>
      </w:pPr>
    </w:p>
    <w:p w14:paraId="1028CBFB" w14:textId="77777777" w:rsidR="00790C88" w:rsidRPr="00F16D6B" w:rsidRDefault="00790C88">
      <w:pPr>
        <w:spacing w:line="276" w:lineRule="auto"/>
        <w:rPr>
          <w:rFonts w:asciiTheme="minorEastAsia" w:eastAsiaTheme="minorEastAsia" w:hAnsiTheme="minorEastAsia" w:hint="eastAsia"/>
          <w:b/>
          <w:bCs/>
          <w:sz w:val="28"/>
          <w:szCs w:val="28"/>
        </w:rPr>
      </w:pPr>
    </w:p>
    <w:p w14:paraId="08260C84" w14:textId="77777777" w:rsidR="00790C88" w:rsidRPr="00F16D6B" w:rsidRDefault="00340A0E">
      <w:pPr>
        <w:spacing w:line="276" w:lineRule="auto"/>
        <w:rPr>
          <w:rFonts w:asciiTheme="minorEastAsia" w:eastAsiaTheme="minorEastAsia" w:hAnsiTheme="minorEastAsia" w:hint="eastAsia"/>
          <w:b/>
          <w:bCs/>
          <w:sz w:val="28"/>
          <w:szCs w:val="28"/>
        </w:rPr>
      </w:pPr>
      <w:r w:rsidRPr="00F16D6B">
        <w:rPr>
          <w:rFonts w:asciiTheme="minorEastAsia" w:eastAsiaTheme="minorEastAsia" w:hAnsiTheme="minorEastAsia" w:hint="eastAsia"/>
          <w:b/>
          <w:bCs/>
          <w:sz w:val="28"/>
          <w:szCs w:val="28"/>
        </w:rPr>
        <w:t>6.8参加政府采购活动前三年内，在经营活动中没有环保类行政处罚记录</w:t>
      </w:r>
    </w:p>
    <w:p w14:paraId="36BADD80"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b/>
          <w:sz w:val="28"/>
          <w:szCs w:val="28"/>
        </w:rPr>
        <w:t>环保类行政处罚记录声明函</w:t>
      </w:r>
    </w:p>
    <w:p w14:paraId="39D03E28" w14:textId="77777777" w:rsidR="00790C88" w:rsidRPr="00F16D6B" w:rsidRDefault="00790C88">
      <w:pPr>
        <w:spacing w:line="276" w:lineRule="auto"/>
        <w:rPr>
          <w:rFonts w:asciiTheme="minorEastAsia" w:eastAsiaTheme="minorEastAsia" w:hAnsiTheme="minorEastAsia" w:hint="eastAsia"/>
          <w:sz w:val="28"/>
          <w:szCs w:val="28"/>
        </w:rPr>
      </w:pPr>
    </w:p>
    <w:p w14:paraId="04ED6963"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致：</w:t>
      </w:r>
      <w:r w:rsidRPr="00F16D6B">
        <w:rPr>
          <w:rFonts w:asciiTheme="minorEastAsia" w:eastAsiaTheme="minorEastAsia" w:hAnsiTheme="minorEastAsia" w:hint="eastAsia"/>
          <w:sz w:val="28"/>
          <w:szCs w:val="28"/>
          <w:u w:val="single"/>
        </w:rPr>
        <w:t xml:space="preserve"> （采购人名称） </w:t>
      </w:r>
    </w:p>
    <w:p w14:paraId="22F0C12D"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我单位（供应商名称）郑重声明：</w:t>
      </w:r>
    </w:p>
    <w:p w14:paraId="092F9665"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我单位参加政府采购活动前三年内，在经营活动中</w:t>
      </w:r>
      <w:r w:rsidRPr="00F16D6B">
        <w:rPr>
          <w:rFonts w:asciiTheme="minorEastAsia" w:eastAsiaTheme="minorEastAsia" w:hAnsiTheme="minorEastAsia" w:hint="eastAsia"/>
          <w:b/>
          <w:bCs/>
          <w:sz w:val="28"/>
          <w:szCs w:val="28"/>
          <w:u w:val="single"/>
        </w:rPr>
        <w:t xml:space="preserve"> 没有 </w:t>
      </w:r>
      <w:r w:rsidRPr="00F16D6B">
        <w:rPr>
          <w:rFonts w:asciiTheme="minorEastAsia" w:eastAsiaTheme="minorEastAsia" w:hAnsiTheme="minorEastAsia" w:hint="eastAsia"/>
          <w:sz w:val="28"/>
          <w:szCs w:val="28"/>
        </w:rPr>
        <w:t>（在下划线上如实填写：有或没有）环保类行政处罚记录，特此声明。</w:t>
      </w:r>
    </w:p>
    <w:p w14:paraId="01A95944" w14:textId="77777777" w:rsidR="00790C88" w:rsidRPr="00F16D6B" w:rsidRDefault="00790C88">
      <w:pPr>
        <w:spacing w:line="276" w:lineRule="auto"/>
        <w:rPr>
          <w:rFonts w:asciiTheme="minorEastAsia" w:eastAsiaTheme="minorEastAsia" w:hAnsiTheme="minorEastAsia" w:hint="eastAsia"/>
          <w:sz w:val="28"/>
          <w:szCs w:val="28"/>
        </w:rPr>
      </w:pPr>
    </w:p>
    <w:p w14:paraId="58D23E7F" w14:textId="77777777" w:rsidR="00790C88" w:rsidRPr="00F16D6B" w:rsidRDefault="00340A0E">
      <w:pPr>
        <w:spacing w:line="276"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sz w:val="28"/>
          <w:szCs w:val="28"/>
        </w:rPr>
        <w:t>声明人：（填写名称并盖章）</w:t>
      </w:r>
    </w:p>
    <w:p w14:paraId="14B48234" w14:textId="77777777" w:rsidR="00790C88" w:rsidRPr="00F16D6B" w:rsidRDefault="00790C88">
      <w:pPr>
        <w:spacing w:line="276" w:lineRule="auto"/>
        <w:rPr>
          <w:rFonts w:asciiTheme="minorEastAsia" w:eastAsiaTheme="minorEastAsia" w:hAnsiTheme="minorEastAsia" w:hint="eastAsia"/>
          <w:sz w:val="28"/>
          <w:szCs w:val="28"/>
        </w:rPr>
      </w:pPr>
    </w:p>
    <w:p w14:paraId="6BF3D1B1" w14:textId="77777777" w:rsidR="00790C88" w:rsidRPr="00F16D6B" w:rsidRDefault="00340A0E">
      <w:pPr>
        <w:spacing w:line="276"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sz w:val="28"/>
          <w:szCs w:val="28"/>
        </w:rPr>
        <w:t>法定代表人或授权代表</w:t>
      </w:r>
      <w:r w:rsidRPr="00F16D6B">
        <w:rPr>
          <w:rFonts w:asciiTheme="minorEastAsia" w:eastAsiaTheme="minorEastAsia" w:hAnsiTheme="minorEastAsia" w:hint="eastAsia"/>
          <w:bCs/>
          <w:sz w:val="28"/>
          <w:szCs w:val="28"/>
        </w:rPr>
        <w:t>：</w:t>
      </w:r>
      <w:r w:rsidRPr="00F16D6B">
        <w:rPr>
          <w:rFonts w:asciiTheme="minorEastAsia" w:eastAsiaTheme="minorEastAsia" w:hAnsiTheme="minorEastAsia" w:hint="eastAsia"/>
          <w:iCs/>
          <w:sz w:val="28"/>
          <w:szCs w:val="28"/>
        </w:rPr>
        <w:t>（签字或盖章）</w:t>
      </w:r>
    </w:p>
    <w:p w14:paraId="03C0541D" w14:textId="77777777" w:rsidR="00790C88" w:rsidRPr="00F16D6B" w:rsidRDefault="00790C88">
      <w:pPr>
        <w:spacing w:line="276" w:lineRule="auto"/>
        <w:rPr>
          <w:rFonts w:asciiTheme="minorEastAsia" w:eastAsiaTheme="minorEastAsia" w:hAnsiTheme="minorEastAsia" w:hint="eastAsia"/>
          <w:bCs/>
          <w:sz w:val="28"/>
          <w:szCs w:val="28"/>
        </w:rPr>
      </w:pPr>
    </w:p>
    <w:p w14:paraId="046783BA"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bCs/>
          <w:sz w:val="28"/>
          <w:szCs w:val="28"/>
        </w:rPr>
        <w:t>日期：2024年  月  日</w:t>
      </w:r>
    </w:p>
    <w:p w14:paraId="123529F9" w14:textId="77777777" w:rsidR="00790C88" w:rsidRPr="00F16D6B" w:rsidRDefault="00790C88">
      <w:pPr>
        <w:rPr>
          <w:rFonts w:asciiTheme="minorEastAsia" w:eastAsiaTheme="minorEastAsia" w:hAnsiTheme="minorEastAsia" w:hint="eastAsia"/>
          <w:sz w:val="28"/>
          <w:szCs w:val="28"/>
        </w:rPr>
      </w:pPr>
    </w:p>
    <w:p w14:paraId="1C98002A" w14:textId="77777777" w:rsidR="00790C88" w:rsidRPr="00F16D6B" w:rsidRDefault="00790C88">
      <w:pPr>
        <w:pStyle w:val="25"/>
        <w:rPr>
          <w:rFonts w:asciiTheme="minorEastAsia" w:eastAsiaTheme="minorEastAsia" w:hAnsiTheme="minorEastAsia"/>
          <w:sz w:val="28"/>
          <w:szCs w:val="28"/>
        </w:rPr>
      </w:pPr>
    </w:p>
    <w:p w14:paraId="0E4B0269" w14:textId="77777777" w:rsidR="00790C88" w:rsidRPr="00F16D6B" w:rsidRDefault="00790C88">
      <w:pPr>
        <w:pStyle w:val="25"/>
        <w:rPr>
          <w:rFonts w:asciiTheme="minorEastAsia" w:eastAsiaTheme="minorEastAsia" w:hAnsiTheme="minorEastAsia"/>
          <w:sz w:val="28"/>
          <w:szCs w:val="28"/>
        </w:rPr>
      </w:pPr>
    </w:p>
    <w:p w14:paraId="6EA81DA1" w14:textId="77777777" w:rsidR="00790C88" w:rsidRPr="00F16D6B" w:rsidRDefault="00340A0E">
      <w:pPr>
        <w:rPr>
          <w:rFonts w:asciiTheme="minorEastAsia" w:eastAsiaTheme="minorEastAsia" w:hAnsiTheme="minorEastAsia"/>
          <w:b/>
          <w:sz w:val="28"/>
          <w:szCs w:val="28"/>
        </w:rPr>
      </w:pPr>
      <w:r w:rsidRPr="00F16D6B">
        <w:rPr>
          <w:rFonts w:asciiTheme="minorEastAsia" w:eastAsiaTheme="minorEastAsia" w:hAnsiTheme="minorEastAsia" w:hint="eastAsia"/>
          <w:b/>
          <w:sz w:val="28"/>
          <w:szCs w:val="28"/>
        </w:rPr>
        <w:t>6.9供应商诚信守法承诺书</w:t>
      </w:r>
    </w:p>
    <w:p w14:paraId="42859F20"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致：</w:t>
      </w:r>
      <w:r w:rsidRPr="00F16D6B">
        <w:rPr>
          <w:rFonts w:asciiTheme="minorEastAsia" w:eastAsiaTheme="minorEastAsia" w:hAnsiTheme="minorEastAsia" w:hint="eastAsia"/>
          <w:sz w:val="28"/>
          <w:szCs w:val="28"/>
          <w:u w:val="single"/>
        </w:rPr>
        <w:t>（采购人名称）</w:t>
      </w:r>
    </w:p>
    <w:p w14:paraId="1B366F5C"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我单位在参加“</w:t>
      </w:r>
      <w:r w:rsidRPr="00F16D6B">
        <w:rPr>
          <w:rFonts w:asciiTheme="minorEastAsia" w:eastAsiaTheme="minorEastAsia" w:hAnsiTheme="minorEastAsia" w:hint="eastAsia"/>
          <w:sz w:val="28"/>
          <w:szCs w:val="28"/>
          <w:u w:val="single"/>
        </w:rPr>
        <w:t>项目名称</w:t>
      </w:r>
      <w:r w:rsidRPr="00F16D6B">
        <w:rPr>
          <w:rFonts w:asciiTheme="minorEastAsia" w:eastAsiaTheme="minorEastAsia" w:hAnsiTheme="minorEastAsia" w:hint="eastAsia"/>
          <w:sz w:val="28"/>
          <w:szCs w:val="28"/>
        </w:rPr>
        <w:t>”的投标活动中，郑重承诺如下：</w:t>
      </w:r>
    </w:p>
    <w:p w14:paraId="125AE302"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1、我公司承诺，本次招标投标活动中提交的所有资料都是真实、准确、完整、合法的，如果未达到上述要求，我公司同意按照无效投标处理，如果违反相关法律、法规、规章的，我公司愿承担相应法律责任；</w:t>
      </w:r>
    </w:p>
    <w:p w14:paraId="43C37B40"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2、我公司承诺符合《中华人民共和国政府采购法》第二十二条规定；</w:t>
      </w:r>
    </w:p>
    <w:p w14:paraId="3D5C1094"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3、我方未被地市级及其以上行政主管部门做出取消投标资格的处罚且该处罚在有效期内的；</w:t>
      </w:r>
    </w:p>
    <w:p w14:paraId="0FF4DECD"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4、我方一旦中标，将严格按照投标文件中所承诺的报价、质量、工期、措施、项目负责人等内容组织实施；</w:t>
      </w:r>
    </w:p>
    <w:p w14:paraId="40141A91"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5、我方一旦中标，将按规定及时与采购人签订合同；若成交后无正当理由不与采购人签订合同、不履行招标项目合同，将承担法律责任和违约责任，包括承担诉讼费、律师费、顺延标价差额、误工损失等；</w:t>
      </w:r>
    </w:p>
    <w:p w14:paraId="5E4BFA13"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6、我公司如果中标本项目，对本项目提供的所有货物保证货源全新正品，保质保量，按时供货，否则按合同赔偿违约金，并自愿接受监管部门的相关处罚；</w:t>
      </w:r>
    </w:p>
    <w:p w14:paraId="23C59D18"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7、我方提供依法缴纳税收和社会保障资金良好记录的承诺函，如承诺函不实的，愿意按照提供虚假材料的情形承担相应的法律责任和经济责任。</w:t>
      </w:r>
    </w:p>
    <w:p w14:paraId="6F2874A9"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8、我方在本次投标活动中绝无资质挂靠、串标、围标情形，若出现下列情形，立即取消我方投标资格并承担相应的法律责任：</w:t>
      </w:r>
    </w:p>
    <w:p w14:paraId="7E107A84"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（1）不同投标人的投标文件由同一单位或者个人编制；</w:t>
      </w:r>
    </w:p>
    <w:p w14:paraId="5939155C"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lastRenderedPageBreak/>
        <w:t>（2）不同投标人委托同一单位或者个人办理投标事宜；</w:t>
      </w:r>
    </w:p>
    <w:p w14:paraId="7DF54A8D"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（3）不同投标人的投标文件载明的项目管理成员或者联系人员为同一人；</w:t>
      </w:r>
    </w:p>
    <w:p w14:paraId="463A0526"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（4）不同投标人的投标文件异常一致或者投标报价呈规律性差异；</w:t>
      </w:r>
    </w:p>
    <w:p w14:paraId="3AE45B72"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（5）不同投标人的投标文件相互混装；</w:t>
      </w:r>
    </w:p>
    <w:p w14:paraId="6594F9AE"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（6）单位负责人为同一人或者存在直接控股、管理关系的不同供应商，同时参加本项目采购活动；</w:t>
      </w:r>
    </w:p>
    <w:p w14:paraId="1F3B7D2D"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根据国家企业信用信息公示系统（</w:t>
      </w:r>
      <w:hyperlink r:id="rId12" w:history="1">
        <w:r w:rsidRPr="00F16D6B">
          <w:rPr>
            <w:rFonts w:asciiTheme="minorEastAsia" w:eastAsiaTheme="minorEastAsia" w:hAnsiTheme="minorEastAsia"/>
            <w:sz w:val="28"/>
            <w:szCs w:val="28"/>
          </w:rPr>
          <w:t>http://www.gsxt.gov.cn/</w:t>
        </w:r>
      </w:hyperlink>
      <w:r w:rsidRPr="00F16D6B">
        <w:rPr>
          <w:rFonts w:asciiTheme="minorEastAsia" w:eastAsiaTheme="minorEastAsia" w:hAnsiTheme="minorEastAsia" w:hint="eastAsia"/>
          <w:sz w:val="28"/>
          <w:szCs w:val="28"/>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319"/>
        <w:gridCol w:w="2410"/>
        <w:gridCol w:w="1559"/>
        <w:gridCol w:w="1468"/>
      </w:tblGrid>
      <w:tr w:rsidR="00790C88" w:rsidRPr="00F16D6B" w14:paraId="5065C34C" w14:textId="77777777">
        <w:trPr>
          <w:trHeight w:val="420"/>
        </w:trPr>
        <w:tc>
          <w:tcPr>
            <w:tcW w:w="766" w:type="dxa"/>
            <w:vAlign w:val="center"/>
          </w:tcPr>
          <w:p w14:paraId="483DEF94"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序号</w:t>
            </w:r>
          </w:p>
        </w:tc>
        <w:tc>
          <w:tcPr>
            <w:tcW w:w="2319" w:type="dxa"/>
            <w:vAlign w:val="center"/>
          </w:tcPr>
          <w:p w14:paraId="0B1CDE8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股东名称</w:t>
            </w:r>
          </w:p>
        </w:tc>
        <w:tc>
          <w:tcPr>
            <w:tcW w:w="2410" w:type="dxa"/>
            <w:vAlign w:val="center"/>
          </w:tcPr>
          <w:p w14:paraId="6D90B74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股东类型</w:t>
            </w:r>
          </w:p>
        </w:tc>
        <w:tc>
          <w:tcPr>
            <w:tcW w:w="1559" w:type="dxa"/>
          </w:tcPr>
          <w:p w14:paraId="63D321E3"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占股比例</w:t>
            </w:r>
          </w:p>
        </w:tc>
        <w:tc>
          <w:tcPr>
            <w:tcW w:w="1468" w:type="dxa"/>
            <w:vAlign w:val="center"/>
          </w:tcPr>
          <w:p w14:paraId="35C7E33F"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备注</w:t>
            </w:r>
          </w:p>
        </w:tc>
      </w:tr>
      <w:tr w:rsidR="00790C88" w:rsidRPr="00F16D6B" w14:paraId="3018770F" w14:textId="77777777">
        <w:trPr>
          <w:trHeight w:val="420"/>
        </w:trPr>
        <w:tc>
          <w:tcPr>
            <w:tcW w:w="766" w:type="dxa"/>
            <w:vAlign w:val="center"/>
          </w:tcPr>
          <w:p w14:paraId="6B022B86"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w:t>
            </w:r>
          </w:p>
        </w:tc>
        <w:tc>
          <w:tcPr>
            <w:tcW w:w="2319" w:type="dxa"/>
            <w:vAlign w:val="center"/>
          </w:tcPr>
          <w:p w14:paraId="4D4CA99E" w14:textId="77777777" w:rsidR="00790C88" w:rsidRPr="00F16D6B" w:rsidRDefault="00790C88">
            <w:pPr>
              <w:spacing w:line="276" w:lineRule="auto"/>
              <w:rPr>
                <w:rFonts w:asciiTheme="minorEastAsia" w:eastAsiaTheme="minorEastAsia" w:hAnsiTheme="minorEastAsia" w:hint="eastAsia"/>
                <w:sz w:val="28"/>
                <w:szCs w:val="28"/>
              </w:rPr>
            </w:pPr>
          </w:p>
        </w:tc>
        <w:tc>
          <w:tcPr>
            <w:tcW w:w="2410" w:type="dxa"/>
            <w:vAlign w:val="center"/>
          </w:tcPr>
          <w:p w14:paraId="1113E8A5" w14:textId="77777777" w:rsidR="00790C88" w:rsidRPr="00F16D6B" w:rsidRDefault="00790C88">
            <w:pPr>
              <w:spacing w:line="276" w:lineRule="auto"/>
              <w:rPr>
                <w:rFonts w:asciiTheme="minorEastAsia" w:eastAsiaTheme="minorEastAsia" w:hAnsiTheme="minorEastAsia" w:hint="eastAsia"/>
                <w:sz w:val="28"/>
                <w:szCs w:val="28"/>
              </w:rPr>
            </w:pPr>
          </w:p>
        </w:tc>
        <w:tc>
          <w:tcPr>
            <w:tcW w:w="1559" w:type="dxa"/>
          </w:tcPr>
          <w:p w14:paraId="43D0B80A" w14:textId="77777777" w:rsidR="00790C88" w:rsidRPr="00F16D6B" w:rsidRDefault="00790C88">
            <w:pPr>
              <w:spacing w:line="276" w:lineRule="auto"/>
              <w:rPr>
                <w:rFonts w:asciiTheme="minorEastAsia" w:eastAsiaTheme="minorEastAsia" w:hAnsiTheme="minorEastAsia" w:hint="eastAsia"/>
                <w:sz w:val="28"/>
                <w:szCs w:val="28"/>
              </w:rPr>
            </w:pPr>
          </w:p>
        </w:tc>
        <w:tc>
          <w:tcPr>
            <w:tcW w:w="1468" w:type="dxa"/>
            <w:vAlign w:val="center"/>
          </w:tcPr>
          <w:p w14:paraId="39313704"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09458FA5" w14:textId="77777777">
        <w:trPr>
          <w:trHeight w:val="420"/>
        </w:trPr>
        <w:tc>
          <w:tcPr>
            <w:tcW w:w="766" w:type="dxa"/>
            <w:vAlign w:val="center"/>
          </w:tcPr>
          <w:p w14:paraId="359C55CA"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w:t>
            </w:r>
          </w:p>
        </w:tc>
        <w:tc>
          <w:tcPr>
            <w:tcW w:w="2319" w:type="dxa"/>
            <w:vAlign w:val="center"/>
          </w:tcPr>
          <w:p w14:paraId="4993E9F8" w14:textId="77777777" w:rsidR="00790C88" w:rsidRPr="00F16D6B" w:rsidRDefault="00790C88">
            <w:pPr>
              <w:spacing w:line="276" w:lineRule="auto"/>
              <w:rPr>
                <w:rFonts w:asciiTheme="minorEastAsia" w:eastAsiaTheme="minorEastAsia" w:hAnsiTheme="minorEastAsia" w:hint="eastAsia"/>
                <w:sz w:val="28"/>
                <w:szCs w:val="28"/>
              </w:rPr>
            </w:pPr>
          </w:p>
        </w:tc>
        <w:tc>
          <w:tcPr>
            <w:tcW w:w="2410" w:type="dxa"/>
            <w:vAlign w:val="center"/>
          </w:tcPr>
          <w:p w14:paraId="4A83A2CA" w14:textId="77777777" w:rsidR="00790C88" w:rsidRPr="00F16D6B" w:rsidRDefault="00790C88">
            <w:pPr>
              <w:spacing w:line="276" w:lineRule="auto"/>
              <w:rPr>
                <w:rFonts w:asciiTheme="minorEastAsia" w:eastAsiaTheme="minorEastAsia" w:hAnsiTheme="minorEastAsia" w:hint="eastAsia"/>
                <w:sz w:val="28"/>
                <w:szCs w:val="28"/>
              </w:rPr>
            </w:pPr>
          </w:p>
        </w:tc>
        <w:tc>
          <w:tcPr>
            <w:tcW w:w="1559" w:type="dxa"/>
          </w:tcPr>
          <w:p w14:paraId="3708F51A" w14:textId="77777777" w:rsidR="00790C88" w:rsidRPr="00F16D6B" w:rsidRDefault="00790C88">
            <w:pPr>
              <w:spacing w:line="276" w:lineRule="auto"/>
              <w:rPr>
                <w:rFonts w:asciiTheme="minorEastAsia" w:eastAsiaTheme="minorEastAsia" w:hAnsiTheme="minorEastAsia" w:hint="eastAsia"/>
                <w:sz w:val="28"/>
                <w:szCs w:val="28"/>
              </w:rPr>
            </w:pPr>
          </w:p>
        </w:tc>
        <w:tc>
          <w:tcPr>
            <w:tcW w:w="1468" w:type="dxa"/>
            <w:vAlign w:val="center"/>
          </w:tcPr>
          <w:p w14:paraId="6DAFB87D"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7D9FC033" w14:textId="77777777">
        <w:trPr>
          <w:trHeight w:val="420"/>
        </w:trPr>
        <w:tc>
          <w:tcPr>
            <w:tcW w:w="766" w:type="dxa"/>
            <w:vAlign w:val="center"/>
          </w:tcPr>
          <w:p w14:paraId="4CA466B6"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w:t>
            </w:r>
          </w:p>
        </w:tc>
        <w:tc>
          <w:tcPr>
            <w:tcW w:w="2319" w:type="dxa"/>
            <w:vAlign w:val="center"/>
          </w:tcPr>
          <w:p w14:paraId="5A052FAE" w14:textId="77777777" w:rsidR="00790C88" w:rsidRPr="00F16D6B" w:rsidRDefault="00790C88">
            <w:pPr>
              <w:spacing w:line="276" w:lineRule="auto"/>
              <w:rPr>
                <w:rFonts w:asciiTheme="minorEastAsia" w:eastAsiaTheme="minorEastAsia" w:hAnsiTheme="minorEastAsia" w:hint="eastAsia"/>
                <w:sz w:val="28"/>
                <w:szCs w:val="28"/>
              </w:rPr>
            </w:pPr>
          </w:p>
        </w:tc>
        <w:tc>
          <w:tcPr>
            <w:tcW w:w="2410" w:type="dxa"/>
            <w:vAlign w:val="center"/>
          </w:tcPr>
          <w:p w14:paraId="1402FEB4" w14:textId="77777777" w:rsidR="00790C88" w:rsidRPr="00F16D6B" w:rsidRDefault="00790C88">
            <w:pPr>
              <w:spacing w:line="276" w:lineRule="auto"/>
              <w:rPr>
                <w:rFonts w:asciiTheme="minorEastAsia" w:eastAsiaTheme="minorEastAsia" w:hAnsiTheme="minorEastAsia" w:hint="eastAsia"/>
                <w:sz w:val="28"/>
                <w:szCs w:val="28"/>
              </w:rPr>
            </w:pPr>
          </w:p>
        </w:tc>
        <w:tc>
          <w:tcPr>
            <w:tcW w:w="1559" w:type="dxa"/>
          </w:tcPr>
          <w:p w14:paraId="51F206B9" w14:textId="77777777" w:rsidR="00790C88" w:rsidRPr="00F16D6B" w:rsidRDefault="00790C88">
            <w:pPr>
              <w:spacing w:line="276" w:lineRule="auto"/>
              <w:rPr>
                <w:rFonts w:asciiTheme="minorEastAsia" w:eastAsiaTheme="minorEastAsia" w:hAnsiTheme="minorEastAsia" w:hint="eastAsia"/>
                <w:sz w:val="28"/>
                <w:szCs w:val="28"/>
              </w:rPr>
            </w:pPr>
          </w:p>
        </w:tc>
        <w:tc>
          <w:tcPr>
            <w:tcW w:w="1468" w:type="dxa"/>
            <w:vAlign w:val="center"/>
          </w:tcPr>
          <w:p w14:paraId="4CF8BE0C" w14:textId="77777777" w:rsidR="00790C88" w:rsidRPr="00F16D6B" w:rsidRDefault="00790C88">
            <w:pPr>
              <w:spacing w:line="276" w:lineRule="auto"/>
              <w:rPr>
                <w:rFonts w:asciiTheme="minorEastAsia" w:eastAsiaTheme="minorEastAsia" w:hAnsiTheme="minorEastAsia" w:hint="eastAsia"/>
                <w:sz w:val="28"/>
                <w:szCs w:val="28"/>
              </w:rPr>
            </w:pPr>
          </w:p>
        </w:tc>
      </w:tr>
    </w:tbl>
    <w:p w14:paraId="749D6FAB" w14:textId="77777777" w:rsidR="00790C88" w:rsidRPr="00F16D6B" w:rsidRDefault="00790C88">
      <w:pPr>
        <w:spacing w:line="276" w:lineRule="auto"/>
        <w:rPr>
          <w:rFonts w:asciiTheme="minorEastAsia" w:eastAsiaTheme="minorEastAsia" w:hAnsiTheme="minorEastAsia" w:hint="eastAsia"/>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440"/>
        <w:gridCol w:w="3864"/>
      </w:tblGrid>
      <w:tr w:rsidR="00790C88" w:rsidRPr="00F16D6B" w14:paraId="2F64DA0A" w14:textId="77777777">
        <w:trPr>
          <w:trHeight w:val="420"/>
        </w:trPr>
        <w:tc>
          <w:tcPr>
            <w:tcW w:w="828" w:type="dxa"/>
            <w:vAlign w:val="center"/>
          </w:tcPr>
          <w:p w14:paraId="56D1D8C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序号</w:t>
            </w:r>
          </w:p>
        </w:tc>
        <w:tc>
          <w:tcPr>
            <w:tcW w:w="2340" w:type="dxa"/>
            <w:vAlign w:val="center"/>
          </w:tcPr>
          <w:p w14:paraId="4B76F6AE"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主要人员姓名</w:t>
            </w:r>
          </w:p>
        </w:tc>
        <w:tc>
          <w:tcPr>
            <w:tcW w:w="1440" w:type="dxa"/>
            <w:vAlign w:val="center"/>
          </w:tcPr>
          <w:p w14:paraId="2DE2529F"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职务</w:t>
            </w:r>
          </w:p>
        </w:tc>
        <w:tc>
          <w:tcPr>
            <w:tcW w:w="3864" w:type="dxa"/>
            <w:vAlign w:val="center"/>
          </w:tcPr>
          <w:p w14:paraId="5E885655"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身份证号</w:t>
            </w:r>
          </w:p>
        </w:tc>
      </w:tr>
      <w:tr w:rsidR="00790C88" w:rsidRPr="00F16D6B" w14:paraId="2B5891B5" w14:textId="77777777">
        <w:trPr>
          <w:trHeight w:val="420"/>
        </w:trPr>
        <w:tc>
          <w:tcPr>
            <w:tcW w:w="828" w:type="dxa"/>
            <w:vAlign w:val="center"/>
          </w:tcPr>
          <w:p w14:paraId="4B0D7F55"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1</w:t>
            </w:r>
          </w:p>
        </w:tc>
        <w:tc>
          <w:tcPr>
            <w:tcW w:w="2340" w:type="dxa"/>
            <w:vAlign w:val="center"/>
          </w:tcPr>
          <w:p w14:paraId="5FDAC794" w14:textId="77777777" w:rsidR="00790C88" w:rsidRPr="00F16D6B" w:rsidRDefault="00790C88">
            <w:pPr>
              <w:spacing w:line="276" w:lineRule="auto"/>
              <w:rPr>
                <w:rFonts w:asciiTheme="minorEastAsia" w:eastAsiaTheme="minorEastAsia" w:hAnsiTheme="minorEastAsia" w:hint="eastAsia"/>
                <w:sz w:val="28"/>
                <w:szCs w:val="28"/>
              </w:rPr>
            </w:pPr>
          </w:p>
        </w:tc>
        <w:tc>
          <w:tcPr>
            <w:tcW w:w="1440" w:type="dxa"/>
            <w:vAlign w:val="center"/>
          </w:tcPr>
          <w:p w14:paraId="67276197" w14:textId="77777777" w:rsidR="00790C88" w:rsidRPr="00F16D6B" w:rsidRDefault="00790C88">
            <w:pPr>
              <w:spacing w:line="276" w:lineRule="auto"/>
              <w:rPr>
                <w:rFonts w:asciiTheme="minorEastAsia" w:eastAsiaTheme="minorEastAsia" w:hAnsiTheme="minorEastAsia" w:hint="eastAsia"/>
                <w:sz w:val="28"/>
                <w:szCs w:val="28"/>
              </w:rPr>
            </w:pPr>
          </w:p>
        </w:tc>
        <w:tc>
          <w:tcPr>
            <w:tcW w:w="3864" w:type="dxa"/>
            <w:vAlign w:val="center"/>
          </w:tcPr>
          <w:p w14:paraId="6CD7BC1D"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3E07C77F" w14:textId="77777777">
        <w:trPr>
          <w:trHeight w:val="420"/>
        </w:trPr>
        <w:tc>
          <w:tcPr>
            <w:tcW w:w="828" w:type="dxa"/>
            <w:vAlign w:val="center"/>
          </w:tcPr>
          <w:p w14:paraId="7FDA994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2</w:t>
            </w:r>
          </w:p>
        </w:tc>
        <w:tc>
          <w:tcPr>
            <w:tcW w:w="2340" w:type="dxa"/>
            <w:vAlign w:val="center"/>
          </w:tcPr>
          <w:p w14:paraId="00363DEA" w14:textId="77777777" w:rsidR="00790C88" w:rsidRPr="00F16D6B" w:rsidRDefault="00790C88">
            <w:pPr>
              <w:spacing w:line="276" w:lineRule="auto"/>
              <w:rPr>
                <w:rFonts w:asciiTheme="minorEastAsia" w:eastAsiaTheme="minorEastAsia" w:hAnsiTheme="minorEastAsia" w:hint="eastAsia"/>
                <w:sz w:val="28"/>
                <w:szCs w:val="28"/>
              </w:rPr>
            </w:pPr>
          </w:p>
        </w:tc>
        <w:tc>
          <w:tcPr>
            <w:tcW w:w="1440" w:type="dxa"/>
            <w:vAlign w:val="center"/>
          </w:tcPr>
          <w:p w14:paraId="3BF1F1AE" w14:textId="77777777" w:rsidR="00790C88" w:rsidRPr="00F16D6B" w:rsidRDefault="00790C88">
            <w:pPr>
              <w:spacing w:line="276" w:lineRule="auto"/>
              <w:rPr>
                <w:rFonts w:asciiTheme="minorEastAsia" w:eastAsiaTheme="minorEastAsia" w:hAnsiTheme="minorEastAsia" w:hint="eastAsia"/>
                <w:sz w:val="28"/>
                <w:szCs w:val="28"/>
              </w:rPr>
            </w:pPr>
          </w:p>
        </w:tc>
        <w:tc>
          <w:tcPr>
            <w:tcW w:w="3864" w:type="dxa"/>
            <w:vAlign w:val="center"/>
          </w:tcPr>
          <w:p w14:paraId="4BD1787A"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3F31EE4F" w14:textId="77777777">
        <w:trPr>
          <w:trHeight w:val="420"/>
        </w:trPr>
        <w:tc>
          <w:tcPr>
            <w:tcW w:w="828" w:type="dxa"/>
            <w:vAlign w:val="center"/>
          </w:tcPr>
          <w:p w14:paraId="4B7D318C"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w:t>
            </w:r>
          </w:p>
        </w:tc>
        <w:tc>
          <w:tcPr>
            <w:tcW w:w="2340" w:type="dxa"/>
            <w:vAlign w:val="center"/>
          </w:tcPr>
          <w:p w14:paraId="1CE29C9B" w14:textId="77777777" w:rsidR="00790C88" w:rsidRPr="00F16D6B" w:rsidRDefault="00790C88">
            <w:pPr>
              <w:spacing w:line="276" w:lineRule="auto"/>
              <w:rPr>
                <w:rFonts w:asciiTheme="minorEastAsia" w:eastAsiaTheme="minorEastAsia" w:hAnsiTheme="minorEastAsia" w:hint="eastAsia"/>
                <w:sz w:val="28"/>
                <w:szCs w:val="28"/>
              </w:rPr>
            </w:pPr>
          </w:p>
        </w:tc>
        <w:tc>
          <w:tcPr>
            <w:tcW w:w="1440" w:type="dxa"/>
            <w:vAlign w:val="center"/>
          </w:tcPr>
          <w:p w14:paraId="3C9EAA7E" w14:textId="77777777" w:rsidR="00790C88" w:rsidRPr="00F16D6B" w:rsidRDefault="00790C88">
            <w:pPr>
              <w:spacing w:line="276" w:lineRule="auto"/>
              <w:rPr>
                <w:rFonts w:asciiTheme="minorEastAsia" w:eastAsiaTheme="minorEastAsia" w:hAnsiTheme="minorEastAsia" w:hint="eastAsia"/>
                <w:sz w:val="28"/>
                <w:szCs w:val="28"/>
              </w:rPr>
            </w:pPr>
          </w:p>
        </w:tc>
        <w:tc>
          <w:tcPr>
            <w:tcW w:w="3864" w:type="dxa"/>
            <w:vAlign w:val="center"/>
          </w:tcPr>
          <w:p w14:paraId="2DFF88DA" w14:textId="77777777" w:rsidR="00790C88" w:rsidRPr="00F16D6B" w:rsidRDefault="00790C88">
            <w:pPr>
              <w:spacing w:line="276" w:lineRule="auto"/>
              <w:rPr>
                <w:rFonts w:asciiTheme="minorEastAsia" w:eastAsiaTheme="minorEastAsia" w:hAnsiTheme="minorEastAsia" w:hint="eastAsia"/>
                <w:sz w:val="28"/>
                <w:szCs w:val="28"/>
              </w:rPr>
            </w:pPr>
          </w:p>
        </w:tc>
      </w:tr>
    </w:tbl>
    <w:p w14:paraId="799021BD" w14:textId="77777777" w:rsidR="00790C88" w:rsidRPr="00F16D6B" w:rsidRDefault="00790C88">
      <w:pPr>
        <w:spacing w:line="360" w:lineRule="auto"/>
        <w:rPr>
          <w:rFonts w:asciiTheme="minorEastAsia" w:eastAsiaTheme="minorEastAsia" w:hAnsiTheme="minorEastAsia" w:hint="eastAsia"/>
          <w:sz w:val="28"/>
          <w:szCs w:val="28"/>
        </w:rPr>
      </w:pPr>
    </w:p>
    <w:p w14:paraId="296B5615"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投标人名称：（盖公章）</w:t>
      </w:r>
    </w:p>
    <w:p w14:paraId="15D23860"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法定代表人（或授权代理人）：（签字或盖章）</w:t>
      </w:r>
    </w:p>
    <w:p w14:paraId="3CC97F0F" w14:textId="77777777" w:rsidR="00790C88" w:rsidRPr="00F16D6B" w:rsidRDefault="00340A0E">
      <w:pPr>
        <w:spacing w:line="360" w:lineRule="auto"/>
        <w:rPr>
          <w:rFonts w:asciiTheme="minorEastAsia" w:eastAsiaTheme="minorEastAsia" w:hAnsiTheme="minorEastAsia" w:hint="eastAsia"/>
          <w:b/>
          <w:bCs/>
          <w:sz w:val="28"/>
          <w:szCs w:val="28"/>
        </w:rPr>
      </w:pPr>
      <w:r w:rsidRPr="00F16D6B">
        <w:rPr>
          <w:rFonts w:asciiTheme="minorEastAsia" w:eastAsiaTheme="minorEastAsia" w:hAnsiTheme="minorEastAsia" w:hint="eastAsia"/>
          <w:sz w:val="28"/>
          <w:szCs w:val="28"/>
        </w:rPr>
        <w:t>日期：2024年 月 日</w:t>
      </w:r>
    </w:p>
    <w:p w14:paraId="191C4788" w14:textId="77777777" w:rsidR="00790C88" w:rsidRPr="00F16D6B" w:rsidRDefault="00790C88">
      <w:pPr>
        <w:spacing w:line="276" w:lineRule="auto"/>
        <w:rPr>
          <w:rFonts w:asciiTheme="minorEastAsia" w:eastAsiaTheme="minorEastAsia" w:hAnsiTheme="minorEastAsia" w:hint="eastAsia"/>
          <w:b/>
          <w:sz w:val="28"/>
          <w:szCs w:val="28"/>
        </w:rPr>
      </w:pPr>
    </w:p>
    <w:p w14:paraId="6CF0E127" w14:textId="77777777" w:rsidR="00790C88" w:rsidRPr="00F16D6B" w:rsidRDefault="00790C88">
      <w:pPr>
        <w:pStyle w:val="2"/>
        <w:rPr>
          <w:rFonts w:asciiTheme="minorEastAsia" w:eastAsiaTheme="minorEastAsia" w:hAnsiTheme="minorEastAsia"/>
          <w:sz w:val="28"/>
          <w:szCs w:val="28"/>
        </w:rPr>
      </w:pPr>
    </w:p>
    <w:p w14:paraId="6FFA9093" w14:textId="77777777" w:rsidR="00790C88" w:rsidRPr="00F16D6B" w:rsidRDefault="00790C88">
      <w:pPr>
        <w:rPr>
          <w:rFonts w:asciiTheme="minorEastAsia" w:eastAsiaTheme="minorEastAsia" w:hAnsiTheme="minorEastAsia"/>
          <w:sz w:val="28"/>
          <w:szCs w:val="28"/>
        </w:rPr>
      </w:pPr>
    </w:p>
    <w:p w14:paraId="7A893788" w14:textId="77777777" w:rsidR="00790C88" w:rsidRPr="00F16D6B" w:rsidRDefault="00790C88">
      <w:pPr>
        <w:pStyle w:val="2"/>
        <w:rPr>
          <w:rFonts w:asciiTheme="minorEastAsia" w:eastAsiaTheme="minorEastAsia" w:hAnsiTheme="minorEastAsia"/>
          <w:sz w:val="28"/>
          <w:szCs w:val="28"/>
        </w:rPr>
      </w:pPr>
    </w:p>
    <w:p w14:paraId="7D245E67" w14:textId="77777777" w:rsidR="00790C88" w:rsidRPr="00F16D6B" w:rsidRDefault="00790C88">
      <w:pPr>
        <w:spacing w:line="276" w:lineRule="auto"/>
        <w:rPr>
          <w:rFonts w:asciiTheme="minorEastAsia" w:eastAsiaTheme="minorEastAsia" w:hAnsiTheme="minorEastAsia" w:hint="eastAsia"/>
          <w:b/>
          <w:sz w:val="28"/>
          <w:szCs w:val="28"/>
        </w:rPr>
      </w:pPr>
    </w:p>
    <w:p w14:paraId="77469B50" w14:textId="77777777" w:rsidR="00790C88" w:rsidRPr="00F16D6B" w:rsidRDefault="00790C88">
      <w:pPr>
        <w:spacing w:line="276" w:lineRule="auto"/>
        <w:rPr>
          <w:rFonts w:asciiTheme="minorEastAsia" w:eastAsiaTheme="minorEastAsia" w:hAnsiTheme="minorEastAsia" w:hint="eastAsia"/>
          <w:b/>
          <w:sz w:val="28"/>
          <w:szCs w:val="28"/>
        </w:rPr>
      </w:pPr>
    </w:p>
    <w:p w14:paraId="6AC13CAD"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6.10  中标服务费承诺书（格式）</w:t>
      </w:r>
    </w:p>
    <w:p w14:paraId="1241B95A" w14:textId="77777777" w:rsidR="00790C88" w:rsidRPr="00F16D6B" w:rsidRDefault="00790C88">
      <w:pPr>
        <w:spacing w:line="276" w:lineRule="auto"/>
        <w:rPr>
          <w:rFonts w:asciiTheme="minorEastAsia" w:eastAsiaTheme="minorEastAsia" w:hAnsiTheme="minorEastAsia" w:hint="eastAsia"/>
          <w:sz w:val="28"/>
          <w:szCs w:val="28"/>
        </w:rPr>
      </w:pPr>
    </w:p>
    <w:p w14:paraId="7E7078E0"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致：海南省教学仪器设备招标中心有限公司：</w:t>
      </w:r>
    </w:p>
    <w:p w14:paraId="3BDA18A5"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ab/>
      </w:r>
      <w:r w:rsidRPr="00F16D6B">
        <w:rPr>
          <w:rFonts w:asciiTheme="minorEastAsia" w:eastAsiaTheme="minorEastAsia" w:hAnsiTheme="minorEastAsia" w:hint="eastAsia"/>
          <w:sz w:val="28"/>
          <w:szCs w:val="28"/>
        </w:rPr>
        <w:t>我们在贵公司组织的</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r>
      <w:r w:rsidRPr="00F16D6B">
        <w:rPr>
          <w:rFonts w:asciiTheme="minorEastAsia" w:eastAsiaTheme="minorEastAsia" w:hAnsiTheme="minorEastAsia" w:hint="eastAsia"/>
          <w:sz w:val="28"/>
          <w:szCs w:val="28"/>
        </w:rPr>
        <w:t>项目（设备）招标中若获中标（招标文件编号：</w:t>
      </w: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r>
      <w:r w:rsidRPr="00F16D6B">
        <w:rPr>
          <w:rFonts w:asciiTheme="minorEastAsia" w:eastAsiaTheme="minorEastAsia" w:hAnsiTheme="minorEastAsia" w:hint="eastAsia"/>
          <w:sz w:val="28"/>
          <w:szCs w:val="28"/>
        </w:rPr>
        <w:t>），我们保证在签定合同的同时按招标文件的规定，以支票、汇票或现金方式，向贵中心一次性支付应该交纳的中标服务费用。</w:t>
      </w:r>
    </w:p>
    <w:p w14:paraId="38F041BE" w14:textId="77777777" w:rsidR="00790C88" w:rsidRPr="00F16D6B" w:rsidRDefault="00790C88">
      <w:pPr>
        <w:spacing w:line="276" w:lineRule="auto"/>
        <w:rPr>
          <w:rFonts w:asciiTheme="minorEastAsia" w:eastAsiaTheme="minorEastAsia" w:hAnsiTheme="minorEastAsia" w:hint="eastAsia"/>
          <w:sz w:val="28"/>
          <w:szCs w:val="28"/>
        </w:rPr>
      </w:pPr>
    </w:p>
    <w:p w14:paraId="7416DAA8"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sz w:val="28"/>
          <w:szCs w:val="28"/>
        </w:rPr>
        <w:tab/>
      </w:r>
      <w:r w:rsidRPr="00F16D6B">
        <w:rPr>
          <w:rFonts w:asciiTheme="minorEastAsia" w:eastAsiaTheme="minorEastAsia" w:hAnsiTheme="minorEastAsia"/>
          <w:sz w:val="28"/>
          <w:szCs w:val="28"/>
        </w:rPr>
        <w:tab/>
      </w:r>
      <w:r w:rsidRPr="00F16D6B">
        <w:rPr>
          <w:rFonts w:asciiTheme="minorEastAsia" w:eastAsiaTheme="minorEastAsia" w:hAnsiTheme="minorEastAsia" w:hint="eastAsia"/>
          <w:sz w:val="28"/>
          <w:szCs w:val="28"/>
        </w:rPr>
        <w:t>特此承诺！</w:t>
      </w:r>
    </w:p>
    <w:p w14:paraId="2BCF478F"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投标人名称：（盖公章）</w:t>
      </w:r>
    </w:p>
    <w:p w14:paraId="49F8FB69" w14:textId="77777777" w:rsidR="00790C88" w:rsidRPr="00F16D6B" w:rsidRDefault="00340A0E">
      <w:pPr>
        <w:spacing w:line="360" w:lineRule="auto"/>
        <w:rPr>
          <w:rFonts w:asciiTheme="minorEastAsia" w:eastAsiaTheme="minorEastAsia" w:hAnsiTheme="minorEastAsia" w:hint="eastAsia"/>
          <w:b/>
          <w:bCs/>
          <w:sz w:val="28"/>
          <w:szCs w:val="28"/>
        </w:rPr>
      </w:pPr>
      <w:r w:rsidRPr="00F16D6B">
        <w:rPr>
          <w:rFonts w:asciiTheme="minorEastAsia" w:eastAsiaTheme="minorEastAsia" w:hAnsiTheme="minorEastAsia" w:hint="eastAsia"/>
          <w:sz w:val="28"/>
          <w:szCs w:val="28"/>
        </w:rPr>
        <w:t>日期：2024年 月 日</w:t>
      </w:r>
    </w:p>
    <w:p w14:paraId="6FD1C967" w14:textId="77777777" w:rsidR="00790C88" w:rsidRPr="00F16D6B" w:rsidRDefault="00790C88">
      <w:pPr>
        <w:spacing w:line="276" w:lineRule="auto"/>
        <w:rPr>
          <w:rFonts w:asciiTheme="minorEastAsia" w:eastAsiaTheme="minorEastAsia" w:hAnsiTheme="minorEastAsia" w:hint="eastAsia"/>
          <w:b/>
          <w:bCs/>
          <w:sz w:val="28"/>
          <w:szCs w:val="28"/>
        </w:rPr>
      </w:pPr>
    </w:p>
    <w:p w14:paraId="5E286196" w14:textId="77777777" w:rsidR="00790C88" w:rsidRPr="00F16D6B" w:rsidRDefault="00790C88">
      <w:pPr>
        <w:spacing w:line="276" w:lineRule="auto"/>
        <w:rPr>
          <w:rFonts w:asciiTheme="minorEastAsia" w:eastAsiaTheme="minorEastAsia" w:hAnsiTheme="minorEastAsia" w:hint="eastAsia"/>
          <w:b/>
          <w:bCs/>
          <w:sz w:val="28"/>
          <w:szCs w:val="28"/>
        </w:rPr>
      </w:pPr>
    </w:p>
    <w:p w14:paraId="4E34AA5B" w14:textId="77777777" w:rsidR="00790C88" w:rsidRPr="00F16D6B" w:rsidRDefault="00340A0E">
      <w:pPr>
        <w:spacing w:line="276" w:lineRule="auto"/>
        <w:rPr>
          <w:rFonts w:asciiTheme="minorEastAsia" w:eastAsiaTheme="minorEastAsia" w:hAnsiTheme="minorEastAsia" w:hint="eastAsia"/>
          <w:bCs/>
          <w:sz w:val="28"/>
          <w:szCs w:val="28"/>
        </w:rPr>
      </w:pPr>
      <w:r w:rsidRPr="00F16D6B">
        <w:rPr>
          <w:rFonts w:asciiTheme="minorEastAsia" w:eastAsiaTheme="minorEastAsia" w:hAnsiTheme="minorEastAsia" w:hint="eastAsia"/>
          <w:b/>
          <w:bCs/>
          <w:sz w:val="28"/>
          <w:szCs w:val="28"/>
        </w:rPr>
        <w:t>6.11  其他资格证明文件</w:t>
      </w:r>
    </w:p>
    <w:p w14:paraId="5578505B" w14:textId="77777777" w:rsidR="00790C88" w:rsidRPr="00F16D6B" w:rsidRDefault="00790C88">
      <w:pPr>
        <w:pStyle w:val="25"/>
        <w:rPr>
          <w:rFonts w:asciiTheme="minorEastAsia" w:eastAsiaTheme="minorEastAsia" w:hAnsiTheme="minorEastAsia"/>
          <w:sz w:val="28"/>
          <w:szCs w:val="28"/>
        </w:rPr>
      </w:pPr>
    </w:p>
    <w:p w14:paraId="03AF9119" w14:textId="77777777" w:rsidR="00790C88" w:rsidRPr="00F16D6B" w:rsidRDefault="00340A0E">
      <w:pPr>
        <w:pStyle w:val="2"/>
        <w:rPr>
          <w:rFonts w:asciiTheme="minorEastAsia" w:eastAsiaTheme="minorEastAsia" w:hAnsiTheme="minorEastAsia"/>
          <w:sz w:val="28"/>
          <w:szCs w:val="28"/>
        </w:rPr>
      </w:pPr>
      <w:bookmarkStart w:id="72" w:name="_Toc163481202"/>
      <w:bookmarkStart w:id="73" w:name="_Toc163633108"/>
      <w:r w:rsidRPr="00F16D6B">
        <w:rPr>
          <w:rFonts w:asciiTheme="minorEastAsia" w:eastAsiaTheme="minorEastAsia" w:hAnsiTheme="minorEastAsia" w:hint="eastAsia"/>
          <w:sz w:val="28"/>
          <w:szCs w:val="28"/>
        </w:rPr>
        <w:lastRenderedPageBreak/>
        <w:t>附件7供应商认为需要提供的用于参与评审其他相关资料</w:t>
      </w:r>
      <w:bookmarkEnd w:id="72"/>
      <w:bookmarkEnd w:id="73"/>
    </w:p>
    <w:p w14:paraId="015E1DFD" w14:textId="77777777" w:rsidR="00790C88" w:rsidRPr="00F16D6B" w:rsidRDefault="00790C88">
      <w:pPr>
        <w:pStyle w:val="25"/>
        <w:rPr>
          <w:rFonts w:asciiTheme="minorEastAsia" w:eastAsiaTheme="minorEastAsia" w:hAnsiTheme="minorEastAsia"/>
          <w:sz w:val="28"/>
          <w:szCs w:val="28"/>
        </w:rPr>
      </w:pPr>
    </w:p>
    <w:p w14:paraId="12B12557" w14:textId="77777777" w:rsidR="00790C88" w:rsidRPr="00F16D6B" w:rsidRDefault="00340A0E">
      <w:pPr>
        <w:pStyle w:val="2"/>
        <w:rPr>
          <w:rFonts w:asciiTheme="minorEastAsia" w:eastAsiaTheme="minorEastAsia" w:hAnsiTheme="minorEastAsia"/>
          <w:sz w:val="28"/>
          <w:szCs w:val="28"/>
        </w:rPr>
      </w:pPr>
      <w:bookmarkStart w:id="74" w:name="_Toc163633109"/>
      <w:bookmarkStart w:id="75" w:name="_Toc163481203"/>
      <w:r w:rsidRPr="00F16D6B">
        <w:rPr>
          <w:rFonts w:asciiTheme="minorEastAsia" w:eastAsiaTheme="minorEastAsia" w:hAnsiTheme="minorEastAsia" w:hint="eastAsia"/>
          <w:sz w:val="28"/>
          <w:szCs w:val="28"/>
        </w:rPr>
        <w:t>附件8中小企业声明函</w:t>
      </w:r>
      <w:bookmarkEnd w:id="74"/>
      <w:bookmarkEnd w:id="75"/>
    </w:p>
    <w:p w14:paraId="30F23773" w14:textId="77777777" w:rsidR="00790C88" w:rsidRPr="00F16D6B" w:rsidRDefault="00340A0E">
      <w:pPr>
        <w:spacing w:line="276" w:lineRule="auto"/>
        <w:rPr>
          <w:rFonts w:asciiTheme="minorEastAsia" w:eastAsiaTheme="minorEastAsia" w:hAnsiTheme="minorEastAsia" w:cs="宋体" w:hint="eastAsia"/>
          <w:kern w:val="0"/>
          <w:sz w:val="28"/>
          <w:szCs w:val="28"/>
        </w:rPr>
      </w:pPr>
      <w:r w:rsidRPr="00F16D6B">
        <w:rPr>
          <w:rFonts w:asciiTheme="minorEastAsia" w:eastAsiaTheme="minorEastAsia" w:hAnsiTheme="minorEastAsia" w:cs="宋体" w:hint="eastAsia"/>
          <w:kern w:val="0"/>
          <w:sz w:val="28"/>
          <w:szCs w:val="28"/>
        </w:rPr>
        <w:t>中小企业声明函（货物）</w:t>
      </w:r>
    </w:p>
    <w:p w14:paraId="574608A3" w14:textId="77777777" w:rsidR="00790C88" w:rsidRPr="00F16D6B" w:rsidRDefault="00340A0E">
      <w:pPr>
        <w:spacing w:line="276" w:lineRule="auto"/>
        <w:ind w:firstLineChars="200" w:firstLine="560"/>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本公司（联合体）郑重声明，根据《政府采购促进中小企业发展管理办法》（财库﹝</w:t>
      </w:r>
      <w:r w:rsidRPr="00F16D6B">
        <w:rPr>
          <w:rFonts w:asciiTheme="minorEastAsia" w:eastAsiaTheme="minorEastAsia" w:hAnsiTheme="minorEastAsia" w:cs="仿宋"/>
          <w:kern w:val="0"/>
          <w:sz w:val="28"/>
          <w:szCs w:val="28"/>
        </w:rPr>
        <w:t>2020</w:t>
      </w:r>
      <w:r w:rsidRPr="00F16D6B">
        <w:rPr>
          <w:rFonts w:asciiTheme="minorEastAsia" w:eastAsiaTheme="minorEastAsia" w:hAnsiTheme="minorEastAsia" w:cs="仿宋" w:hint="eastAsia"/>
          <w:kern w:val="0"/>
          <w:sz w:val="28"/>
          <w:szCs w:val="28"/>
        </w:rPr>
        <w:t>﹞</w:t>
      </w:r>
      <w:r w:rsidRPr="00F16D6B">
        <w:rPr>
          <w:rFonts w:asciiTheme="minorEastAsia" w:eastAsiaTheme="minorEastAsia" w:hAnsiTheme="minorEastAsia" w:cs="仿宋"/>
          <w:kern w:val="0"/>
          <w:sz w:val="28"/>
          <w:szCs w:val="28"/>
        </w:rPr>
        <w:t xml:space="preserve">46 </w:t>
      </w:r>
      <w:r w:rsidRPr="00F16D6B">
        <w:rPr>
          <w:rFonts w:asciiTheme="minorEastAsia" w:eastAsiaTheme="minorEastAsia" w:hAnsiTheme="minorEastAsia" w:cs="仿宋" w:hint="eastAsia"/>
          <w:kern w:val="0"/>
          <w:sz w:val="28"/>
          <w:szCs w:val="28"/>
        </w:rPr>
        <w:t>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34C62CD8"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kern w:val="0"/>
          <w:sz w:val="28"/>
          <w:szCs w:val="28"/>
        </w:rPr>
        <w:t xml:space="preserve">1. </w:t>
      </w:r>
      <w:r w:rsidRPr="00F16D6B">
        <w:rPr>
          <w:rFonts w:asciiTheme="minorEastAsia" w:eastAsiaTheme="minorEastAsia" w:hAnsiTheme="minorEastAsia" w:cs="仿宋" w:hint="eastAsia"/>
          <w:kern w:val="0"/>
          <w:sz w:val="28"/>
          <w:szCs w:val="28"/>
          <w:u w:val="single"/>
        </w:rPr>
        <w:t>（标的名称）</w:t>
      </w:r>
      <w:r w:rsidRPr="00F16D6B">
        <w:rPr>
          <w:rFonts w:asciiTheme="minorEastAsia" w:eastAsiaTheme="minorEastAsia" w:hAnsiTheme="minorEastAsia" w:cs="仿宋" w:hint="eastAsia"/>
          <w:kern w:val="0"/>
          <w:sz w:val="28"/>
          <w:szCs w:val="28"/>
        </w:rPr>
        <w:t>，属于</w:t>
      </w:r>
      <w:r w:rsidRPr="00F16D6B">
        <w:rPr>
          <w:rFonts w:asciiTheme="minorEastAsia" w:eastAsiaTheme="minorEastAsia" w:hAnsiTheme="minorEastAsia" w:cs="仿宋" w:hint="eastAsia"/>
          <w:kern w:val="0"/>
          <w:sz w:val="28"/>
          <w:szCs w:val="28"/>
          <w:u w:val="single"/>
        </w:rPr>
        <w:t>（采购文件中明确的所属行业）</w:t>
      </w:r>
      <w:r w:rsidRPr="00F16D6B">
        <w:rPr>
          <w:rFonts w:asciiTheme="minorEastAsia" w:eastAsiaTheme="minorEastAsia" w:hAnsiTheme="minorEastAsia" w:cs="仿宋" w:hint="eastAsia"/>
          <w:kern w:val="0"/>
          <w:sz w:val="28"/>
          <w:szCs w:val="28"/>
        </w:rPr>
        <w:t>行业；制造商为</w:t>
      </w:r>
      <w:r w:rsidRPr="00F16D6B">
        <w:rPr>
          <w:rFonts w:asciiTheme="minorEastAsia" w:eastAsiaTheme="minorEastAsia" w:hAnsiTheme="minorEastAsia" w:cs="仿宋" w:hint="eastAsia"/>
          <w:kern w:val="0"/>
          <w:sz w:val="28"/>
          <w:szCs w:val="28"/>
          <w:u w:val="single"/>
        </w:rPr>
        <w:t>（企业名称）</w:t>
      </w:r>
      <w:r w:rsidRPr="00F16D6B">
        <w:rPr>
          <w:rFonts w:asciiTheme="minorEastAsia" w:eastAsiaTheme="minorEastAsia" w:hAnsiTheme="minorEastAsia" w:cs="仿宋" w:hint="eastAsia"/>
          <w:kern w:val="0"/>
          <w:sz w:val="28"/>
          <w:szCs w:val="28"/>
        </w:rPr>
        <w:t>，从业人员人，营业收入为万元，资产总额为万元，属于</w:t>
      </w:r>
      <w:r w:rsidRPr="00F16D6B">
        <w:rPr>
          <w:rFonts w:asciiTheme="minorEastAsia" w:eastAsiaTheme="minorEastAsia" w:hAnsiTheme="minorEastAsia" w:cs="仿宋" w:hint="eastAsia"/>
          <w:kern w:val="0"/>
          <w:sz w:val="28"/>
          <w:szCs w:val="28"/>
          <w:u w:val="single"/>
        </w:rPr>
        <w:t>（中型企业、小型企业、微型企业）</w:t>
      </w:r>
      <w:r w:rsidRPr="00F16D6B">
        <w:rPr>
          <w:rFonts w:asciiTheme="minorEastAsia" w:eastAsiaTheme="minorEastAsia" w:hAnsiTheme="minorEastAsia" w:cs="仿宋" w:hint="eastAsia"/>
          <w:kern w:val="0"/>
          <w:sz w:val="28"/>
          <w:szCs w:val="28"/>
        </w:rPr>
        <w:t>；</w:t>
      </w:r>
    </w:p>
    <w:p w14:paraId="31B33189"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kern w:val="0"/>
          <w:sz w:val="28"/>
          <w:szCs w:val="28"/>
        </w:rPr>
        <w:t xml:space="preserve">2. </w:t>
      </w:r>
      <w:r w:rsidRPr="00F16D6B">
        <w:rPr>
          <w:rFonts w:asciiTheme="minorEastAsia" w:eastAsiaTheme="minorEastAsia" w:hAnsiTheme="minorEastAsia" w:cs="仿宋" w:hint="eastAsia"/>
          <w:kern w:val="0"/>
          <w:sz w:val="28"/>
          <w:szCs w:val="28"/>
          <w:u w:val="single"/>
        </w:rPr>
        <w:t>（标的名称）</w:t>
      </w:r>
      <w:r w:rsidRPr="00F16D6B">
        <w:rPr>
          <w:rFonts w:asciiTheme="minorEastAsia" w:eastAsiaTheme="minorEastAsia" w:hAnsiTheme="minorEastAsia" w:cs="仿宋" w:hint="eastAsia"/>
          <w:kern w:val="0"/>
          <w:sz w:val="28"/>
          <w:szCs w:val="28"/>
        </w:rPr>
        <w:t>，属于</w:t>
      </w:r>
      <w:r w:rsidRPr="00F16D6B">
        <w:rPr>
          <w:rFonts w:asciiTheme="minorEastAsia" w:eastAsiaTheme="minorEastAsia" w:hAnsiTheme="minorEastAsia" w:cs="仿宋" w:hint="eastAsia"/>
          <w:kern w:val="0"/>
          <w:sz w:val="28"/>
          <w:szCs w:val="28"/>
          <w:u w:val="single"/>
        </w:rPr>
        <w:t>（采购文件中明确的所属行业）</w:t>
      </w:r>
      <w:r w:rsidRPr="00F16D6B">
        <w:rPr>
          <w:rFonts w:asciiTheme="minorEastAsia" w:eastAsiaTheme="minorEastAsia" w:hAnsiTheme="minorEastAsia" w:cs="仿宋" w:hint="eastAsia"/>
          <w:kern w:val="0"/>
          <w:sz w:val="28"/>
          <w:szCs w:val="28"/>
        </w:rPr>
        <w:t>行业；制造商为</w:t>
      </w:r>
      <w:r w:rsidRPr="00F16D6B">
        <w:rPr>
          <w:rFonts w:asciiTheme="minorEastAsia" w:eastAsiaTheme="minorEastAsia" w:hAnsiTheme="minorEastAsia" w:cs="仿宋" w:hint="eastAsia"/>
          <w:kern w:val="0"/>
          <w:sz w:val="28"/>
          <w:szCs w:val="28"/>
          <w:u w:val="single"/>
        </w:rPr>
        <w:t>（企业名称）</w:t>
      </w:r>
      <w:r w:rsidRPr="00F16D6B">
        <w:rPr>
          <w:rFonts w:asciiTheme="minorEastAsia" w:eastAsiaTheme="minorEastAsia" w:hAnsiTheme="minorEastAsia" w:cs="仿宋" w:hint="eastAsia"/>
          <w:kern w:val="0"/>
          <w:sz w:val="28"/>
          <w:szCs w:val="28"/>
        </w:rPr>
        <w:t>，从业人员人，营业收入为万元，资产总额为万元，属于</w:t>
      </w:r>
      <w:r w:rsidRPr="00F16D6B">
        <w:rPr>
          <w:rFonts w:asciiTheme="minorEastAsia" w:eastAsiaTheme="minorEastAsia" w:hAnsiTheme="minorEastAsia" w:cs="仿宋" w:hint="eastAsia"/>
          <w:kern w:val="0"/>
          <w:sz w:val="28"/>
          <w:szCs w:val="28"/>
          <w:u w:val="single"/>
        </w:rPr>
        <w:t>（中型企业、小型企业、微型企业）</w:t>
      </w:r>
      <w:r w:rsidRPr="00F16D6B">
        <w:rPr>
          <w:rFonts w:asciiTheme="minorEastAsia" w:eastAsiaTheme="minorEastAsia" w:hAnsiTheme="minorEastAsia" w:cs="仿宋" w:hint="eastAsia"/>
          <w:kern w:val="0"/>
          <w:sz w:val="28"/>
          <w:szCs w:val="28"/>
        </w:rPr>
        <w:t>；</w:t>
      </w:r>
    </w:p>
    <w:p w14:paraId="42803128"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w:t>
      </w:r>
    </w:p>
    <w:p w14:paraId="4AEAA3F2"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以上企业，不属于大企业的分支机构，不存在控股股东为大企业的情形，也不存在与大企业的负责人为同一人的情形。</w:t>
      </w:r>
    </w:p>
    <w:p w14:paraId="26A061A5"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本企业对上述声明内容的真实性负责。如有虚假，将依法承担相应责任。</w:t>
      </w:r>
    </w:p>
    <w:p w14:paraId="71CEAB8A" w14:textId="77777777" w:rsidR="00790C88" w:rsidRPr="00F16D6B" w:rsidRDefault="00790C88">
      <w:pPr>
        <w:spacing w:line="276" w:lineRule="auto"/>
        <w:rPr>
          <w:rFonts w:asciiTheme="minorEastAsia" w:eastAsiaTheme="minorEastAsia" w:hAnsiTheme="minorEastAsia" w:cs="仿宋" w:hint="eastAsia"/>
          <w:kern w:val="0"/>
          <w:sz w:val="28"/>
          <w:szCs w:val="28"/>
        </w:rPr>
      </w:pPr>
    </w:p>
    <w:p w14:paraId="2097BA9B"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企业名称（盖章）：</w:t>
      </w:r>
    </w:p>
    <w:p w14:paraId="77DE8E51"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cs="仿宋" w:hint="eastAsia"/>
          <w:kern w:val="0"/>
          <w:sz w:val="28"/>
          <w:szCs w:val="28"/>
        </w:rPr>
        <w:t>日期：2024年  月  日</w:t>
      </w:r>
    </w:p>
    <w:p w14:paraId="3006BA9A" w14:textId="77777777" w:rsidR="00790C88" w:rsidRPr="00F16D6B" w:rsidRDefault="00340A0E">
      <w:pPr>
        <w:pStyle w:val="2"/>
        <w:rPr>
          <w:rStyle w:val="2Char1"/>
          <w:rFonts w:asciiTheme="minorEastAsia" w:eastAsiaTheme="minorEastAsia" w:hAnsiTheme="minorEastAsia"/>
          <w:b/>
          <w:bCs/>
          <w:sz w:val="28"/>
          <w:szCs w:val="28"/>
        </w:rPr>
      </w:pPr>
      <w:bookmarkStart w:id="76" w:name="_Toc163633110"/>
      <w:bookmarkStart w:id="77" w:name="_Toc163481204"/>
      <w:r w:rsidRPr="00F16D6B">
        <w:rPr>
          <w:rFonts w:asciiTheme="minorEastAsia" w:eastAsiaTheme="minorEastAsia" w:hAnsiTheme="minorEastAsia" w:hint="eastAsia"/>
          <w:sz w:val="28"/>
          <w:szCs w:val="28"/>
        </w:rPr>
        <w:lastRenderedPageBreak/>
        <w:t>附件</w:t>
      </w:r>
      <w:r w:rsidRPr="00F16D6B">
        <w:rPr>
          <w:rStyle w:val="2Char1"/>
          <w:rFonts w:asciiTheme="minorEastAsia" w:eastAsiaTheme="minorEastAsia" w:hAnsiTheme="minorEastAsia" w:hint="eastAsia"/>
          <w:sz w:val="28"/>
          <w:szCs w:val="28"/>
        </w:rPr>
        <w:t>9残疾人福利性单位声明函</w:t>
      </w:r>
      <w:bookmarkEnd w:id="76"/>
      <w:bookmarkEnd w:id="77"/>
    </w:p>
    <w:p w14:paraId="0D31857B" w14:textId="77777777" w:rsidR="00790C88" w:rsidRPr="00F16D6B" w:rsidRDefault="00340A0E">
      <w:pPr>
        <w:spacing w:line="360" w:lineRule="auto"/>
        <w:ind w:firstLineChars="200" w:firstLine="560"/>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DA89DD" w14:textId="77777777" w:rsidR="00790C88" w:rsidRPr="00F16D6B" w:rsidRDefault="00340A0E">
      <w:pPr>
        <w:spacing w:line="360"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本单位对上述声明的真实性负责。如有虚假，将依法承担相应责任。</w:t>
      </w:r>
    </w:p>
    <w:p w14:paraId="3DE7B662"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 xml:space="preserve">                                </w:t>
      </w:r>
    </w:p>
    <w:p w14:paraId="7D4C91EF"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单位名称（盖章）</w:t>
      </w:r>
    </w:p>
    <w:p w14:paraId="7D8770D6" w14:textId="77777777" w:rsidR="00790C88" w:rsidRPr="00F16D6B" w:rsidRDefault="00340A0E">
      <w:pPr>
        <w:spacing w:line="276" w:lineRule="auto"/>
        <w:rPr>
          <w:rFonts w:asciiTheme="minorEastAsia" w:eastAsiaTheme="minorEastAsia" w:hAnsiTheme="minorEastAsia" w:cs="仿宋" w:hint="eastAsia"/>
          <w:kern w:val="0"/>
          <w:sz w:val="28"/>
          <w:szCs w:val="28"/>
        </w:rPr>
      </w:pPr>
      <w:r w:rsidRPr="00F16D6B">
        <w:rPr>
          <w:rFonts w:asciiTheme="minorEastAsia" w:eastAsiaTheme="minorEastAsia" w:hAnsiTheme="minorEastAsia" w:cs="仿宋" w:hint="eastAsia"/>
          <w:kern w:val="0"/>
          <w:sz w:val="28"/>
          <w:szCs w:val="28"/>
        </w:rPr>
        <w:t>日期：2024年  月  日</w:t>
      </w:r>
    </w:p>
    <w:p w14:paraId="5000BB0D" w14:textId="77777777" w:rsidR="00790C88" w:rsidRPr="00F16D6B" w:rsidRDefault="00790C88">
      <w:pPr>
        <w:pStyle w:val="2"/>
        <w:rPr>
          <w:rFonts w:asciiTheme="minorEastAsia" w:eastAsiaTheme="minorEastAsia" w:hAnsiTheme="minorEastAsia"/>
          <w:sz w:val="28"/>
          <w:szCs w:val="28"/>
        </w:rPr>
      </w:pPr>
    </w:p>
    <w:p w14:paraId="4714BE8F" w14:textId="77777777" w:rsidR="00790C88" w:rsidRPr="00F16D6B" w:rsidRDefault="00790C88">
      <w:pPr>
        <w:rPr>
          <w:rFonts w:asciiTheme="minorEastAsia" w:eastAsiaTheme="minorEastAsia" w:hAnsiTheme="minorEastAsia"/>
          <w:sz w:val="28"/>
          <w:szCs w:val="28"/>
        </w:rPr>
      </w:pPr>
    </w:p>
    <w:p w14:paraId="01DF4FD1" w14:textId="77777777" w:rsidR="00790C88" w:rsidRPr="00F16D6B" w:rsidRDefault="00340A0E">
      <w:pPr>
        <w:spacing w:line="276" w:lineRule="auto"/>
        <w:rPr>
          <w:rStyle w:val="21"/>
          <w:rFonts w:asciiTheme="minorEastAsia" w:eastAsiaTheme="minorEastAsia" w:hAnsiTheme="minorEastAsia"/>
          <w:sz w:val="28"/>
          <w:szCs w:val="28"/>
        </w:rPr>
      </w:pPr>
      <w:bookmarkStart w:id="78" w:name="_Toc163481205"/>
      <w:bookmarkStart w:id="79" w:name="_Toc163633111"/>
      <w:r w:rsidRPr="00F16D6B">
        <w:rPr>
          <w:rStyle w:val="21"/>
          <w:rFonts w:asciiTheme="minorEastAsia" w:eastAsiaTheme="minorEastAsia" w:hAnsiTheme="minorEastAsia" w:hint="eastAsia"/>
          <w:sz w:val="28"/>
          <w:szCs w:val="28"/>
        </w:rPr>
        <w:t>附件10节能产品、信息安全产品、环境标志产品一览表</w:t>
      </w:r>
      <w:bookmarkEnd w:id="78"/>
      <w:bookmarkEnd w:id="79"/>
    </w:p>
    <w:p w14:paraId="6F05AC8F"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（目录截图及货物产品相关的认证证书复印件等证明材料需装订在招标文件内按照顺序排列。）</w:t>
      </w:r>
    </w:p>
    <w:p w14:paraId="47B9ED87" w14:textId="77777777" w:rsidR="00790C88" w:rsidRPr="00F16D6B" w:rsidRDefault="00790C88">
      <w:pPr>
        <w:spacing w:line="276" w:lineRule="auto"/>
        <w:rPr>
          <w:rFonts w:asciiTheme="minorEastAsia" w:eastAsiaTheme="minorEastAsia" w:hAnsiTheme="minorEastAsia" w:hint="eastAsia"/>
          <w:b/>
          <w:sz w:val="28"/>
          <w:szCs w:val="28"/>
        </w:rPr>
      </w:pPr>
    </w:p>
    <w:p w14:paraId="42DA1D19" w14:textId="77777777" w:rsidR="00790C88" w:rsidRPr="00F16D6B" w:rsidRDefault="00340A0E">
      <w:pPr>
        <w:spacing w:line="276" w:lineRule="auto"/>
        <w:rPr>
          <w:rFonts w:asciiTheme="minorEastAsia" w:eastAsiaTheme="minorEastAsia" w:hAnsiTheme="minorEastAsia" w:hint="eastAsia"/>
          <w:b/>
          <w:sz w:val="28"/>
          <w:szCs w:val="28"/>
        </w:rPr>
      </w:pPr>
      <w:r w:rsidRPr="00F16D6B">
        <w:rPr>
          <w:rFonts w:asciiTheme="minorEastAsia" w:eastAsiaTheme="minorEastAsia" w:hAnsiTheme="minorEastAsia" w:hint="eastAsia"/>
          <w:b/>
          <w:sz w:val="28"/>
          <w:szCs w:val="28"/>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119"/>
        <w:gridCol w:w="3259"/>
      </w:tblGrid>
      <w:tr w:rsidR="00790C88" w:rsidRPr="00F16D6B" w14:paraId="0D6D3F8E" w14:textId="77777777">
        <w:tc>
          <w:tcPr>
            <w:tcW w:w="2944" w:type="dxa"/>
            <w:vAlign w:val="center"/>
          </w:tcPr>
          <w:p w14:paraId="449B25BE"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开标一览表中产品的序号</w:t>
            </w:r>
          </w:p>
        </w:tc>
        <w:tc>
          <w:tcPr>
            <w:tcW w:w="3119" w:type="dxa"/>
            <w:vAlign w:val="center"/>
          </w:tcPr>
          <w:p w14:paraId="0F03C5D0" w14:textId="77777777" w:rsidR="00790C88" w:rsidRPr="00F16D6B" w:rsidRDefault="00340A0E">
            <w:pPr>
              <w:spacing w:line="276" w:lineRule="auto"/>
              <w:jc w:val="center"/>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产品名称</w:t>
            </w:r>
          </w:p>
        </w:tc>
        <w:tc>
          <w:tcPr>
            <w:tcW w:w="3259" w:type="dxa"/>
          </w:tcPr>
          <w:p w14:paraId="1EC88399" w14:textId="77777777" w:rsidR="00790C88" w:rsidRPr="00F16D6B" w:rsidRDefault="00340A0E">
            <w:pPr>
              <w:spacing w:line="276" w:lineRule="auto"/>
              <w:rPr>
                <w:rFonts w:asciiTheme="minorEastAsia" w:eastAsiaTheme="minorEastAsia" w:hAnsiTheme="minorEastAsia" w:hint="eastAsia"/>
                <w:sz w:val="28"/>
                <w:szCs w:val="28"/>
              </w:rPr>
            </w:pPr>
            <w:r w:rsidRPr="00F16D6B">
              <w:rPr>
                <w:rFonts w:asciiTheme="minorEastAsia" w:eastAsiaTheme="minorEastAsia" w:hAnsiTheme="minorEastAsia" w:hint="eastAsia"/>
                <w:sz w:val="28"/>
                <w:szCs w:val="28"/>
              </w:rPr>
              <w:t>证明资料复印件在投标文件中的页码</w:t>
            </w:r>
          </w:p>
        </w:tc>
      </w:tr>
      <w:tr w:rsidR="00790C88" w:rsidRPr="00F16D6B" w14:paraId="10413CD9" w14:textId="77777777">
        <w:tc>
          <w:tcPr>
            <w:tcW w:w="2944" w:type="dxa"/>
          </w:tcPr>
          <w:p w14:paraId="332BDC31" w14:textId="77777777" w:rsidR="00790C88" w:rsidRPr="00F16D6B" w:rsidRDefault="00790C88">
            <w:pPr>
              <w:spacing w:line="276" w:lineRule="auto"/>
              <w:rPr>
                <w:rFonts w:asciiTheme="minorEastAsia" w:eastAsiaTheme="minorEastAsia" w:hAnsiTheme="minorEastAsia" w:hint="eastAsia"/>
                <w:sz w:val="28"/>
                <w:szCs w:val="28"/>
              </w:rPr>
            </w:pPr>
          </w:p>
        </w:tc>
        <w:tc>
          <w:tcPr>
            <w:tcW w:w="3119" w:type="dxa"/>
          </w:tcPr>
          <w:p w14:paraId="34AB00B8" w14:textId="77777777" w:rsidR="00790C88" w:rsidRPr="00F16D6B" w:rsidRDefault="00790C88">
            <w:pPr>
              <w:spacing w:line="276" w:lineRule="auto"/>
              <w:rPr>
                <w:rFonts w:asciiTheme="minorEastAsia" w:eastAsiaTheme="minorEastAsia" w:hAnsiTheme="minorEastAsia" w:hint="eastAsia"/>
                <w:sz w:val="28"/>
                <w:szCs w:val="28"/>
              </w:rPr>
            </w:pPr>
          </w:p>
        </w:tc>
        <w:tc>
          <w:tcPr>
            <w:tcW w:w="3259" w:type="dxa"/>
          </w:tcPr>
          <w:p w14:paraId="1F47602C"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598871A4" w14:textId="77777777">
        <w:tc>
          <w:tcPr>
            <w:tcW w:w="2944" w:type="dxa"/>
          </w:tcPr>
          <w:p w14:paraId="31C80189" w14:textId="77777777" w:rsidR="00790C88" w:rsidRPr="00F16D6B" w:rsidRDefault="00790C88">
            <w:pPr>
              <w:spacing w:line="276" w:lineRule="auto"/>
              <w:rPr>
                <w:rFonts w:asciiTheme="minorEastAsia" w:eastAsiaTheme="minorEastAsia" w:hAnsiTheme="minorEastAsia" w:hint="eastAsia"/>
                <w:sz w:val="28"/>
                <w:szCs w:val="28"/>
              </w:rPr>
            </w:pPr>
          </w:p>
        </w:tc>
        <w:tc>
          <w:tcPr>
            <w:tcW w:w="3119" w:type="dxa"/>
          </w:tcPr>
          <w:p w14:paraId="60EFC128" w14:textId="77777777" w:rsidR="00790C88" w:rsidRPr="00F16D6B" w:rsidRDefault="00790C88">
            <w:pPr>
              <w:spacing w:line="276" w:lineRule="auto"/>
              <w:rPr>
                <w:rFonts w:asciiTheme="minorEastAsia" w:eastAsiaTheme="minorEastAsia" w:hAnsiTheme="minorEastAsia" w:hint="eastAsia"/>
                <w:sz w:val="28"/>
                <w:szCs w:val="28"/>
              </w:rPr>
            </w:pPr>
          </w:p>
        </w:tc>
        <w:tc>
          <w:tcPr>
            <w:tcW w:w="3259" w:type="dxa"/>
          </w:tcPr>
          <w:p w14:paraId="68D1F3F2" w14:textId="77777777" w:rsidR="00790C88" w:rsidRPr="00F16D6B" w:rsidRDefault="00790C88">
            <w:pPr>
              <w:spacing w:line="276" w:lineRule="auto"/>
              <w:rPr>
                <w:rFonts w:asciiTheme="minorEastAsia" w:eastAsiaTheme="minorEastAsia" w:hAnsiTheme="minorEastAsia" w:hint="eastAsia"/>
                <w:sz w:val="28"/>
                <w:szCs w:val="28"/>
              </w:rPr>
            </w:pPr>
          </w:p>
        </w:tc>
      </w:tr>
      <w:tr w:rsidR="00790C88" w:rsidRPr="00F16D6B" w14:paraId="1DE8EABC" w14:textId="77777777">
        <w:tc>
          <w:tcPr>
            <w:tcW w:w="2944" w:type="dxa"/>
          </w:tcPr>
          <w:p w14:paraId="627C7B8A" w14:textId="77777777" w:rsidR="00790C88" w:rsidRPr="00F16D6B" w:rsidRDefault="00790C88">
            <w:pPr>
              <w:spacing w:line="276" w:lineRule="auto"/>
              <w:rPr>
                <w:rFonts w:asciiTheme="minorEastAsia" w:eastAsiaTheme="minorEastAsia" w:hAnsiTheme="minorEastAsia" w:hint="eastAsia"/>
                <w:sz w:val="28"/>
                <w:szCs w:val="28"/>
              </w:rPr>
            </w:pPr>
          </w:p>
        </w:tc>
        <w:tc>
          <w:tcPr>
            <w:tcW w:w="3119" w:type="dxa"/>
          </w:tcPr>
          <w:p w14:paraId="5C9C4A9A" w14:textId="77777777" w:rsidR="00790C88" w:rsidRPr="00F16D6B" w:rsidRDefault="00790C88">
            <w:pPr>
              <w:spacing w:line="276" w:lineRule="auto"/>
              <w:rPr>
                <w:rFonts w:asciiTheme="minorEastAsia" w:eastAsiaTheme="minorEastAsia" w:hAnsiTheme="minorEastAsia" w:hint="eastAsia"/>
                <w:sz w:val="28"/>
                <w:szCs w:val="28"/>
              </w:rPr>
            </w:pPr>
          </w:p>
        </w:tc>
        <w:tc>
          <w:tcPr>
            <w:tcW w:w="3259" w:type="dxa"/>
          </w:tcPr>
          <w:p w14:paraId="72E6DE3E" w14:textId="77777777" w:rsidR="00790C88" w:rsidRPr="00F16D6B" w:rsidRDefault="00790C88">
            <w:pPr>
              <w:spacing w:line="276" w:lineRule="auto"/>
              <w:rPr>
                <w:rFonts w:asciiTheme="minorEastAsia" w:eastAsiaTheme="minorEastAsia" w:hAnsiTheme="minorEastAsia" w:hint="eastAsia"/>
                <w:sz w:val="28"/>
                <w:szCs w:val="28"/>
              </w:rPr>
            </w:pPr>
          </w:p>
        </w:tc>
      </w:tr>
    </w:tbl>
    <w:p w14:paraId="0B81EBAB" w14:textId="77777777" w:rsidR="00790C88" w:rsidRPr="00F16D6B" w:rsidRDefault="00790C88">
      <w:pPr>
        <w:pStyle w:val="ae"/>
        <w:spacing w:line="540" w:lineRule="exact"/>
        <w:jc w:val="left"/>
        <w:rPr>
          <w:rFonts w:asciiTheme="minorEastAsia" w:eastAsiaTheme="minorEastAsia" w:hAnsiTheme="minorEastAsia" w:hint="eastAsia"/>
          <w:sz w:val="28"/>
          <w:szCs w:val="28"/>
        </w:rPr>
      </w:pPr>
    </w:p>
    <w:sectPr w:rsidR="00790C88" w:rsidRPr="00F16D6B" w:rsidSect="00790C88">
      <w:footerReference w:type="even" r:id="rId13"/>
      <w:footerReference w:type="default" r:id="rId14"/>
      <w:pgSz w:w="11906" w:h="16838"/>
      <w:pgMar w:top="1134" w:right="851" w:bottom="1134" w:left="85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14CD" w14:textId="77777777" w:rsidR="001D7862" w:rsidRDefault="001D7862" w:rsidP="00790C88">
      <w:r>
        <w:separator/>
      </w:r>
    </w:p>
  </w:endnote>
  <w:endnote w:type="continuationSeparator" w:id="0">
    <w:p w14:paraId="24368562" w14:textId="77777777" w:rsidR="001D7862" w:rsidRDefault="001D7862" w:rsidP="0079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ヒラギノ角ゴ Pro W3">
    <w:altName w:val="Yu Gothic"/>
    <w:charset w:val="80"/>
    <w:family w:val="auto"/>
    <w:pitch w:val="default"/>
    <w:sig w:usb0="00000000" w:usb1="00000000" w:usb2="01000407" w:usb3="00000000" w:csb0="00020000" w:csb1="00000000"/>
  </w:font>
  <w:font w:name="汉仪中黑简">
    <w:altName w:val="宋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AC74" w14:textId="67A55A8F" w:rsidR="00790C88" w:rsidRDefault="00F16D6B">
    <w:pPr>
      <w:pStyle w:val="af4"/>
    </w:pPr>
    <w:r>
      <w:rPr>
        <w:noProof/>
      </w:rPr>
      <mc:AlternateContent>
        <mc:Choice Requires="wps">
          <w:drawing>
            <wp:anchor distT="0" distB="0" distL="114300" distR="114300" simplePos="0" relativeHeight="251659264" behindDoc="0" locked="0" layoutInCell="1" allowOverlap="1" wp14:anchorId="6783CD3D" wp14:editId="1A166174">
              <wp:simplePos x="0" y="0"/>
              <wp:positionH relativeFrom="margin">
                <wp:align>center</wp:align>
              </wp:positionH>
              <wp:positionV relativeFrom="paragraph">
                <wp:posOffset>0</wp:posOffset>
              </wp:positionV>
              <wp:extent cx="57785" cy="131445"/>
              <wp:effectExtent l="0" t="0" r="0" b="0"/>
              <wp:wrapNone/>
              <wp:docPr id="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603211F4" w14:textId="77777777" w:rsidR="00790C88" w:rsidRDefault="00790C88">
                          <w:pPr>
                            <w:pStyle w:val="af4"/>
                          </w:pPr>
                          <w:r>
                            <w:fldChar w:fldCharType="begin"/>
                          </w:r>
                          <w:r w:rsidR="00340A0E">
                            <w:instrText xml:space="preserve"> PAGE  \* MERGEFORMAT </w:instrText>
                          </w:r>
                          <w:r>
                            <w:fldChar w:fldCharType="separate"/>
                          </w:r>
                          <w:r w:rsidR="00ED6BE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783CD3D" id="_x0000_t202" coordsize="21600,21600" o:spt="202" path="m,l,21600r21600,l21600,xe">
              <v:stroke joinstyle="miter"/>
              <v:path gradientshapeok="t" o:connecttype="rect"/>
            </v:shapetype>
            <v:shape id="文本框 8"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" filled="f" stroked="f" strokeweight=".5pt">
              <v:textbox style="mso-fit-shape-to-text:t" inset="0,0,0,0">
                <w:txbxContent>
                  <w:p w14:paraId="603211F4" w14:textId="77777777" w:rsidR="00790C88" w:rsidRDefault="00790C88">
                    <w:pPr>
                      <w:pStyle w:val="af4"/>
                    </w:pPr>
                    <w:r>
                      <w:fldChar w:fldCharType="begin"/>
                    </w:r>
                    <w:r w:rsidR="00340A0E">
                      <w:instrText xml:space="preserve"> PAGE  \* MERGEFORMAT </w:instrText>
                    </w:r>
                    <w:r>
                      <w:fldChar w:fldCharType="separate"/>
                    </w:r>
                    <w:r w:rsidR="00ED6BE3">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C78B" w14:textId="6C042BEE" w:rsidR="00790C88" w:rsidRDefault="00F16D6B">
    <w:pPr>
      <w:pStyle w:val="af4"/>
    </w:pPr>
    <w:r>
      <w:rPr>
        <w:noProof/>
      </w:rPr>
      <mc:AlternateContent>
        <mc:Choice Requires="wps">
          <w:drawing>
            <wp:anchor distT="0" distB="0" distL="114300" distR="114300" simplePos="0" relativeHeight="251660288" behindDoc="0" locked="0" layoutInCell="1" allowOverlap="1" wp14:anchorId="46659BB7" wp14:editId="6528DF1C">
              <wp:simplePos x="0" y="0"/>
              <wp:positionH relativeFrom="margin">
                <wp:align>center</wp:align>
              </wp:positionH>
              <wp:positionV relativeFrom="paragraph">
                <wp:posOffset>0</wp:posOffset>
              </wp:positionV>
              <wp:extent cx="57785" cy="131445"/>
              <wp:effectExtent l="0" t="0" r="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026B302A" w14:textId="77777777" w:rsidR="00790C88" w:rsidRDefault="00790C88">
                          <w:pPr>
                            <w:pStyle w:val="af4"/>
                          </w:pPr>
                          <w:r>
                            <w:fldChar w:fldCharType="begin"/>
                          </w:r>
                          <w:r w:rsidR="00340A0E">
                            <w:instrText xml:space="preserve"> PAGE  \* MERGEFORMAT </w:instrText>
                          </w:r>
                          <w:r>
                            <w:fldChar w:fldCharType="separate"/>
                          </w:r>
                          <w:r w:rsidR="00ED6BE3">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6659BB7" id="_x0000_t202" coordsize="21600,21600" o:spt="202" path="m,l,21600r21600,l21600,xe">
              <v:stroke joinstyle="miter"/>
              <v:path gradientshapeok="t" o:connecttype="rect"/>
            </v:shapetype>
            <v:shape id="文本框 6"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" filled="f" stroked="f" strokeweight=".5pt">
              <v:textbox style="mso-fit-shape-to-text:t" inset="0,0,0,0">
                <w:txbxContent>
                  <w:p w14:paraId="026B302A" w14:textId="77777777" w:rsidR="00790C88" w:rsidRDefault="00790C88">
                    <w:pPr>
                      <w:pStyle w:val="af4"/>
                    </w:pPr>
                    <w:r>
                      <w:fldChar w:fldCharType="begin"/>
                    </w:r>
                    <w:r w:rsidR="00340A0E">
                      <w:instrText xml:space="preserve"> PAGE  \* MERGEFORMAT </w:instrText>
                    </w:r>
                    <w:r>
                      <w:fldChar w:fldCharType="separate"/>
                    </w:r>
                    <w:r w:rsidR="00ED6BE3">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F315" w14:textId="7B929D8D" w:rsidR="00790C88" w:rsidRDefault="00F16D6B">
    <w:pPr>
      <w:pStyle w:val="af4"/>
    </w:pPr>
    <w:r>
      <w:rPr>
        <w:noProof/>
      </w:rPr>
      <mc:AlternateContent>
        <mc:Choice Requires="wps">
          <w:drawing>
            <wp:anchor distT="0" distB="0" distL="114300" distR="114300" simplePos="0" relativeHeight="251661312" behindDoc="0" locked="0" layoutInCell="1" allowOverlap="1" wp14:anchorId="43138D4D" wp14:editId="1DEF2CB3">
              <wp:simplePos x="0" y="0"/>
              <wp:positionH relativeFrom="margin">
                <wp:align>center</wp:align>
              </wp:positionH>
              <wp:positionV relativeFrom="paragraph">
                <wp:posOffset>0</wp:posOffset>
              </wp:positionV>
              <wp:extent cx="114935" cy="131445"/>
              <wp:effectExtent l="0" t="0" r="0" b="0"/>
              <wp:wrapNone/>
              <wp:docPr id="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1BFCECBB" w14:textId="77777777" w:rsidR="00790C88" w:rsidRDefault="00790C88">
                          <w:pPr>
                            <w:pStyle w:val="af4"/>
                          </w:pPr>
                          <w:r>
                            <w:fldChar w:fldCharType="begin"/>
                          </w:r>
                          <w:r w:rsidR="00340A0E">
                            <w:instrText xml:space="preserve"> PAGE  \* MERGEFORMAT </w:instrText>
                          </w:r>
                          <w:r>
                            <w:fldChar w:fldCharType="separate"/>
                          </w:r>
                          <w:r w:rsidR="00ED6BE3">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3138D4D" id="_x0000_t202" coordsize="21600,21600" o:spt="202" path="m,l,21600r21600,l21600,xe">
              <v:stroke joinstyle="miter"/>
              <v:path gradientshapeok="t" o:connecttype="rect"/>
            </v:shapetype>
            <v:shape id="文本框 4" o:spid="_x0000_s1028"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" filled="f" stroked="f" strokeweight=".5pt">
              <v:textbox style="mso-fit-shape-to-text:t" inset="0,0,0,0">
                <w:txbxContent>
                  <w:p w14:paraId="1BFCECBB" w14:textId="77777777" w:rsidR="00790C88" w:rsidRDefault="00790C88">
                    <w:pPr>
                      <w:pStyle w:val="af4"/>
                    </w:pPr>
                    <w:r>
                      <w:fldChar w:fldCharType="begin"/>
                    </w:r>
                    <w:r w:rsidR="00340A0E">
                      <w:instrText xml:space="preserve"> PAGE  \* MERGEFORMAT </w:instrText>
                    </w:r>
                    <w:r>
                      <w:fldChar w:fldCharType="separate"/>
                    </w:r>
                    <w:r w:rsidR="00ED6BE3">
                      <w:rPr>
                        <w:noProof/>
                      </w:rPr>
                      <w:t>56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2041" w14:textId="77777777" w:rsidR="00790C88" w:rsidRDefault="00790C88">
    <w:pPr>
      <w:pStyle w:val="af4"/>
      <w:framePr w:wrap="around" w:vAnchor="text" w:hAnchor="margin" w:xAlign="center" w:y="1"/>
      <w:rPr>
        <w:rStyle w:val="afe"/>
      </w:rPr>
    </w:pPr>
    <w:r>
      <w:fldChar w:fldCharType="begin"/>
    </w:r>
    <w:r w:rsidR="00340A0E">
      <w:rPr>
        <w:rStyle w:val="afe"/>
      </w:rPr>
      <w:instrText xml:space="preserve">PAGE  </w:instrText>
    </w:r>
    <w:r>
      <w:fldChar w:fldCharType="end"/>
    </w:r>
  </w:p>
  <w:p w14:paraId="074A2C5E" w14:textId="77777777" w:rsidR="00790C88" w:rsidRDefault="00790C8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8322" w14:textId="6AC9C574" w:rsidR="00790C88" w:rsidRDefault="00F16D6B">
    <w:pPr>
      <w:pStyle w:val="af4"/>
      <w:rPr>
        <w:sz w:val="13"/>
        <w:szCs w:val="13"/>
      </w:rPr>
    </w:pPr>
    <w:r>
      <w:rPr>
        <w:noProof/>
        <w:sz w:val="13"/>
      </w:rPr>
      <mc:AlternateContent>
        <mc:Choice Requires="wps">
          <w:drawing>
            <wp:anchor distT="0" distB="0" distL="114300" distR="114300" simplePos="0" relativeHeight="251662336" behindDoc="0" locked="0" layoutInCell="1" allowOverlap="1" wp14:anchorId="6020AA4C" wp14:editId="152C97D7">
              <wp:simplePos x="0" y="0"/>
              <wp:positionH relativeFrom="margin">
                <wp:align>center</wp:align>
              </wp:positionH>
              <wp:positionV relativeFrom="paragraph">
                <wp:posOffset>0</wp:posOffset>
              </wp:positionV>
              <wp:extent cx="114935" cy="131445"/>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4F7948EC" w14:textId="77777777" w:rsidR="00790C88" w:rsidRDefault="00790C88">
                          <w:pPr>
                            <w:pStyle w:val="af4"/>
                          </w:pPr>
                          <w:r>
                            <w:fldChar w:fldCharType="begin"/>
                          </w:r>
                          <w:r w:rsidR="00340A0E">
                            <w:instrText xml:space="preserve"> PAGE  \* MERGEFORMAT </w:instrText>
                          </w:r>
                          <w:r>
                            <w:fldChar w:fldCharType="separate"/>
                          </w:r>
                          <w:r w:rsidR="009947C6">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020AA4C" id="_x0000_t202" coordsize="21600,21600" o:spt="202" path="m,l,21600r21600,l21600,xe">
              <v:stroke joinstyle="miter"/>
              <v:path gradientshapeok="t" o:connecttype="rect"/>
            </v:shapetype>
            <v:shape id="文本框 2" o:spid="_x0000_s1029"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" filled="f" stroked="f" strokeweight=".5pt">
              <v:textbox style="mso-fit-shape-to-text:t" inset="0,0,0,0">
                <w:txbxContent>
                  <w:p w14:paraId="4F7948EC" w14:textId="77777777" w:rsidR="00790C88" w:rsidRDefault="00790C88">
                    <w:pPr>
                      <w:pStyle w:val="af4"/>
                    </w:pPr>
                    <w:r>
                      <w:fldChar w:fldCharType="begin"/>
                    </w:r>
                    <w:r w:rsidR="00340A0E">
                      <w:instrText xml:space="preserve"> PAGE  \* MERGEFORMAT </w:instrText>
                    </w:r>
                    <w:r>
                      <w:fldChar w:fldCharType="separate"/>
                    </w:r>
                    <w:r w:rsidR="009947C6">
                      <w:rPr>
                        <w:noProof/>
                      </w:rPr>
                      <w:t>61</w:t>
                    </w:r>
                    <w:r>
                      <w:fldChar w:fldCharType="end"/>
                    </w:r>
                  </w:p>
                </w:txbxContent>
              </v:textbox>
              <w10:wrap anchorx="margin"/>
            </v:shape>
          </w:pict>
        </mc:Fallback>
      </mc:AlternateContent>
    </w:r>
    <w:r w:rsidR="00340A0E">
      <w:rPr>
        <w:rFonts w:hint="eastAsia"/>
        <w:sz w:val="13"/>
        <w:szCs w:val="13"/>
      </w:rPr>
      <w:t>海南省教学仪器设备招标中心有限公司编制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015C" w14:textId="77777777" w:rsidR="001D7862" w:rsidRDefault="001D7862" w:rsidP="00790C88">
      <w:r>
        <w:separator/>
      </w:r>
    </w:p>
  </w:footnote>
  <w:footnote w:type="continuationSeparator" w:id="0">
    <w:p w14:paraId="068B5951" w14:textId="77777777" w:rsidR="001D7862" w:rsidRDefault="001D7862" w:rsidP="0079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03FB67"/>
    <w:multiLevelType w:val="singleLevel"/>
    <w:tmpl w:val="C303FB67"/>
    <w:lvl w:ilvl="0">
      <w:start w:val="5"/>
      <w:numFmt w:val="chineseCounting"/>
      <w:suff w:val="space"/>
      <w:lvlText w:val="第%1章"/>
      <w:lvlJc w:val="left"/>
      <w:rPr>
        <w:rFonts w:hint="eastAsia"/>
      </w:rPr>
    </w:lvl>
  </w:abstractNum>
  <w:abstractNum w:abstractNumId="1" w15:restartNumberingAfterBreak="0">
    <w:nsid w:val="D55F73ED"/>
    <w:multiLevelType w:val="singleLevel"/>
    <w:tmpl w:val="D55F73ED"/>
    <w:lvl w:ilvl="0">
      <w:start w:val="9"/>
      <w:numFmt w:val="decimal"/>
      <w:lvlText w:val="%1."/>
      <w:lvlJc w:val="left"/>
      <w:pPr>
        <w:tabs>
          <w:tab w:val="left" w:pos="312"/>
        </w:tabs>
      </w:pPr>
    </w:lvl>
  </w:abstractNum>
  <w:abstractNum w:abstractNumId="2" w15:restartNumberingAfterBreak="0">
    <w:nsid w:val="27483471"/>
    <w:multiLevelType w:val="singleLevel"/>
    <w:tmpl w:val="27483471"/>
    <w:lvl w:ilvl="0">
      <w:start w:val="10"/>
      <w:numFmt w:val="decimal"/>
      <w:lvlText w:val="%1."/>
      <w:lvlJc w:val="left"/>
      <w:pPr>
        <w:tabs>
          <w:tab w:val="left" w:pos="312"/>
        </w:tabs>
      </w:pPr>
    </w:lvl>
  </w:abstractNum>
  <w:num w:numId="1" w16cid:durableId="1710111083">
    <w:abstractNumId w:val="2"/>
  </w:num>
  <w:num w:numId="2" w16cid:durableId="1230965802">
    <w:abstractNumId w:val="1"/>
  </w:num>
  <w:num w:numId="3" w16cid:durableId="106345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hideSpellingErrors/>
  <w:defaultTabStop w:val="420"/>
  <w:drawingGridHorizontalSpacing w:val="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MwNGE4Mzc0ZWE5NGZmZTlmNWIyMzlmMDc1NTU0ZjAifQ=="/>
  </w:docVars>
  <w:rsids>
    <w:rsidRoot w:val="000F4869"/>
    <w:rsid w:val="00002012"/>
    <w:rsid w:val="00004C06"/>
    <w:rsid w:val="00005517"/>
    <w:rsid w:val="00006A8B"/>
    <w:rsid w:val="00013733"/>
    <w:rsid w:val="00014103"/>
    <w:rsid w:val="00017C30"/>
    <w:rsid w:val="00020731"/>
    <w:rsid w:val="00020C42"/>
    <w:rsid w:val="00024439"/>
    <w:rsid w:val="0002589A"/>
    <w:rsid w:val="00030D17"/>
    <w:rsid w:val="00031BFB"/>
    <w:rsid w:val="00032436"/>
    <w:rsid w:val="0003406B"/>
    <w:rsid w:val="00034F20"/>
    <w:rsid w:val="00037CC3"/>
    <w:rsid w:val="00037F2B"/>
    <w:rsid w:val="00037FC4"/>
    <w:rsid w:val="00043F11"/>
    <w:rsid w:val="000473A1"/>
    <w:rsid w:val="00050A5A"/>
    <w:rsid w:val="00051374"/>
    <w:rsid w:val="00051C52"/>
    <w:rsid w:val="000526CB"/>
    <w:rsid w:val="00054C01"/>
    <w:rsid w:val="00055EF3"/>
    <w:rsid w:val="00056BAE"/>
    <w:rsid w:val="000577D9"/>
    <w:rsid w:val="000601AB"/>
    <w:rsid w:val="00060C07"/>
    <w:rsid w:val="00061668"/>
    <w:rsid w:val="000619AF"/>
    <w:rsid w:val="00062CA7"/>
    <w:rsid w:val="00063996"/>
    <w:rsid w:val="00063F2B"/>
    <w:rsid w:val="0006452E"/>
    <w:rsid w:val="000665E1"/>
    <w:rsid w:val="000667E3"/>
    <w:rsid w:val="00066C6E"/>
    <w:rsid w:val="00066E56"/>
    <w:rsid w:val="00070835"/>
    <w:rsid w:val="00074D69"/>
    <w:rsid w:val="00075DAD"/>
    <w:rsid w:val="00076E35"/>
    <w:rsid w:val="0008184F"/>
    <w:rsid w:val="00081906"/>
    <w:rsid w:val="0008366A"/>
    <w:rsid w:val="00083771"/>
    <w:rsid w:val="000846D9"/>
    <w:rsid w:val="00090C50"/>
    <w:rsid w:val="00090F2C"/>
    <w:rsid w:val="000934EF"/>
    <w:rsid w:val="00093D95"/>
    <w:rsid w:val="00093F12"/>
    <w:rsid w:val="0009438C"/>
    <w:rsid w:val="00095C3C"/>
    <w:rsid w:val="00095D00"/>
    <w:rsid w:val="000A0405"/>
    <w:rsid w:val="000A2C2E"/>
    <w:rsid w:val="000A594B"/>
    <w:rsid w:val="000A5E17"/>
    <w:rsid w:val="000B00AD"/>
    <w:rsid w:val="000B00D4"/>
    <w:rsid w:val="000C0375"/>
    <w:rsid w:val="000C0910"/>
    <w:rsid w:val="000C0B8B"/>
    <w:rsid w:val="000C1F5C"/>
    <w:rsid w:val="000C2044"/>
    <w:rsid w:val="000C2A18"/>
    <w:rsid w:val="000C3446"/>
    <w:rsid w:val="000C3930"/>
    <w:rsid w:val="000C53A8"/>
    <w:rsid w:val="000C747D"/>
    <w:rsid w:val="000C77D8"/>
    <w:rsid w:val="000D0A08"/>
    <w:rsid w:val="000D13C5"/>
    <w:rsid w:val="000D5509"/>
    <w:rsid w:val="000D5EB5"/>
    <w:rsid w:val="000D74C0"/>
    <w:rsid w:val="000E0B26"/>
    <w:rsid w:val="000E2B15"/>
    <w:rsid w:val="000E5125"/>
    <w:rsid w:val="000E6A76"/>
    <w:rsid w:val="000F0ECD"/>
    <w:rsid w:val="000F12CF"/>
    <w:rsid w:val="000F1350"/>
    <w:rsid w:val="000F1C3E"/>
    <w:rsid w:val="000F369E"/>
    <w:rsid w:val="000F4869"/>
    <w:rsid w:val="000F4CC0"/>
    <w:rsid w:val="000F5845"/>
    <w:rsid w:val="000F6100"/>
    <w:rsid w:val="000F7EEC"/>
    <w:rsid w:val="00100912"/>
    <w:rsid w:val="00101A84"/>
    <w:rsid w:val="00102302"/>
    <w:rsid w:val="00105707"/>
    <w:rsid w:val="0010619F"/>
    <w:rsid w:val="00107737"/>
    <w:rsid w:val="00107B82"/>
    <w:rsid w:val="00110E1A"/>
    <w:rsid w:val="0011117D"/>
    <w:rsid w:val="0011220B"/>
    <w:rsid w:val="0011483A"/>
    <w:rsid w:val="00114996"/>
    <w:rsid w:val="00114CA1"/>
    <w:rsid w:val="00115D2B"/>
    <w:rsid w:val="0011614F"/>
    <w:rsid w:val="001172BC"/>
    <w:rsid w:val="00121EB2"/>
    <w:rsid w:val="00122225"/>
    <w:rsid w:val="00122DA0"/>
    <w:rsid w:val="001233DD"/>
    <w:rsid w:val="0012479C"/>
    <w:rsid w:val="00125504"/>
    <w:rsid w:val="00125E10"/>
    <w:rsid w:val="001321CB"/>
    <w:rsid w:val="0013223C"/>
    <w:rsid w:val="00132D66"/>
    <w:rsid w:val="00135B4C"/>
    <w:rsid w:val="0013757D"/>
    <w:rsid w:val="0014009C"/>
    <w:rsid w:val="00141063"/>
    <w:rsid w:val="00141E6B"/>
    <w:rsid w:val="0014351C"/>
    <w:rsid w:val="0014375D"/>
    <w:rsid w:val="00143B6A"/>
    <w:rsid w:val="00145D0E"/>
    <w:rsid w:val="001461F7"/>
    <w:rsid w:val="001540E5"/>
    <w:rsid w:val="001547C7"/>
    <w:rsid w:val="00155904"/>
    <w:rsid w:val="001559F1"/>
    <w:rsid w:val="00157611"/>
    <w:rsid w:val="001638C2"/>
    <w:rsid w:val="00164885"/>
    <w:rsid w:val="0016562C"/>
    <w:rsid w:val="00165E00"/>
    <w:rsid w:val="00166E0D"/>
    <w:rsid w:val="00171DFD"/>
    <w:rsid w:val="001732B2"/>
    <w:rsid w:val="00173891"/>
    <w:rsid w:val="001745E6"/>
    <w:rsid w:val="0017484E"/>
    <w:rsid w:val="001769AA"/>
    <w:rsid w:val="00180813"/>
    <w:rsid w:val="0018404E"/>
    <w:rsid w:val="0018516C"/>
    <w:rsid w:val="001851E7"/>
    <w:rsid w:val="001903A4"/>
    <w:rsid w:val="001907A6"/>
    <w:rsid w:val="00190D4C"/>
    <w:rsid w:val="00193814"/>
    <w:rsid w:val="00193E80"/>
    <w:rsid w:val="00195CE2"/>
    <w:rsid w:val="00196141"/>
    <w:rsid w:val="00196881"/>
    <w:rsid w:val="00196FA7"/>
    <w:rsid w:val="00197585"/>
    <w:rsid w:val="00197C2A"/>
    <w:rsid w:val="001A009A"/>
    <w:rsid w:val="001A00EF"/>
    <w:rsid w:val="001A0F85"/>
    <w:rsid w:val="001A1FD4"/>
    <w:rsid w:val="001A22B3"/>
    <w:rsid w:val="001A2759"/>
    <w:rsid w:val="001A286B"/>
    <w:rsid w:val="001A34E6"/>
    <w:rsid w:val="001A4493"/>
    <w:rsid w:val="001A78ED"/>
    <w:rsid w:val="001B10C9"/>
    <w:rsid w:val="001B1B2F"/>
    <w:rsid w:val="001B2EAB"/>
    <w:rsid w:val="001B6C8B"/>
    <w:rsid w:val="001B7D6D"/>
    <w:rsid w:val="001C1887"/>
    <w:rsid w:val="001C19E2"/>
    <w:rsid w:val="001C1CC2"/>
    <w:rsid w:val="001C21AC"/>
    <w:rsid w:val="001C4818"/>
    <w:rsid w:val="001C5A93"/>
    <w:rsid w:val="001C5DF6"/>
    <w:rsid w:val="001C615F"/>
    <w:rsid w:val="001C63FD"/>
    <w:rsid w:val="001D12B7"/>
    <w:rsid w:val="001D32D2"/>
    <w:rsid w:val="001D399B"/>
    <w:rsid w:val="001D6685"/>
    <w:rsid w:val="001D7862"/>
    <w:rsid w:val="001E282D"/>
    <w:rsid w:val="001E7180"/>
    <w:rsid w:val="001F07EA"/>
    <w:rsid w:val="001F3296"/>
    <w:rsid w:val="001F4A60"/>
    <w:rsid w:val="001F5921"/>
    <w:rsid w:val="001F7ADD"/>
    <w:rsid w:val="002004D8"/>
    <w:rsid w:val="0020052D"/>
    <w:rsid w:val="00200B31"/>
    <w:rsid w:val="00200EBC"/>
    <w:rsid w:val="00201C5F"/>
    <w:rsid w:val="00201D0C"/>
    <w:rsid w:val="00205833"/>
    <w:rsid w:val="00205DCB"/>
    <w:rsid w:val="00207D59"/>
    <w:rsid w:val="0021125B"/>
    <w:rsid w:val="002113AC"/>
    <w:rsid w:val="002127F3"/>
    <w:rsid w:val="00212D7E"/>
    <w:rsid w:val="00213EEC"/>
    <w:rsid w:val="0021458A"/>
    <w:rsid w:val="002149CB"/>
    <w:rsid w:val="00215F87"/>
    <w:rsid w:val="002164BF"/>
    <w:rsid w:val="00221EBA"/>
    <w:rsid w:val="00223457"/>
    <w:rsid w:val="002235CA"/>
    <w:rsid w:val="00223EDD"/>
    <w:rsid w:val="00224732"/>
    <w:rsid w:val="00224E4B"/>
    <w:rsid w:val="00225E59"/>
    <w:rsid w:val="00226383"/>
    <w:rsid w:val="002271F4"/>
    <w:rsid w:val="002275F3"/>
    <w:rsid w:val="00230256"/>
    <w:rsid w:val="00231FD7"/>
    <w:rsid w:val="00232B0F"/>
    <w:rsid w:val="00233646"/>
    <w:rsid w:val="00235912"/>
    <w:rsid w:val="00236412"/>
    <w:rsid w:val="00237095"/>
    <w:rsid w:val="00240A9D"/>
    <w:rsid w:val="002410B5"/>
    <w:rsid w:val="002419C2"/>
    <w:rsid w:val="002420DA"/>
    <w:rsid w:val="00242E31"/>
    <w:rsid w:val="00242E34"/>
    <w:rsid w:val="00244B59"/>
    <w:rsid w:val="00245132"/>
    <w:rsid w:val="0024572E"/>
    <w:rsid w:val="00250E22"/>
    <w:rsid w:val="00252184"/>
    <w:rsid w:val="002529F5"/>
    <w:rsid w:val="00256A92"/>
    <w:rsid w:val="00257BA9"/>
    <w:rsid w:val="00260F8D"/>
    <w:rsid w:val="00262A8B"/>
    <w:rsid w:val="00263B05"/>
    <w:rsid w:val="0026424B"/>
    <w:rsid w:val="002715A6"/>
    <w:rsid w:val="0027237A"/>
    <w:rsid w:val="00272474"/>
    <w:rsid w:val="00272AC8"/>
    <w:rsid w:val="00273CE0"/>
    <w:rsid w:val="00275077"/>
    <w:rsid w:val="00280640"/>
    <w:rsid w:val="00283B6A"/>
    <w:rsid w:val="00284010"/>
    <w:rsid w:val="00284C23"/>
    <w:rsid w:val="00286387"/>
    <w:rsid w:val="00287AD3"/>
    <w:rsid w:val="00290CDA"/>
    <w:rsid w:val="00291EF6"/>
    <w:rsid w:val="00292D48"/>
    <w:rsid w:val="0029449B"/>
    <w:rsid w:val="00294723"/>
    <w:rsid w:val="00294A06"/>
    <w:rsid w:val="002973F6"/>
    <w:rsid w:val="002A001F"/>
    <w:rsid w:val="002A127E"/>
    <w:rsid w:val="002A2E49"/>
    <w:rsid w:val="002A3884"/>
    <w:rsid w:val="002A438F"/>
    <w:rsid w:val="002A750F"/>
    <w:rsid w:val="002A7596"/>
    <w:rsid w:val="002B4FAA"/>
    <w:rsid w:val="002B6792"/>
    <w:rsid w:val="002B7776"/>
    <w:rsid w:val="002C167D"/>
    <w:rsid w:val="002C18E7"/>
    <w:rsid w:val="002C3410"/>
    <w:rsid w:val="002C4D04"/>
    <w:rsid w:val="002C657F"/>
    <w:rsid w:val="002C6F6B"/>
    <w:rsid w:val="002D0D2A"/>
    <w:rsid w:val="002D1BB7"/>
    <w:rsid w:val="002D4E25"/>
    <w:rsid w:val="002D6FFD"/>
    <w:rsid w:val="002D7EC5"/>
    <w:rsid w:val="002E37BF"/>
    <w:rsid w:val="002E52E6"/>
    <w:rsid w:val="002E60FC"/>
    <w:rsid w:val="002E62E2"/>
    <w:rsid w:val="002E6F7D"/>
    <w:rsid w:val="002F0489"/>
    <w:rsid w:val="002F0E68"/>
    <w:rsid w:val="002F0F32"/>
    <w:rsid w:val="002F1860"/>
    <w:rsid w:val="002F326F"/>
    <w:rsid w:val="002F77FB"/>
    <w:rsid w:val="0030357C"/>
    <w:rsid w:val="003047FE"/>
    <w:rsid w:val="00304F91"/>
    <w:rsid w:val="003065B0"/>
    <w:rsid w:val="0031055E"/>
    <w:rsid w:val="003108B7"/>
    <w:rsid w:val="00310A4F"/>
    <w:rsid w:val="0031194D"/>
    <w:rsid w:val="003146D7"/>
    <w:rsid w:val="00315C38"/>
    <w:rsid w:val="00317631"/>
    <w:rsid w:val="0032246B"/>
    <w:rsid w:val="00323939"/>
    <w:rsid w:val="00324B56"/>
    <w:rsid w:val="003251C8"/>
    <w:rsid w:val="00326240"/>
    <w:rsid w:val="00330EC8"/>
    <w:rsid w:val="003328D0"/>
    <w:rsid w:val="00332E7C"/>
    <w:rsid w:val="003331CD"/>
    <w:rsid w:val="00336524"/>
    <w:rsid w:val="00340A0E"/>
    <w:rsid w:val="00340A8F"/>
    <w:rsid w:val="0034147E"/>
    <w:rsid w:val="0034183A"/>
    <w:rsid w:val="0034454C"/>
    <w:rsid w:val="00347722"/>
    <w:rsid w:val="00350A03"/>
    <w:rsid w:val="00351156"/>
    <w:rsid w:val="00352EF5"/>
    <w:rsid w:val="00353577"/>
    <w:rsid w:val="00357BF7"/>
    <w:rsid w:val="0036132C"/>
    <w:rsid w:val="00361A17"/>
    <w:rsid w:val="00361BC3"/>
    <w:rsid w:val="00363BB9"/>
    <w:rsid w:val="003709B4"/>
    <w:rsid w:val="00370D5D"/>
    <w:rsid w:val="003730FC"/>
    <w:rsid w:val="003742FE"/>
    <w:rsid w:val="003747AD"/>
    <w:rsid w:val="00376BB6"/>
    <w:rsid w:val="00380037"/>
    <w:rsid w:val="00382E2B"/>
    <w:rsid w:val="00387908"/>
    <w:rsid w:val="00391704"/>
    <w:rsid w:val="00392492"/>
    <w:rsid w:val="00394346"/>
    <w:rsid w:val="00394377"/>
    <w:rsid w:val="00397147"/>
    <w:rsid w:val="003A2731"/>
    <w:rsid w:val="003A6A69"/>
    <w:rsid w:val="003A7E66"/>
    <w:rsid w:val="003B3080"/>
    <w:rsid w:val="003B3463"/>
    <w:rsid w:val="003C0EEE"/>
    <w:rsid w:val="003C13F4"/>
    <w:rsid w:val="003C1B2C"/>
    <w:rsid w:val="003C3246"/>
    <w:rsid w:val="003C60C4"/>
    <w:rsid w:val="003C6777"/>
    <w:rsid w:val="003C6F78"/>
    <w:rsid w:val="003C7BBE"/>
    <w:rsid w:val="003D1D0B"/>
    <w:rsid w:val="003D2B4E"/>
    <w:rsid w:val="003D2C76"/>
    <w:rsid w:val="003D30EB"/>
    <w:rsid w:val="003D47C3"/>
    <w:rsid w:val="003D6E81"/>
    <w:rsid w:val="003E0C85"/>
    <w:rsid w:val="003E0F42"/>
    <w:rsid w:val="003E23A3"/>
    <w:rsid w:val="003E39EE"/>
    <w:rsid w:val="003E3DAD"/>
    <w:rsid w:val="003E55A0"/>
    <w:rsid w:val="003E5651"/>
    <w:rsid w:val="003E5694"/>
    <w:rsid w:val="003F01BA"/>
    <w:rsid w:val="003F0FFD"/>
    <w:rsid w:val="003F2392"/>
    <w:rsid w:val="003F2C64"/>
    <w:rsid w:val="003F2D3D"/>
    <w:rsid w:val="003F5610"/>
    <w:rsid w:val="003F693F"/>
    <w:rsid w:val="003F7C4C"/>
    <w:rsid w:val="00400EC5"/>
    <w:rsid w:val="00401075"/>
    <w:rsid w:val="00403A58"/>
    <w:rsid w:val="00406173"/>
    <w:rsid w:val="00411069"/>
    <w:rsid w:val="00412435"/>
    <w:rsid w:val="004147DF"/>
    <w:rsid w:val="00415485"/>
    <w:rsid w:val="00415F03"/>
    <w:rsid w:val="00416530"/>
    <w:rsid w:val="00417A93"/>
    <w:rsid w:val="00417BF2"/>
    <w:rsid w:val="00421276"/>
    <w:rsid w:val="0042267B"/>
    <w:rsid w:val="00423373"/>
    <w:rsid w:val="00423565"/>
    <w:rsid w:val="004258ED"/>
    <w:rsid w:val="00425E83"/>
    <w:rsid w:val="0042751C"/>
    <w:rsid w:val="00430407"/>
    <w:rsid w:val="00432F52"/>
    <w:rsid w:val="00433703"/>
    <w:rsid w:val="004347D2"/>
    <w:rsid w:val="0043685F"/>
    <w:rsid w:val="004369E3"/>
    <w:rsid w:val="004374EE"/>
    <w:rsid w:val="00437B1C"/>
    <w:rsid w:val="00437F7F"/>
    <w:rsid w:val="0044080B"/>
    <w:rsid w:val="00440851"/>
    <w:rsid w:val="00440F20"/>
    <w:rsid w:val="0044146E"/>
    <w:rsid w:val="00446161"/>
    <w:rsid w:val="00446237"/>
    <w:rsid w:val="0045045D"/>
    <w:rsid w:val="00452281"/>
    <w:rsid w:val="00454FDD"/>
    <w:rsid w:val="00455722"/>
    <w:rsid w:val="004571E3"/>
    <w:rsid w:val="00457B99"/>
    <w:rsid w:val="00463717"/>
    <w:rsid w:val="0046492D"/>
    <w:rsid w:val="0046538B"/>
    <w:rsid w:val="00465DA1"/>
    <w:rsid w:val="00466F10"/>
    <w:rsid w:val="004708F1"/>
    <w:rsid w:val="0047110E"/>
    <w:rsid w:val="00472B4C"/>
    <w:rsid w:val="004734ED"/>
    <w:rsid w:val="004743A1"/>
    <w:rsid w:val="004756BA"/>
    <w:rsid w:val="0047661B"/>
    <w:rsid w:val="004778F1"/>
    <w:rsid w:val="00481184"/>
    <w:rsid w:val="00484ECD"/>
    <w:rsid w:val="00485D0B"/>
    <w:rsid w:val="00486189"/>
    <w:rsid w:val="0048753C"/>
    <w:rsid w:val="0049110D"/>
    <w:rsid w:val="004929FA"/>
    <w:rsid w:val="00494729"/>
    <w:rsid w:val="004A11B5"/>
    <w:rsid w:val="004A1885"/>
    <w:rsid w:val="004A339A"/>
    <w:rsid w:val="004A3AAE"/>
    <w:rsid w:val="004A62FE"/>
    <w:rsid w:val="004B2CCA"/>
    <w:rsid w:val="004B2E77"/>
    <w:rsid w:val="004B39D3"/>
    <w:rsid w:val="004B3E60"/>
    <w:rsid w:val="004B4283"/>
    <w:rsid w:val="004B4810"/>
    <w:rsid w:val="004B4A42"/>
    <w:rsid w:val="004B572B"/>
    <w:rsid w:val="004B575D"/>
    <w:rsid w:val="004B601B"/>
    <w:rsid w:val="004B66E1"/>
    <w:rsid w:val="004B7684"/>
    <w:rsid w:val="004B7F0F"/>
    <w:rsid w:val="004C065A"/>
    <w:rsid w:val="004C2198"/>
    <w:rsid w:val="004C4DF2"/>
    <w:rsid w:val="004C645F"/>
    <w:rsid w:val="004D23CB"/>
    <w:rsid w:val="004D2AC6"/>
    <w:rsid w:val="004D4937"/>
    <w:rsid w:val="004D5602"/>
    <w:rsid w:val="004D5676"/>
    <w:rsid w:val="004D5D19"/>
    <w:rsid w:val="004D6760"/>
    <w:rsid w:val="004D6E27"/>
    <w:rsid w:val="004D6E75"/>
    <w:rsid w:val="004E11DD"/>
    <w:rsid w:val="004E20BA"/>
    <w:rsid w:val="004E2C52"/>
    <w:rsid w:val="004E34B2"/>
    <w:rsid w:val="004E4C1E"/>
    <w:rsid w:val="004E6499"/>
    <w:rsid w:val="004E711E"/>
    <w:rsid w:val="004E7D85"/>
    <w:rsid w:val="004F3823"/>
    <w:rsid w:val="004F4C6B"/>
    <w:rsid w:val="004F57F9"/>
    <w:rsid w:val="004F6190"/>
    <w:rsid w:val="00500E81"/>
    <w:rsid w:val="00502D25"/>
    <w:rsid w:val="005049C0"/>
    <w:rsid w:val="00505134"/>
    <w:rsid w:val="00507D28"/>
    <w:rsid w:val="00511DEB"/>
    <w:rsid w:val="00514004"/>
    <w:rsid w:val="00523504"/>
    <w:rsid w:val="00523D80"/>
    <w:rsid w:val="005248E4"/>
    <w:rsid w:val="00525BBB"/>
    <w:rsid w:val="005307A0"/>
    <w:rsid w:val="00530CF0"/>
    <w:rsid w:val="00530F85"/>
    <w:rsid w:val="005313D9"/>
    <w:rsid w:val="00531EEC"/>
    <w:rsid w:val="00531F01"/>
    <w:rsid w:val="00532FC2"/>
    <w:rsid w:val="0053436B"/>
    <w:rsid w:val="00536DAA"/>
    <w:rsid w:val="00537F97"/>
    <w:rsid w:val="00540A3C"/>
    <w:rsid w:val="0054277B"/>
    <w:rsid w:val="005437F9"/>
    <w:rsid w:val="00547253"/>
    <w:rsid w:val="0055179D"/>
    <w:rsid w:val="00551F5A"/>
    <w:rsid w:val="00552D5F"/>
    <w:rsid w:val="00553678"/>
    <w:rsid w:val="005550F7"/>
    <w:rsid w:val="0055574E"/>
    <w:rsid w:val="005566DE"/>
    <w:rsid w:val="00560C38"/>
    <w:rsid w:val="00561EFA"/>
    <w:rsid w:val="005636AC"/>
    <w:rsid w:val="00563F74"/>
    <w:rsid w:val="00567588"/>
    <w:rsid w:val="005677D2"/>
    <w:rsid w:val="00570B5B"/>
    <w:rsid w:val="00571C46"/>
    <w:rsid w:val="00571E2B"/>
    <w:rsid w:val="005734D1"/>
    <w:rsid w:val="0057354A"/>
    <w:rsid w:val="00576202"/>
    <w:rsid w:val="00576B25"/>
    <w:rsid w:val="00576D01"/>
    <w:rsid w:val="00581E59"/>
    <w:rsid w:val="00582060"/>
    <w:rsid w:val="00582AF6"/>
    <w:rsid w:val="00582B3F"/>
    <w:rsid w:val="005832B0"/>
    <w:rsid w:val="0058392D"/>
    <w:rsid w:val="0058400B"/>
    <w:rsid w:val="0058445D"/>
    <w:rsid w:val="005847A0"/>
    <w:rsid w:val="00586FAD"/>
    <w:rsid w:val="005878C7"/>
    <w:rsid w:val="00587A49"/>
    <w:rsid w:val="00590B1A"/>
    <w:rsid w:val="00593038"/>
    <w:rsid w:val="00593361"/>
    <w:rsid w:val="00593FF6"/>
    <w:rsid w:val="00594C5B"/>
    <w:rsid w:val="005966B6"/>
    <w:rsid w:val="005A2DB2"/>
    <w:rsid w:val="005A35DA"/>
    <w:rsid w:val="005A4657"/>
    <w:rsid w:val="005A4B0F"/>
    <w:rsid w:val="005A698D"/>
    <w:rsid w:val="005A6E1E"/>
    <w:rsid w:val="005B13D3"/>
    <w:rsid w:val="005B35E1"/>
    <w:rsid w:val="005B3BD1"/>
    <w:rsid w:val="005B4A2D"/>
    <w:rsid w:val="005B5176"/>
    <w:rsid w:val="005B523F"/>
    <w:rsid w:val="005B56F9"/>
    <w:rsid w:val="005B774D"/>
    <w:rsid w:val="005B7946"/>
    <w:rsid w:val="005C0823"/>
    <w:rsid w:val="005C0977"/>
    <w:rsid w:val="005C2604"/>
    <w:rsid w:val="005C4570"/>
    <w:rsid w:val="005C621C"/>
    <w:rsid w:val="005C6386"/>
    <w:rsid w:val="005D014D"/>
    <w:rsid w:val="005D0C6F"/>
    <w:rsid w:val="005D33B6"/>
    <w:rsid w:val="005D6036"/>
    <w:rsid w:val="005E0D9D"/>
    <w:rsid w:val="005E148B"/>
    <w:rsid w:val="005E20ED"/>
    <w:rsid w:val="005E5056"/>
    <w:rsid w:val="005E5BF2"/>
    <w:rsid w:val="005E706A"/>
    <w:rsid w:val="005F22D4"/>
    <w:rsid w:val="005F257E"/>
    <w:rsid w:val="005F3EB6"/>
    <w:rsid w:val="005F4046"/>
    <w:rsid w:val="005F4D94"/>
    <w:rsid w:val="005F60D6"/>
    <w:rsid w:val="005F67AC"/>
    <w:rsid w:val="005F7C58"/>
    <w:rsid w:val="005F7DD7"/>
    <w:rsid w:val="00600228"/>
    <w:rsid w:val="00600D36"/>
    <w:rsid w:val="0060293F"/>
    <w:rsid w:val="006030B3"/>
    <w:rsid w:val="00603A6F"/>
    <w:rsid w:val="0060683C"/>
    <w:rsid w:val="0060686D"/>
    <w:rsid w:val="0060689D"/>
    <w:rsid w:val="00606FA3"/>
    <w:rsid w:val="006079BB"/>
    <w:rsid w:val="00610473"/>
    <w:rsid w:val="006163EC"/>
    <w:rsid w:val="00621719"/>
    <w:rsid w:val="0062273D"/>
    <w:rsid w:val="00622A8F"/>
    <w:rsid w:val="00622F8D"/>
    <w:rsid w:val="00624EB9"/>
    <w:rsid w:val="0062570B"/>
    <w:rsid w:val="00625FF2"/>
    <w:rsid w:val="00631CF2"/>
    <w:rsid w:val="00633450"/>
    <w:rsid w:val="00634BE4"/>
    <w:rsid w:val="006353A1"/>
    <w:rsid w:val="00636DB3"/>
    <w:rsid w:val="006370EF"/>
    <w:rsid w:val="00640D36"/>
    <w:rsid w:val="00641F62"/>
    <w:rsid w:val="00644475"/>
    <w:rsid w:val="00644C5F"/>
    <w:rsid w:val="00645847"/>
    <w:rsid w:val="00650785"/>
    <w:rsid w:val="00651863"/>
    <w:rsid w:val="0065415E"/>
    <w:rsid w:val="00654BB4"/>
    <w:rsid w:val="00656DBE"/>
    <w:rsid w:val="0065744B"/>
    <w:rsid w:val="006603C2"/>
    <w:rsid w:val="00661647"/>
    <w:rsid w:val="0066498C"/>
    <w:rsid w:val="00665776"/>
    <w:rsid w:val="006665F3"/>
    <w:rsid w:val="006760CC"/>
    <w:rsid w:val="00676665"/>
    <w:rsid w:val="006809EF"/>
    <w:rsid w:val="006817E5"/>
    <w:rsid w:val="006823C1"/>
    <w:rsid w:val="00682A52"/>
    <w:rsid w:val="00683609"/>
    <w:rsid w:val="006848A1"/>
    <w:rsid w:val="00685DD0"/>
    <w:rsid w:val="0068635E"/>
    <w:rsid w:val="00687B33"/>
    <w:rsid w:val="006900D4"/>
    <w:rsid w:val="00690C04"/>
    <w:rsid w:val="006912BE"/>
    <w:rsid w:val="00691B05"/>
    <w:rsid w:val="00692F0F"/>
    <w:rsid w:val="006935E5"/>
    <w:rsid w:val="006A050A"/>
    <w:rsid w:val="006A2B44"/>
    <w:rsid w:val="006B11B4"/>
    <w:rsid w:val="006B22B6"/>
    <w:rsid w:val="006B36A2"/>
    <w:rsid w:val="006C0354"/>
    <w:rsid w:val="006C0FDF"/>
    <w:rsid w:val="006C3A04"/>
    <w:rsid w:val="006C4285"/>
    <w:rsid w:val="006C4438"/>
    <w:rsid w:val="006C46BF"/>
    <w:rsid w:val="006C513D"/>
    <w:rsid w:val="006D2768"/>
    <w:rsid w:val="006D32D1"/>
    <w:rsid w:val="006D58C5"/>
    <w:rsid w:val="006D5D1A"/>
    <w:rsid w:val="006D76BF"/>
    <w:rsid w:val="006E23CE"/>
    <w:rsid w:val="006E2DF2"/>
    <w:rsid w:val="006E38FF"/>
    <w:rsid w:val="006E7197"/>
    <w:rsid w:val="006E7E88"/>
    <w:rsid w:val="006F04B5"/>
    <w:rsid w:val="006F108B"/>
    <w:rsid w:val="006F16AE"/>
    <w:rsid w:val="006F33A6"/>
    <w:rsid w:val="006F3F4D"/>
    <w:rsid w:val="006F6409"/>
    <w:rsid w:val="006F68A3"/>
    <w:rsid w:val="006F715E"/>
    <w:rsid w:val="0070259A"/>
    <w:rsid w:val="00702D78"/>
    <w:rsid w:val="00703509"/>
    <w:rsid w:val="00703FC2"/>
    <w:rsid w:val="007062F4"/>
    <w:rsid w:val="00706506"/>
    <w:rsid w:val="00706F0D"/>
    <w:rsid w:val="00714125"/>
    <w:rsid w:val="0071621B"/>
    <w:rsid w:val="00716D82"/>
    <w:rsid w:val="007177C7"/>
    <w:rsid w:val="007227CA"/>
    <w:rsid w:val="007239AF"/>
    <w:rsid w:val="007241BB"/>
    <w:rsid w:val="00725602"/>
    <w:rsid w:val="00726D57"/>
    <w:rsid w:val="00726EBE"/>
    <w:rsid w:val="007313C1"/>
    <w:rsid w:val="00732999"/>
    <w:rsid w:val="00732AED"/>
    <w:rsid w:val="00733829"/>
    <w:rsid w:val="0073513E"/>
    <w:rsid w:val="00742463"/>
    <w:rsid w:val="00747707"/>
    <w:rsid w:val="00747A1B"/>
    <w:rsid w:val="00747DA3"/>
    <w:rsid w:val="00751D3A"/>
    <w:rsid w:val="00751D42"/>
    <w:rsid w:val="00751E4D"/>
    <w:rsid w:val="007537BB"/>
    <w:rsid w:val="007573BB"/>
    <w:rsid w:val="007576A6"/>
    <w:rsid w:val="00757D86"/>
    <w:rsid w:val="007600C5"/>
    <w:rsid w:val="00761313"/>
    <w:rsid w:val="007629B5"/>
    <w:rsid w:val="007647F2"/>
    <w:rsid w:val="00765846"/>
    <w:rsid w:val="007659E5"/>
    <w:rsid w:val="007669BC"/>
    <w:rsid w:val="00766B3E"/>
    <w:rsid w:val="0076767B"/>
    <w:rsid w:val="00767F1F"/>
    <w:rsid w:val="00770CE0"/>
    <w:rsid w:val="0077135A"/>
    <w:rsid w:val="00771D01"/>
    <w:rsid w:val="00773D93"/>
    <w:rsid w:val="007775DF"/>
    <w:rsid w:val="0077777F"/>
    <w:rsid w:val="0078313E"/>
    <w:rsid w:val="007866FA"/>
    <w:rsid w:val="00790C88"/>
    <w:rsid w:val="00791106"/>
    <w:rsid w:val="00791999"/>
    <w:rsid w:val="00792DC2"/>
    <w:rsid w:val="007A29F8"/>
    <w:rsid w:val="007A2DE4"/>
    <w:rsid w:val="007A73B9"/>
    <w:rsid w:val="007A7E86"/>
    <w:rsid w:val="007B33A3"/>
    <w:rsid w:val="007B3E58"/>
    <w:rsid w:val="007B41F7"/>
    <w:rsid w:val="007B4329"/>
    <w:rsid w:val="007B7087"/>
    <w:rsid w:val="007C2D0E"/>
    <w:rsid w:val="007C2FB0"/>
    <w:rsid w:val="007C3109"/>
    <w:rsid w:val="007C4047"/>
    <w:rsid w:val="007C42D8"/>
    <w:rsid w:val="007C67B8"/>
    <w:rsid w:val="007C709E"/>
    <w:rsid w:val="007C75F3"/>
    <w:rsid w:val="007C7A1E"/>
    <w:rsid w:val="007D2560"/>
    <w:rsid w:val="007D27A2"/>
    <w:rsid w:val="007D3A97"/>
    <w:rsid w:val="007D4C3E"/>
    <w:rsid w:val="007D516E"/>
    <w:rsid w:val="007D552C"/>
    <w:rsid w:val="007D782F"/>
    <w:rsid w:val="007E1A67"/>
    <w:rsid w:val="007E330A"/>
    <w:rsid w:val="007E457B"/>
    <w:rsid w:val="007E69C8"/>
    <w:rsid w:val="007E70FD"/>
    <w:rsid w:val="007F375A"/>
    <w:rsid w:val="007F5311"/>
    <w:rsid w:val="007F60EE"/>
    <w:rsid w:val="007F721B"/>
    <w:rsid w:val="008017A8"/>
    <w:rsid w:val="00804D12"/>
    <w:rsid w:val="00805293"/>
    <w:rsid w:val="00810DB2"/>
    <w:rsid w:val="008125D5"/>
    <w:rsid w:val="0081263F"/>
    <w:rsid w:val="00812772"/>
    <w:rsid w:val="00814795"/>
    <w:rsid w:val="008156C7"/>
    <w:rsid w:val="008163FC"/>
    <w:rsid w:val="00816B5E"/>
    <w:rsid w:val="00817273"/>
    <w:rsid w:val="00817512"/>
    <w:rsid w:val="00820478"/>
    <w:rsid w:val="00820DD2"/>
    <w:rsid w:val="00823C8C"/>
    <w:rsid w:val="00823F72"/>
    <w:rsid w:val="008248E0"/>
    <w:rsid w:val="00835822"/>
    <w:rsid w:val="00835DE7"/>
    <w:rsid w:val="00840516"/>
    <w:rsid w:val="00841508"/>
    <w:rsid w:val="008417DD"/>
    <w:rsid w:val="00841F77"/>
    <w:rsid w:val="0084381E"/>
    <w:rsid w:val="0084514F"/>
    <w:rsid w:val="00845D49"/>
    <w:rsid w:val="0085067C"/>
    <w:rsid w:val="00851A9C"/>
    <w:rsid w:val="00852786"/>
    <w:rsid w:val="00852CE9"/>
    <w:rsid w:val="00861742"/>
    <w:rsid w:val="008636D0"/>
    <w:rsid w:val="008643EF"/>
    <w:rsid w:val="0086745B"/>
    <w:rsid w:val="00870C9E"/>
    <w:rsid w:val="008716E2"/>
    <w:rsid w:val="00873574"/>
    <w:rsid w:val="0087471A"/>
    <w:rsid w:val="008750C3"/>
    <w:rsid w:val="00876FB8"/>
    <w:rsid w:val="008804C0"/>
    <w:rsid w:val="00880CA3"/>
    <w:rsid w:val="008819EC"/>
    <w:rsid w:val="00881CBE"/>
    <w:rsid w:val="00882D68"/>
    <w:rsid w:val="008835B6"/>
    <w:rsid w:val="008879FF"/>
    <w:rsid w:val="00890D31"/>
    <w:rsid w:val="00891D97"/>
    <w:rsid w:val="00894EF8"/>
    <w:rsid w:val="00896AA4"/>
    <w:rsid w:val="008A0FD7"/>
    <w:rsid w:val="008A399A"/>
    <w:rsid w:val="008A440A"/>
    <w:rsid w:val="008A529F"/>
    <w:rsid w:val="008A56D0"/>
    <w:rsid w:val="008A63DE"/>
    <w:rsid w:val="008A6746"/>
    <w:rsid w:val="008A68ED"/>
    <w:rsid w:val="008A7885"/>
    <w:rsid w:val="008B3292"/>
    <w:rsid w:val="008B34F6"/>
    <w:rsid w:val="008B3529"/>
    <w:rsid w:val="008B67E1"/>
    <w:rsid w:val="008C01C9"/>
    <w:rsid w:val="008C0F3B"/>
    <w:rsid w:val="008C1E6A"/>
    <w:rsid w:val="008C3C23"/>
    <w:rsid w:val="008C3D62"/>
    <w:rsid w:val="008C4CE9"/>
    <w:rsid w:val="008D08A4"/>
    <w:rsid w:val="008D1D04"/>
    <w:rsid w:val="008D1DCB"/>
    <w:rsid w:val="008D2EEF"/>
    <w:rsid w:val="008D39F9"/>
    <w:rsid w:val="008D4C03"/>
    <w:rsid w:val="008D5665"/>
    <w:rsid w:val="008D6E54"/>
    <w:rsid w:val="008D7745"/>
    <w:rsid w:val="008E0366"/>
    <w:rsid w:val="008E0491"/>
    <w:rsid w:val="008E0A50"/>
    <w:rsid w:val="008E367E"/>
    <w:rsid w:val="008E591F"/>
    <w:rsid w:val="008E5C4A"/>
    <w:rsid w:val="008E63BA"/>
    <w:rsid w:val="008E6C6D"/>
    <w:rsid w:val="008E6FAD"/>
    <w:rsid w:val="008F1524"/>
    <w:rsid w:val="008F3064"/>
    <w:rsid w:val="008F5D8A"/>
    <w:rsid w:val="008F77D8"/>
    <w:rsid w:val="00900BFF"/>
    <w:rsid w:val="00900E42"/>
    <w:rsid w:val="00901D10"/>
    <w:rsid w:val="00902C3C"/>
    <w:rsid w:val="009044E1"/>
    <w:rsid w:val="0090473D"/>
    <w:rsid w:val="0090493F"/>
    <w:rsid w:val="009059A7"/>
    <w:rsid w:val="00905E70"/>
    <w:rsid w:val="009070F8"/>
    <w:rsid w:val="009071D3"/>
    <w:rsid w:val="00913642"/>
    <w:rsid w:val="00916C51"/>
    <w:rsid w:val="00916CCA"/>
    <w:rsid w:val="00922548"/>
    <w:rsid w:val="00924CB5"/>
    <w:rsid w:val="00925EFC"/>
    <w:rsid w:val="0092630C"/>
    <w:rsid w:val="00930D96"/>
    <w:rsid w:val="0093148C"/>
    <w:rsid w:val="009314AF"/>
    <w:rsid w:val="00931B65"/>
    <w:rsid w:val="0093299C"/>
    <w:rsid w:val="00935534"/>
    <w:rsid w:val="00936CE9"/>
    <w:rsid w:val="00941C97"/>
    <w:rsid w:val="00942832"/>
    <w:rsid w:val="009430DB"/>
    <w:rsid w:val="00946853"/>
    <w:rsid w:val="00947688"/>
    <w:rsid w:val="00950C40"/>
    <w:rsid w:val="0095302D"/>
    <w:rsid w:val="00953AC7"/>
    <w:rsid w:val="00953ED3"/>
    <w:rsid w:val="00957372"/>
    <w:rsid w:val="009644DA"/>
    <w:rsid w:val="009646C8"/>
    <w:rsid w:val="00964B91"/>
    <w:rsid w:val="0096520B"/>
    <w:rsid w:val="00965EE6"/>
    <w:rsid w:val="00971544"/>
    <w:rsid w:val="00972270"/>
    <w:rsid w:val="00973058"/>
    <w:rsid w:val="00973CD2"/>
    <w:rsid w:val="0097726D"/>
    <w:rsid w:val="0097793A"/>
    <w:rsid w:val="00983696"/>
    <w:rsid w:val="00983FA2"/>
    <w:rsid w:val="00986B41"/>
    <w:rsid w:val="00990B57"/>
    <w:rsid w:val="0099189D"/>
    <w:rsid w:val="0099259F"/>
    <w:rsid w:val="009947C6"/>
    <w:rsid w:val="00994873"/>
    <w:rsid w:val="00996F0A"/>
    <w:rsid w:val="00996FDB"/>
    <w:rsid w:val="00997F0F"/>
    <w:rsid w:val="009A252F"/>
    <w:rsid w:val="009A6946"/>
    <w:rsid w:val="009B1100"/>
    <w:rsid w:val="009B1D20"/>
    <w:rsid w:val="009B1FE8"/>
    <w:rsid w:val="009B220E"/>
    <w:rsid w:val="009B2553"/>
    <w:rsid w:val="009B492D"/>
    <w:rsid w:val="009B5F9B"/>
    <w:rsid w:val="009C044A"/>
    <w:rsid w:val="009C09CF"/>
    <w:rsid w:val="009C0D78"/>
    <w:rsid w:val="009C1C94"/>
    <w:rsid w:val="009C21A1"/>
    <w:rsid w:val="009C4B6F"/>
    <w:rsid w:val="009C4BB7"/>
    <w:rsid w:val="009D0EA3"/>
    <w:rsid w:val="009D2395"/>
    <w:rsid w:val="009D2A9B"/>
    <w:rsid w:val="009D34EE"/>
    <w:rsid w:val="009D381E"/>
    <w:rsid w:val="009D54A3"/>
    <w:rsid w:val="009D569C"/>
    <w:rsid w:val="009D569D"/>
    <w:rsid w:val="009E1DAA"/>
    <w:rsid w:val="009E3C68"/>
    <w:rsid w:val="009E6260"/>
    <w:rsid w:val="009E7BCA"/>
    <w:rsid w:val="009F2B1B"/>
    <w:rsid w:val="009F3397"/>
    <w:rsid w:val="009F4087"/>
    <w:rsid w:val="009F52A4"/>
    <w:rsid w:val="00A03851"/>
    <w:rsid w:val="00A03CA8"/>
    <w:rsid w:val="00A03F5E"/>
    <w:rsid w:val="00A04739"/>
    <w:rsid w:val="00A0572C"/>
    <w:rsid w:val="00A0670F"/>
    <w:rsid w:val="00A069BF"/>
    <w:rsid w:val="00A07726"/>
    <w:rsid w:val="00A1131D"/>
    <w:rsid w:val="00A11BD3"/>
    <w:rsid w:val="00A11E36"/>
    <w:rsid w:val="00A1414E"/>
    <w:rsid w:val="00A14829"/>
    <w:rsid w:val="00A1789A"/>
    <w:rsid w:val="00A20E73"/>
    <w:rsid w:val="00A2135E"/>
    <w:rsid w:val="00A2324D"/>
    <w:rsid w:val="00A26878"/>
    <w:rsid w:val="00A26CB6"/>
    <w:rsid w:val="00A27639"/>
    <w:rsid w:val="00A303BB"/>
    <w:rsid w:val="00A309B5"/>
    <w:rsid w:val="00A31FBA"/>
    <w:rsid w:val="00A3223B"/>
    <w:rsid w:val="00A324A4"/>
    <w:rsid w:val="00A33185"/>
    <w:rsid w:val="00A33C96"/>
    <w:rsid w:val="00A36C67"/>
    <w:rsid w:val="00A37C75"/>
    <w:rsid w:val="00A37CF3"/>
    <w:rsid w:val="00A405FF"/>
    <w:rsid w:val="00A40C5B"/>
    <w:rsid w:val="00A41112"/>
    <w:rsid w:val="00A42582"/>
    <w:rsid w:val="00A4260E"/>
    <w:rsid w:val="00A43A23"/>
    <w:rsid w:val="00A43A4D"/>
    <w:rsid w:val="00A43C73"/>
    <w:rsid w:val="00A459C8"/>
    <w:rsid w:val="00A469C1"/>
    <w:rsid w:val="00A47467"/>
    <w:rsid w:val="00A51E7E"/>
    <w:rsid w:val="00A51EB6"/>
    <w:rsid w:val="00A520D8"/>
    <w:rsid w:val="00A52840"/>
    <w:rsid w:val="00A52FFE"/>
    <w:rsid w:val="00A55C8F"/>
    <w:rsid w:val="00A610E6"/>
    <w:rsid w:val="00A636F0"/>
    <w:rsid w:val="00A67B4A"/>
    <w:rsid w:val="00A71BAF"/>
    <w:rsid w:val="00A71E46"/>
    <w:rsid w:val="00A7400A"/>
    <w:rsid w:val="00A80D2D"/>
    <w:rsid w:val="00A81218"/>
    <w:rsid w:val="00A83E76"/>
    <w:rsid w:val="00A84725"/>
    <w:rsid w:val="00A858BB"/>
    <w:rsid w:val="00A85C48"/>
    <w:rsid w:val="00A85EE2"/>
    <w:rsid w:val="00A86BDA"/>
    <w:rsid w:val="00A87E04"/>
    <w:rsid w:val="00A92BE9"/>
    <w:rsid w:val="00A9378F"/>
    <w:rsid w:val="00A95BEE"/>
    <w:rsid w:val="00A9779E"/>
    <w:rsid w:val="00AA1CF8"/>
    <w:rsid w:val="00AA31BE"/>
    <w:rsid w:val="00AA3333"/>
    <w:rsid w:val="00AA4E7A"/>
    <w:rsid w:val="00AA724A"/>
    <w:rsid w:val="00AB0D68"/>
    <w:rsid w:val="00AB1FE4"/>
    <w:rsid w:val="00AB2084"/>
    <w:rsid w:val="00AB28E1"/>
    <w:rsid w:val="00AB3ACC"/>
    <w:rsid w:val="00AB4663"/>
    <w:rsid w:val="00AB5D9C"/>
    <w:rsid w:val="00AB7173"/>
    <w:rsid w:val="00AB7CB7"/>
    <w:rsid w:val="00AC242D"/>
    <w:rsid w:val="00AC5492"/>
    <w:rsid w:val="00AC5686"/>
    <w:rsid w:val="00AC66DE"/>
    <w:rsid w:val="00AC6872"/>
    <w:rsid w:val="00AD06DF"/>
    <w:rsid w:val="00AD13EF"/>
    <w:rsid w:val="00AD1F89"/>
    <w:rsid w:val="00AD27A8"/>
    <w:rsid w:val="00AD5A86"/>
    <w:rsid w:val="00AD60D2"/>
    <w:rsid w:val="00AE0E43"/>
    <w:rsid w:val="00AE1F30"/>
    <w:rsid w:val="00AE2528"/>
    <w:rsid w:val="00AE27E7"/>
    <w:rsid w:val="00AE3179"/>
    <w:rsid w:val="00AE4019"/>
    <w:rsid w:val="00AE4813"/>
    <w:rsid w:val="00AE52E3"/>
    <w:rsid w:val="00AF1D3B"/>
    <w:rsid w:val="00AF1D6E"/>
    <w:rsid w:val="00AF5153"/>
    <w:rsid w:val="00AF53DB"/>
    <w:rsid w:val="00AF5FAE"/>
    <w:rsid w:val="00B002AE"/>
    <w:rsid w:val="00B00529"/>
    <w:rsid w:val="00B03A11"/>
    <w:rsid w:val="00B042A9"/>
    <w:rsid w:val="00B05490"/>
    <w:rsid w:val="00B11563"/>
    <w:rsid w:val="00B12824"/>
    <w:rsid w:val="00B14AF8"/>
    <w:rsid w:val="00B150D6"/>
    <w:rsid w:val="00B16C1E"/>
    <w:rsid w:val="00B17471"/>
    <w:rsid w:val="00B17935"/>
    <w:rsid w:val="00B20AF0"/>
    <w:rsid w:val="00B22292"/>
    <w:rsid w:val="00B25A5B"/>
    <w:rsid w:val="00B324A0"/>
    <w:rsid w:val="00B327F5"/>
    <w:rsid w:val="00B357AB"/>
    <w:rsid w:val="00B369FC"/>
    <w:rsid w:val="00B36BC4"/>
    <w:rsid w:val="00B37628"/>
    <w:rsid w:val="00B40F84"/>
    <w:rsid w:val="00B41E02"/>
    <w:rsid w:val="00B43A94"/>
    <w:rsid w:val="00B4534E"/>
    <w:rsid w:val="00B4758E"/>
    <w:rsid w:val="00B53641"/>
    <w:rsid w:val="00B53CB0"/>
    <w:rsid w:val="00B53DDB"/>
    <w:rsid w:val="00B53E10"/>
    <w:rsid w:val="00B552A0"/>
    <w:rsid w:val="00B55FE5"/>
    <w:rsid w:val="00B56FF6"/>
    <w:rsid w:val="00B57A6B"/>
    <w:rsid w:val="00B61151"/>
    <w:rsid w:val="00B61687"/>
    <w:rsid w:val="00B61C29"/>
    <w:rsid w:val="00B6226B"/>
    <w:rsid w:val="00B629D4"/>
    <w:rsid w:val="00B64C00"/>
    <w:rsid w:val="00B64CBB"/>
    <w:rsid w:val="00B65C48"/>
    <w:rsid w:val="00B66048"/>
    <w:rsid w:val="00B66249"/>
    <w:rsid w:val="00B71F65"/>
    <w:rsid w:val="00B73A9E"/>
    <w:rsid w:val="00B77358"/>
    <w:rsid w:val="00B80093"/>
    <w:rsid w:val="00B81A03"/>
    <w:rsid w:val="00B847AD"/>
    <w:rsid w:val="00B85F62"/>
    <w:rsid w:val="00B944AB"/>
    <w:rsid w:val="00B94BF2"/>
    <w:rsid w:val="00B94F3A"/>
    <w:rsid w:val="00B9543E"/>
    <w:rsid w:val="00B9597F"/>
    <w:rsid w:val="00B97426"/>
    <w:rsid w:val="00BA1400"/>
    <w:rsid w:val="00BA462A"/>
    <w:rsid w:val="00BA4C9D"/>
    <w:rsid w:val="00BB1129"/>
    <w:rsid w:val="00BB1745"/>
    <w:rsid w:val="00BB1968"/>
    <w:rsid w:val="00BB197B"/>
    <w:rsid w:val="00BB1CF6"/>
    <w:rsid w:val="00BC1337"/>
    <w:rsid w:val="00BC197E"/>
    <w:rsid w:val="00BC324B"/>
    <w:rsid w:val="00BC587D"/>
    <w:rsid w:val="00BD242B"/>
    <w:rsid w:val="00BD259B"/>
    <w:rsid w:val="00BD3BA2"/>
    <w:rsid w:val="00BD40EC"/>
    <w:rsid w:val="00BD59ED"/>
    <w:rsid w:val="00BD63A3"/>
    <w:rsid w:val="00BD6A84"/>
    <w:rsid w:val="00BD6D7A"/>
    <w:rsid w:val="00BE0D04"/>
    <w:rsid w:val="00BE148E"/>
    <w:rsid w:val="00BE2362"/>
    <w:rsid w:val="00BE27D5"/>
    <w:rsid w:val="00BE292D"/>
    <w:rsid w:val="00BE3179"/>
    <w:rsid w:val="00BE5189"/>
    <w:rsid w:val="00BE7643"/>
    <w:rsid w:val="00BF05FC"/>
    <w:rsid w:val="00BF0B34"/>
    <w:rsid w:val="00BF4036"/>
    <w:rsid w:val="00BF4629"/>
    <w:rsid w:val="00BF5DB9"/>
    <w:rsid w:val="00BF6C06"/>
    <w:rsid w:val="00C0058E"/>
    <w:rsid w:val="00C01968"/>
    <w:rsid w:val="00C03A66"/>
    <w:rsid w:val="00C0415C"/>
    <w:rsid w:val="00C07603"/>
    <w:rsid w:val="00C10916"/>
    <w:rsid w:val="00C10F54"/>
    <w:rsid w:val="00C15DBB"/>
    <w:rsid w:val="00C17613"/>
    <w:rsid w:val="00C21C52"/>
    <w:rsid w:val="00C2510B"/>
    <w:rsid w:val="00C25358"/>
    <w:rsid w:val="00C26D88"/>
    <w:rsid w:val="00C30CBE"/>
    <w:rsid w:val="00C3250E"/>
    <w:rsid w:val="00C3416D"/>
    <w:rsid w:val="00C40C65"/>
    <w:rsid w:val="00C42387"/>
    <w:rsid w:val="00C45EE6"/>
    <w:rsid w:val="00C4661F"/>
    <w:rsid w:val="00C507D7"/>
    <w:rsid w:val="00C52CA0"/>
    <w:rsid w:val="00C61CCE"/>
    <w:rsid w:val="00C626F4"/>
    <w:rsid w:val="00C65676"/>
    <w:rsid w:val="00C667F0"/>
    <w:rsid w:val="00C7353B"/>
    <w:rsid w:val="00C742A1"/>
    <w:rsid w:val="00C80BCD"/>
    <w:rsid w:val="00C8102E"/>
    <w:rsid w:val="00C834B1"/>
    <w:rsid w:val="00C839E6"/>
    <w:rsid w:val="00C856B8"/>
    <w:rsid w:val="00C9082E"/>
    <w:rsid w:val="00C92264"/>
    <w:rsid w:val="00C927FB"/>
    <w:rsid w:val="00C92978"/>
    <w:rsid w:val="00C95964"/>
    <w:rsid w:val="00C978CF"/>
    <w:rsid w:val="00CA074C"/>
    <w:rsid w:val="00CA10B3"/>
    <w:rsid w:val="00CA14FD"/>
    <w:rsid w:val="00CA5739"/>
    <w:rsid w:val="00CA6C35"/>
    <w:rsid w:val="00CB1221"/>
    <w:rsid w:val="00CB184D"/>
    <w:rsid w:val="00CB2703"/>
    <w:rsid w:val="00CB2911"/>
    <w:rsid w:val="00CB3259"/>
    <w:rsid w:val="00CB3384"/>
    <w:rsid w:val="00CB5CC6"/>
    <w:rsid w:val="00CB7A9F"/>
    <w:rsid w:val="00CB7BBC"/>
    <w:rsid w:val="00CC0177"/>
    <w:rsid w:val="00CC07B1"/>
    <w:rsid w:val="00CC0AB8"/>
    <w:rsid w:val="00CC0BF9"/>
    <w:rsid w:val="00CC1E4B"/>
    <w:rsid w:val="00CD0460"/>
    <w:rsid w:val="00CD16D0"/>
    <w:rsid w:val="00CD1AE1"/>
    <w:rsid w:val="00CD40CD"/>
    <w:rsid w:val="00CD44CE"/>
    <w:rsid w:val="00CD64C9"/>
    <w:rsid w:val="00CD78F0"/>
    <w:rsid w:val="00CE129D"/>
    <w:rsid w:val="00CE193B"/>
    <w:rsid w:val="00CE1E28"/>
    <w:rsid w:val="00CE1F86"/>
    <w:rsid w:val="00CE3C71"/>
    <w:rsid w:val="00CE77BD"/>
    <w:rsid w:val="00CE77D9"/>
    <w:rsid w:val="00CF0172"/>
    <w:rsid w:val="00CF1637"/>
    <w:rsid w:val="00CF1736"/>
    <w:rsid w:val="00CF22DC"/>
    <w:rsid w:val="00CF22E7"/>
    <w:rsid w:val="00CF2D1A"/>
    <w:rsid w:val="00CF720A"/>
    <w:rsid w:val="00CF7370"/>
    <w:rsid w:val="00D02187"/>
    <w:rsid w:val="00D04A6D"/>
    <w:rsid w:val="00D05532"/>
    <w:rsid w:val="00D0675C"/>
    <w:rsid w:val="00D10723"/>
    <w:rsid w:val="00D11C45"/>
    <w:rsid w:val="00D12E2E"/>
    <w:rsid w:val="00D12F9C"/>
    <w:rsid w:val="00D136E4"/>
    <w:rsid w:val="00D13C2E"/>
    <w:rsid w:val="00D141A5"/>
    <w:rsid w:val="00D15900"/>
    <w:rsid w:val="00D214C7"/>
    <w:rsid w:val="00D22C9A"/>
    <w:rsid w:val="00D22D8D"/>
    <w:rsid w:val="00D23600"/>
    <w:rsid w:val="00D275A6"/>
    <w:rsid w:val="00D339D8"/>
    <w:rsid w:val="00D34C78"/>
    <w:rsid w:val="00D35785"/>
    <w:rsid w:val="00D35922"/>
    <w:rsid w:val="00D36A23"/>
    <w:rsid w:val="00D3741C"/>
    <w:rsid w:val="00D40346"/>
    <w:rsid w:val="00D40463"/>
    <w:rsid w:val="00D406E8"/>
    <w:rsid w:val="00D4080B"/>
    <w:rsid w:val="00D461D2"/>
    <w:rsid w:val="00D508A4"/>
    <w:rsid w:val="00D51548"/>
    <w:rsid w:val="00D53E5C"/>
    <w:rsid w:val="00D547A1"/>
    <w:rsid w:val="00D569AA"/>
    <w:rsid w:val="00D571A7"/>
    <w:rsid w:val="00D57BF7"/>
    <w:rsid w:val="00D64AF6"/>
    <w:rsid w:val="00D6686C"/>
    <w:rsid w:val="00D6734C"/>
    <w:rsid w:val="00D727FB"/>
    <w:rsid w:val="00D72B4B"/>
    <w:rsid w:val="00D744D5"/>
    <w:rsid w:val="00D76F61"/>
    <w:rsid w:val="00D77AF2"/>
    <w:rsid w:val="00D812B6"/>
    <w:rsid w:val="00D83A27"/>
    <w:rsid w:val="00D86E40"/>
    <w:rsid w:val="00D8730C"/>
    <w:rsid w:val="00D8742F"/>
    <w:rsid w:val="00D8760E"/>
    <w:rsid w:val="00D87AC2"/>
    <w:rsid w:val="00D929E6"/>
    <w:rsid w:val="00D92C2A"/>
    <w:rsid w:val="00D92FD9"/>
    <w:rsid w:val="00D932F3"/>
    <w:rsid w:val="00D94265"/>
    <w:rsid w:val="00D94939"/>
    <w:rsid w:val="00D94993"/>
    <w:rsid w:val="00D9654D"/>
    <w:rsid w:val="00D96A03"/>
    <w:rsid w:val="00D97580"/>
    <w:rsid w:val="00D97A18"/>
    <w:rsid w:val="00D97ED9"/>
    <w:rsid w:val="00DA454E"/>
    <w:rsid w:val="00DA4BB3"/>
    <w:rsid w:val="00DA663C"/>
    <w:rsid w:val="00DB2A35"/>
    <w:rsid w:val="00DB2C57"/>
    <w:rsid w:val="00DC0B65"/>
    <w:rsid w:val="00DC2859"/>
    <w:rsid w:val="00DC4050"/>
    <w:rsid w:val="00DC5732"/>
    <w:rsid w:val="00DC625C"/>
    <w:rsid w:val="00DC78AE"/>
    <w:rsid w:val="00DC7C85"/>
    <w:rsid w:val="00DD1986"/>
    <w:rsid w:val="00DD2CBE"/>
    <w:rsid w:val="00DD2F49"/>
    <w:rsid w:val="00DD360A"/>
    <w:rsid w:val="00DD3A6D"/>
    <w:rsid w:val="00DD460B"/>
    <w:rsid w:val="00DE0B45"/>
    <w:rsid w:val="00DE1DCF"/>
    <w:rsid w:val="00DE34AB"/>
    <w:rsid w:val="00DE587D"/>
    <w:rsid w:val="00DE78A5"/>
    <w:rsid w:val="00DE7E46"/>
    <w:rsid w:val="00DF20DA"/>
    <w:rsid w:val="00DF28D4"/>
    <w:rsid w:val="00DF5D2C"/>
    <w:rsid w:val="00DF600B"/>
    <w:rsid w:val="00DF64DD"/>
    <w:rsid w:val="00DF67D2"/>
    <w:rsid w:val="00DF6907"/>
    <w:rsid w:val="00E01024"/>
    <w:rsid w:val="00E017CB"/>
    <w:rsid w:val="00E02C8E"/>
    <w:rsid w:val="00E045F4"/>
    <w:rsid w:val="00E047FF"/>
    <w:rsid w:val="00E103E7"/>
    <w:rsid w:val="00E10C59"/>
    <w:rsid w:val="00E154D6"/>
    <w:rsid w:val="00E16ADE"/>
    <w:rsid w:val="00E21B5A"/>
    <w:rsid w:val="00E23405"/>
    <w:rsid w:val="00E23B41"/>
    <w:rsid w:val="00E266C3"/>
    <w:rsid w:val="00E3021A"/>
    <w:rsid w:val="00E31C2E"/>
    <w:rsid w:val="00E32A68"/>
    <w:rsid w:val="00E32D93"/>
    <w:rsid w:val="00E34957"/>
    <w:rsid w:val="00E35B30"/>
    <w:rsid w:val="00E406DD"/>
    <w:rsid w:val="00E41E70"/>
    <w:rsid w:val="00E42690"/>
    <w:rsid w:val="00E43FD3"/>
    <w:rsid w:val="00E449AE"/>
    <w:rsid w:val="00E450AD"/>
    <w:rsid w:val="00E454F8"/>
    <w:rsid w:val="00E46F31"/>
    <w:rsid w:val="00E47D4D"/>
    <w:rsid w:val="00E50FA8"/>
    <w:rsid w:val="00E52D99"/>
    <w:rsid w:val="00E545A4"/>
    <w:rsid w:val="00E54B09"/>
    <w:rsid w:val="00E55C4C"/>
    <w:rsid w:val="00E608CD"/>
    <w:rsid w:val="00E60BF5"/>
    <w:rsid w:val="00E6258A"/>
    <w:rsid w:val="00E62735"/>
    <w:rsid w:val="00E63C24"/>
    <w:rsid w:val="00E63E42"/>
    <w:rsid w:val="00E64807"/>
    <w:rsid w:val="00E654A6"/>
    <w:rsid w:val="00E703FC"/>
    <w:rsid w:val="00E7050A"/>
    <w:rsid w:val="00E7084C"/>
    <w:rsid w:val="00E7106F"/>
    <w:rsid w:val="00E71B58"/>
    <w:rsid w:val="00E73652"/>
    <w:rsid w:val="00E73B0E"/>
    <w:rsid w:val="00E73CBA"/>
    <w:rsid w:val="00E752C7"/>
    <w:rsid w:val="00E76369"/>
    <w:rsid w:val="00E76AAB"/>
    <w:rsid w:val="00E81FB2"/>
    <w:rsid w:val="00E82A5E"/>
    <w:rsid w:val="00E847DE"/>
    <w:rsid w:val="00E87649"/>
    <w:rsid w:val="00E87723"/>
    <w:rsid w:val="00E87CD3"/>
    <w:rsid w:val="00E929FD"/>
    <w:rsid w:val="00E966A5"/>
    <w:rsid w:val="00E97169"/>
    <w:rsid w:val="00E9769D"/>
    <w:rsid w:val="00E97E49"/>
    <w:rsid w:val="00EA17A0"/>
    <w:rsid w:val="00EA2DD6"/>
    <w:rsid w:val="00EA2F9A"/>
    <w:rsid w:val="00EA4425"/>
    <w:rsid w:val="00EB08BC"/>
    <w:rsid w:val="00EB0E40"/>
    <w:rsid w:val="00EB14E7"/>
    <w:rsid w:val="00EB339C"/>
    <w:rsid w:val="00EB3EB7"/>
    <w:rsid w:val="00EB4718"/>
    <w:rsid w:val="00EB4AC4"/>
    <w:rsid w:val="00EB4FF8"/>
    <w:rsid w:val="00EB58AA"/>
    <w:rsid w:val="00EB5E37"/>
    <w:rsid w:val="00EB779B"/>
    <w:rsid w:val="00EB7BBA"/>
    <w:rsid w:val="00EC0E19"/>
    <w:rsid w:val="00EC2393"/>
    <w:rsid w:val="00EC27C7"/>
    <w:rsid w:val="00EC28E5"/>
    <w:rsid w:val="00EC38C9"/>
    <w:rsid w:val="00EC5326"/>
    <w:rsid w:val="00EC5519"/>
    <w:rsid w:val="00EC7230"/>
    <w:rsid w:val="00EC7BCB"/>
    <w:rsid w:val="00ED185C"/>
    <w:rsid w:val="00ED6BE3"/>
    <w:rsid w:val="00ED7B46"/>
    <w:rsid w:val="00ED7F12"/>
    <w:rsid w:val="00EE0498"/>
    <w:rsid w:val="00EE1603"/>
    <w:rsid w:val="00EE2BC2"/>
    <w:rsid w:val="00EE492B"/>
    <w:rsid w:val="00EE648C"/>
    <w:rsid w:val="00EE6C92"/>
    <w:rsid w:val="00EE78F9"/>
    <w:rsid w:val="00EF0663"/>
    <w:rsid w:val="00EF076B"/>
    <w:rsid w:val="00EF0E5A"/>
    <w:rsid w:val="00EF13A3"/>
    <w:rsid w:val="00EF2076"/>
    <w:rsid w:val="00EF29A9"/>
    <w:rsid w:val="00EF313C"/>
    <w:rsid w:val="00EF38ED"/>
    <w:rsid w:val="00EF3C85"/>
    <w:rsid w:val="00EF64B4"/>
    <w:rsid w:val="00EF735A"/>
    <w:rsid w:val="00F000F8"/>
    <w:rsid w:val="00F01DC9"/>
    <w:rsid w:val="00F0302A"/>
    <w:rsid w:val="00F03BBE"/>
    <w:rsid w:val="00F056F6"/>
    <w:rsid w:val="00F06EC1"/>
    <w:rsid w:val="00F11422"/>
    <w:rsid w:val="00F12171"/>
    <w:rsid w:val="00F12801"/>
    <w:rsid w:val="00F12B07"/>
    <w:rsid w:val="00F13277"/>
    <w:rsid w:val="00F13281"/>
    <w:rsid w:val="00F13D92"/>
    <w:rsid w:val="00F15739"/>
    <w:rsid w:val="00F157D4"/>
    <w:rsid w:val="00F16D6B"/>
    <w:rsid w:val="00F16F69"/>
    <w:rsid w:val="00F173E4"/>
    <w:rsid w:val="00F21654"/>
    <w:rsid w:val="00F216A0"/>
    <w:rsid w:val="00F216DC"/>
    <w:rsid w:val="00F31926"/>
    <w:rsid w:val="00F32477"/>
    <w:rsid w:val="00F32D1A"/>
    <w:rsid w:val="00F33616"/>
    <w:rsid w:val="00F34F37"/>
    <w:rsid w:val="00F36AB0"/>
    <w:rsid w:val="00F43A18"/>
    <w:rsid w:val="00F442FF"/>
    <w:rsid w:val="00F444C9"/>
    <w:rsid w:val="00F450E8"/>
    <w:rsid w:val="00F457FF"/>
    <w:rsid w:val="00F467B1"/>
    <w:rsid w:val="00F469C0"/>
    <w:rsid w:val="00F469CD"/>
    <w:rsid w:val="00F54235"/>
    <w:rsid w:val="00F557D7"/>
    <w:rsid w:val="00F5594F"/>
    <w:rsid w:val="00F57C62"/>
    <w:rsid w:val="00F6047D"/>
    <w:rsid w:val="00F60D8C"/>
    <w:rsid w:val="00F63F1A"/>
    <w:rsid w:val="00F6483A"/>
    <w:rsid w:val="00F66615"/>
    <w:rsid w:val="00F66923"/>
    <w:rsid w:val="00F66CA3"/>
    <w:rsid w:val="00F70B3C"/>
    <w:rsid w:val="00F71899"/>
    <w:rsid w:val="00F71B44"/>
    <w:rsid w:val="00F80EF3"/>
    <w:rsid w:val="00F81252"/>
    <w:rsid w:val="00F81909"/>
    <w:rsid w:val="00F82F6E"/>
    <w:rsid w:val="00F83B4C"/>
    <w:rsid w:val="00F846BF"/>
    <w:rsid w:val="00F84F56"/>
    <w:rsid w:val="00F85B91"/>
    <w:rsid w:val="00F87B58"/>
    <w:rsid w:val="00F91201"/>
    <w:rsid w:val="00F91D20"/>
    <w:rsid w:val="00F93537"/>
    <w:rsid w:val="00F94DAF"/>
    <w:rsid w:val="00F96695"/>
    <w:rsid w:val="00FA2046"/>
    <w:rsid w:val="00FA5A76"/>
    <w:rsid w:val="00FB0230"/>
    <w:rsid w:val="00FB05D3"/>
    <w:rsid w:val="00FB2BC8"/>
    <w:rsid w:val="00FB3D8C"/>
    <w:rsid w:val="00FB4E50"/>
    <w:rsid w:val="00FB69C5"/>
    <w:rsid w:val="00FC03B9"/>
    <w:rsid w:val="00FC081F"/>
    <w:rsid w:val="00FC2776"/>
    <w:rsid w:val="00FC2F5D"/>
    <w:rsid w:val="00FC4D6C"/>
    <w:rsid w:val="00FC6394"/>
    <w:rsid w:val="00FD3ABA"/>
    <w:rsid w:val="00FD40E7"/>
    <w:rsid w:val="00FD432E"/>
    <w:rsid w:val="00FD46C8"/>
    <w:rsid w:val="00FD47AC"/>
    <w:rsid w:val="00FD4869"/>
    <w:rsid w:val="00FD4CF5"/>
    <w:rsid w:val="00FD5DBE"/>
    <w:rsid w:val="00FE0168"/>
    <w:rsid w:val="00FE10CA"/>
    <w:rsid w:val="00FE18EC"/>
    <w:rsid w:val="00FE20A1"/>
    <w:rsid w:val="00FE477D"/>
    <w:rsid w:val="00FE4EFE"/>
    <w:rsid w:val="00FE6841"/>
    <w:rsid w:val="00FE729A"/>
    <w:rsid w:val="00FE7545"/>
    <w:rsid w:val="00FE767C"/>
    <w:rsid w:val="00FF02BE"/>
    <w:rsid w:val="00FF45DC"/>
    <w:rsid w:val="00FF4D21"/>
    <w:rsid w:val="00FF5056"/>
    <w:rsid w:val="00FF69AA"/>
    <w:rsid w:val="00FF6D1A"/>
    <w:rsid w:val="00FF7257"/>
    <w:rsid w:val="00FF75E8"/>
    <w:rsid w:val="00FF775B"/>
    <w:rsid w:val="010F7FF3"/>
    <w:rsid w:val="01311D17"/>
    <w:rsid w:val="0160084E"/>
    <w:rsid w:val="0187402D"/>
    <w:rsid w:val="01F62F61"/>
    <w:rsid w:val="01FB40D3"/>
    <w:rsid w:val="020A2568"/>
    <w:rsid w:val="02203B3A"/>
    <w:rsid w:val="025A28E7"/>
    <w:rsid w:val="02BA5D3C"/>
    <w:rsid w:val="02CB1CF7"/>
    <w:rsid w:val="02ED7EC0"/>
    <w:rsid w:val="02F12CE4"/>
    <w:rsid w:val="036B0B7D"/>
    <w:rsid w:val="039E565E"/>
    <w:rsid w:val="03A367D0"/>
    <w:rsid w:val="03C74BB5"/>
    <w:rsid w:val="03C84489"/>
    <w:rsid w:val="03CA5580"/>
    <w:rsid w:val="03EA08A3"/>
    <w:rsid w:val="03FD54C6"/>
    <w:rsid w:val="0452691A"/>
    <w:rsid w:val="049D76C3"/>
    <w:rsid w:val="04A0281C"/>
    <w:rsid w:val="04E13A54"/>
    <w:rsid w:val="04F25C61"/>
    <w:rsid w:val="050E236F"/>
    <w:rsid w:val="05551D4C"/>
    <w:rsid w:val="058A40EC"/>
    <w:rsid w:val="058F525E"/>
    <w:rsid w:val="05F11A75"/>
    <w:rsid w:val="062736E9"/>
    <w:rsid w:val="063E0174"/>
    <w:rsid w:val="066C559F"/>
    <w:rsid w:val="06774DCA"/>
    <w:rsid w:val="069B14FB"/>
    <w:rsid w:val="06A44D39"/>
    <w:rsid w:val="06D90766"/>
    <w:rsid w:val="06F35CC1"/>
    <w:rsid w:val="073D5962"/>
    <w:rsid w:val="076646E5"/>
    <w:rsid w:val="07747B21"/>
    <w:rsid w:val="07794418"/>
    <w:rsid w:val="0781151E"/>
    <w:rsid w:val="07AA45FD"/>
    <w:rsid w:val="07C02047"/>
    <w:rsid w:val="08EE6740"/>
    <w:rsid w:val="08F8136C"/>
    <w:rsid w:val="09071123"/>
    <w:rsid w:val="096B5FE2"/>
    <w:rsid w:val="09EE1B47"/>
    <w:rsid w:val="0A083831"/>
    <w:rsid w:val="0A322B84"/>
    <w:rsid w:val="0A825391"/>
    <w:rsid w:val="0B060C3D"/>
    <w:rsid w:val="0B064214"/>
    <w:rsid w:val="0B1F7084"/>
    <w:rsid w:val="0B7D3DAB"/>
    <w:rsid w:val="0B8415DD"/>
    <w:rsid w:val="0BBA6DAD"/>
    <w:rsid w:val="0BCB4B16"/>
    <w:rsid w:val="0C1977CA"/>
    <w:rsid w:val="0C686809"/>
    <w:rsid w:val="0C937D2A"/>
    <w:rsid w:val="0C9D4705"/>
    <w:rsid w:val="0CC954FA"/>
    <w:rsid w:val="0CF06924"/>
    <w:rsid w:val="0D772182"/>
    <w:rsid w:val="0D8614F5"/>
    <w:rsid w:val="0D8B6C53"/>
    <w:rsid w:val="0D971E4A"/>
    <w:rsid w:val="0DB00467"/>
    <w:rsid w:val="0DB22DC1"/>
    <w:rsid w:val="0DDA3736"/>
    <w:rsid w:val="0DFF099D"/>
    <w:rsid w:val="0E1F041F"/>
    <w:rsid w:val="0E2B5D40"/>
    <w:rsid w:val="0E54018B"/>
    <w:rsid w:val="0EFA4090"/>
    <w:rsid w:val="0F8B4CE8"/>
    <w:rsid w:val="0F9811B3"/>
    <w:rsid w:val="0FA300AC"/>
    <w:rsid w:val="0FD77F2D"/>
    <w:rsid w:val="0FD801DC"/>
    <w:rsid w:val="0FD92952"/>
    <w:rsid w:val="105E064F"/>
    <w:rsid w:val="108B6FE3"/>
    <w:rsid w:val="10BC5375"/>
    <w:rsid w:val="10DD4DDE"/>
    <w:rsid w:val="10E741A0"/>
    <w:rsid w:val="11056D1C"/>
    <w:rsid w:val="110C00AB"/>
    <w:rsid w:val="110F36F7"/>
    <w:rsid w:val="112E68AF"/>
    <w:rsid w:val="113B44EC"/>
    <w:rsid w:val="1154735C"/>
    <w:rsid w:val="117174FD"/>
    <w:rsid w:val="11761CAB"/>
    <w:rsid w:val="118A4994"/>
    <w:rsid w:val="125835AC"/>
    <w:rsid w:val="127C300E"/>
    <w:rsid w:val="12E937A8"/>
    <w:rsid w:val="130A061A"/>
    <w:rsid w:val="13117BFA"/>
    <w:rsid w:val="13165211"/>
    <w:rsid w:val="132F5944"/>
    <w:rsid w:val="13B011C1"/>
    <w:rsid w:val="13E744B7"/>
    <w:rsid w:val="13FC61B5"/>
    <w:rsid w:val="142D2812"/>
    <w:rsid w:val="14515DD5"/>
    <w:rsid w:val="14BC5944"/>
    <w:rsid w:val="14C60571"/>
    <w:rsid w:val="14D42C8D"/>
    <w:rsid w:val="14D507B4"/>
    <w:rsid w:val="14D64C58"/>
    <w:rsid w:val="14DC0B0D"/>
    <w:rsid w:val="14DC1B42"/>
    <w:rsid w:val="14E867DD"/>
    <w:rsid w:val="15B03C13"/>
    <w:rsid w:val="15E72E94"/>
    <w:rsid w:val="15F01D49"/>
    <w:rsid w:val="16092E0B"/>
    <w:rsid w:val="16175528"/>
    <w:rsid w:val="165878EE"/>
    <w:rsid w:val="167A7865"/>
    <w:rsid w:val="16ED5C2A"/>
    <w:rsid w:val="1709269E"/>
    <w:rsid w:val="175C6F6A"/>
    <w:rsid w:val="1768590F"/>
    <w:rsid w:val="179F4622"/>
    <w:rsid w:val="17CF3BE0"/>
    <w:rsid w:val="17DD454F"/>
    <w:rsid w:val="18371EB1"/>
    <w:rsid w:val="185B2459"/>
    <w:rsid w:val="18822A00"/>
    <w:rsid w:val="191775ED"/>
    <w:rsid w:val="195041CC"/>
    <w:rsid w:val="19EE542B"/>
    <w:rsid w:val="19FA3B25"/>
    <w:rsid w:val="1A2A15A2"/>
    <w:rsid w:val="1A331C30"/>
    <w:rsid w:val="1AAC2965"/>
    <w:rsid w:val="1AD80FFE"/>
    <w:rsid w:val="1AE67260"/>
    <w:rsid w:val="1B193AF0"/>
    <w:rsid w:val="1B2808ED"/>
    <w:rsid w:val="1B5B3000"/>
    <w:rsid w:val="1B925650"/>
    <w:rsid w:val="1BDD2D6F"/>
    <w:rsid w:val="1C275D99"/>
    <w:rsid w:val="1C3E1334"/>
    <w:rsid w:val="1CF463D4"/>
    <w:rsid w:val="1D2E3157"/>
    <w:rsid w:val="1D525097"/>
    <w:rsid w:val="1D704EF1"/>
    <w:rsid w:val="1DCD29D8"/>
    <w:rsid w:val="1DF779ED"/>
    <w:rsid w:val="1E4075E6"/>
    <w:rsid w:val="1E42335E"/>
    <w:rsid w:val="1E672DC4"/>
    <w:rsid w:val="1E8474D2"/>
    <w:rsid w:val="1EAF2075"/>
    <w:rsid w:val="1ED0096A"/>
    <w:rsid w:val="1EE53CE9"/>
    <w:rsid w:val="1F0423C1"/>
    <w:rsid w:val="1F070717"/>
    <w:rsid w:val="1F5844BB"/>
    <w:rsid w:val="1F5A5454"/>
    <w:rsid w:val="1FC81641"/>
    <w:rsid w:val="1FD77AD6"/>
    <w:rsid w:val="1FEF6BCD"/>
    <w:rsid w:val="20306B80"/>
    <w:rsid w:val="20601BBE"/>
    <w:rsid w:val="20684BD2"/>
    <w:rsid w:val="20847C5E"/>
    <w:rsid w:val="20B00A53"/>
    <w:rsid w:val="210668C5"/>
    <w:rsid w:val="21472A39"/>
    <w:rsid w:val="21521B0A"/>
    <w:rsid w:val="216830DB"/>
    <w:rsid w:val="216C4C40"/>
    <w:rsid w:val="21837F15"/>
    <w:rsid w:val="21C4408A"/>
    <w:rsid w:val="21D818E3"/>
    <w:rsid w:val="22001566"/>
    <w:rsid w:val="221768AF"/>
    <w:rsid w:val="22443477"/>
    <w:rsid w:val="226A2E83"/>
    <w:rsid w:val="22857CBD"/>
    <w:rsid w:val="22906E0E"/>
    <w:rsid w:val="229F1A9D"/>
    <w:rsid w:val="22A939AB"/>
    <w:rsid w:val="22CC31F6"/>
    <w:rsid w:val="22EC1AEA"/>
    <w:rsid w:val="23164DB9"/>
    <w:rsid w:val="232A616E"/>
    <w:rsid w:val="23443C2E"/>
    <w:rsid w:val="234D067A"/>
    <w:rsid w:val="23534CF7"/>
    <w:rsid w:val="23D305B4"/>
    <w:rsid w:val="24100A38"/>
    <w:rsid w:val="24155071"/>
    <w:rsid w:val="2455546D"/>
    <w:rsid w:val="24577437"/>
    <w:rsid w:val="2463402E"/>
    <w:rsid w:val="24716CB2"/>
    <w:rsid w:val="2480698E"/>
    <w:rsid w:val="24A667FE"/>
    <w:rsid w:val="24D32F62"/>
    <w:rsid w:val="251D40A6"/>
    <w:rsid w:val="25205A7B"/>
    <w:rsid w:val="25317C88"/>
    <w:rsid w:val="254479BB"/>
    <w:rsid w:val="256C0397"/>
    <w:rsid w:val="257A162F"/>
    <w:rsid w:val="257D5848"/>
    <w:rsid w:val="25D6438C"/>
    <w:rsid w:val="25ED0053"/>
    <w:rsid w:val="2666570F"/>
    <w:rsid w:val="266F24D2"/>
    <w:rsid w:val="2685203A"/>
    <w:rsid w:val="26AA6EDE"/>
    <w:rsid w:val="26C568DA"/>
    <w:rsid w:val="271E5FEA"/>
    <w:rsid w:val="273074EE"/>
    <w:rsid w:val="277F117F"/>
    <w:rsid w:val="27940380"/>
    <w:rsid w:val="27BB6707"/>
    <w:rsid w:val="27DA60F6"/>
    <w:rsid w:val="28101DD7"/>
    <w:rsid w:val="28305FD5"/>
    <w:rsid w:val="285D2B42"/>
    <w:rsid w:val="289E3886"/>
    <w:rsid w:val="28A075FF"/>
    <w:rsid w:val="28DC615D"/>
    <w:rsid w:val="29115E06"/>
    <w:rsid w:val="29475CCC"/>
    <w:rsid w:val="298E22AF"/>
    <w:rsid w:val="298F31CF"/>
    <w:rsid w:val="29B06764"/>
    <w:rsid w:val="29DA3F7A"/>
    <w:rsid w:val="29F3375E"/>
    <w:rsid w:val="2A1738F0"/>
    <w:rsid w:val="2A3B6409"/>
    <w:rsid w:val="2A467D32"/>
    <w:rsid w:val="2A6B7798"/>
    <w:rsid w:val="2A8C066D"/>
    <w:rsid w:val="2A992557"/>
    <w:rsid w:val="2A9E191C"/>
    <w:rsid w:val="2B9E76FA"/>
    <w:rsid w:val="2BC5737C"/>
    <w:rsid w:val="2BE544C8"/>
    <w:rsid w:val="2BF612E4"/>
    <w:rsid w:val="2C3D33B6"/>
    <w:rsid w:val="2C567FD4"/>
    <w:rsid w:val="2C583D4C"/>
    <w:rsid w:val="2C7F752B"/>
    <w:rsid w:val="2C92725E"/>
    <w:rsid w:val="2CD51841"/>
    <w:rsid w:val="2CEC1813"/>
    <w:rsid w:val="2D012A63"/>
    <w:rsid w:val="2D2F2CFF"/>
    <w:rsid w:val="2D3847D8"/>
    <w:rsid w:val="2D386FFA"/>
    <w:rsid w:val="2D480265"/>
    <w:rsid w:val="2DCA2A28"/>
    <w:rsid w:val="2E4E5407"/>
    <w:rsid w:val="2E70537D"/>
    <w:rsid w:val="2E8C4181"/>
    <w:rsid w:val="2EC76F67"/>
    <w:rsid w:val="2ECF0B17"/>
    <w:rsid w:val="2F093D46"/>
    <w:rsid w:val="2F2B7FC7"/>
    <w:rsid w:val="2F4800A8"/>
    <w:rsid w:val="2F4B7B98"/>
    <w:rsid w:val="2F8A6913"/>
    <w:rsid w:val="2FD1009E"/>
    <w:rsid w:val="2FDF60F5"/>
    <w:rsid w:val="2FE6201B"/>
    <w:rsid w:val="302208F9"/>
    <w:rsid w:val="30446AC1"/>
    <w:rsid w:val="3070545F"/>
    <w:rsid w:val="308B0B94"/>
    <w:rsid w:val="30D342E9"/>
    <w:rsid w:val="30DC23D4"/>
    <w:rsid w:val="30FF0C3A"/>
    <w:rsid w:val="310149B3"/>
    <w:rsid w:val="31216072"/>
    <w:rsid w:val="315A3D9B"/>
    <w:rsid w:val="31691DCE"/>
    <w:rsid w:val="319458D5"/>
    <w:rsid w:val="31992E3D"/>
    <w:rsid w:val="31A16195"/>
    <w:rsid w:val="31C14142"/>
    <w:rsid w:val="31ED4F37"/>
    <w:rsid w:val="320F1351"/>
    <w:rsid w:val="32221084"/>
    <w:rsid w:val="3282277E"/>
    <w:rsid w:val="32C91500"/>
    <w:rsid w:val="331A61FF"/>
    <w:rsid w:val="331D7A9E"/>
    <w:rsid w:val="337D3691"/>
    <w:rsid w:val="33BA52ED"/>
    <w:rsid w:val="33E32A95"/>
    <w:rsid w:val="33F151B2"/>
    <w:rsid w:val="33FB7DDF"/>
    <w:rsid w:val="33FE342B"/>
    <w:rsid w:val="34030A42"/>
    <w:rsid w:val="342A4F70"/>
    <w:rsid w:val="342D3DCC"/>
    <w:rsid w:val="34445E2E"/>
    <w:rsid w:val="3454521E"/>
    <w:rsid w:val="347831DE"/>
    <w:rsid w:val="347F3CF2"/>
    <w:rsid w:val="348A2F11"/>
    <w:rsid w:val="34C24459"/>
    <w:rsid w:val="34EB22A3"/>
    <w:rsid w:val="34F36D08"/>
    <w:rsid w:val="34F565DC"/>
    <w:rsid w:val="3538296D"/>
    <w:rsid w:val="35A26038"/>
    <w:rsid w:val="35A30723"/>
    <w:rsid w:val="363B4206"/>
    <w:rsid w:val="36525CB0"/>
    <w:rsid w:val="369938DF"/>
    <w:rsid w:val="36DB5CA6"/>
    <w:rsid w:val="36E32E66"/>
    <w:rsid w:val="36F32FEF"/>
    <w:rsid w:val="37227431"/>
    <w:rsid w:val="37667C65"/>
    <w:rsid w:val="379D2F5B"/>
    <w:rsid w:val="37A20571"/>
    <w:rsid w:val="37A91900"/>
    <w:rsid w:val="37C624B2"/>
    <w:rsid w:val="37CD1A92"/>
    <w:rsid w:val="37CD55EE"/>
    <w:rsid w:val="383C4522"/>
    <w:rsid w:val="38561A88"/>
    <w:rsid w:val="38CC1D4A"/>
    <w:rsid w:val="38EA0422"/>
    <w:rsid w:val="3911775D"/>
    <w:rsid w:val="39537D75"/>
    <w:rsid w:val="399952C8"/>
    <w:rsid w:val="39AC58A6"/>
    <w:rsid w:val="39EB26A4"/>
    <w:rsid w:val="39F8091D"/>
    <w:rsid w:val="39F96B6F"/>
    <w:rsid w:val="3A103EB8"/>
    <w:rsid w:val="3A2B2AA0"/>
    <w:rsid w:val="3A3C6A5B"/>
    <w:rsid w:val="3A555D6F"/>
    <w:rsid w:val="3A556661"/>
    <w:rsid w:val="3A6F4952"/>
    <w:rsid w:val="3A7B3A28"/>
    <w:rsid w:val="3AC21656"/>
    <w:rsid w:val="3ADB0022"/>
    <w:rsid w:val="3B07350D"/>
    <w:rsid w:val="3B077069"/>
    <w:rsid w:val="3B31058A"/>
    <w:rsid w:val="3B450D9C"/>
    <w:rsid w:val="3B455DE4"/>
    <w:rsid w:val="3B6C3378"/>
    <w:rsid w:val="3BCC3E0F"/>
    <w:rsid w:val="3C16395B"/>
    <w:rsid w:val="3C7D693E"/>
    <w:rsid w:val="3C7F7DD9"/>
    <w:rsid w:val="3C8C2A9C"/>
    <w:rsid w:val="3D3D3216"/>
    <w:rsid w:val="3D673DEF"/>
    <w:rsid w:val="3DB57875"/>
    <w:rsid w:val="3DE15A50"/>
    <w:rsid w:val="3E0930F8"/>
    <w:rsid w:val="3E0E070F"/>
    <w:rsid w:val="3E3C527C"/>
    <w:rsid w:val="3E4F095A"/>
    <w:rsid w:val="3E9D059B"/>
    <w:rsid w:val="3EAB41B0"/>
    <w:rsid w:val="3F3D5750"/>
    <w:rsid w:val="3F43263A"/>
    <w:rsid w:val="3F634A8A"/>
    <w:rsid w:val="3F740A45"/>
    <w:rsid w:val="3F942E96"/>
    <w:rsid w:val="3F95733A"/>
    <w:rsid w:val="402C30CE"/>
    <w:rsid w:val="403501D5"/>
    <w:rsid w:val="406C796F"/>
    <w:rsid w:val="406E7B8B"/>
    <w:rsid w:val="40AF442B"/>
    <w:rsid w:val="40E05EAE"/>
    <w:rsid w:val="41011351"/>
    <w:rsid w:val="41320BB8"/>
    <w:rsid w:val="4134048C"/>
    <w:rsid w:val="416D35AA"/>
    <w:rsid w:val="41CE6B33"/>
    <w:rsid w:val="42010CB6"/>
    <w:rsid w:val="420A743F"/>
    <w:rsid w:val="436A63E7"/>
    <w:rsid w:val="43DE6DD5"/>
    <w:rsid w:val="440C122C"/>
    <w:rsid w:val="44134CD1"/>
    <w:rsid w:val="44493B6F"/>
    <w:rsid w:val="4462706E"/>
    <w:rsid w:val="44796E57"/>
    <w:rsid w:val="448D4A83"/>
    <w:rsid w:val="44953938"/>
    <w:rsid w:val="44B00906"/>
    <w:rsid w:val="44B447AF"/>
    <w:rsid w:val="44ED72D0"/>
    <w:rsid w:val="45343151"/>
    <w:rsid w:val="453C3DB3"/>
    <w:rsid w:val="45B53934"/>
    <w:rsid w:val="45C85647"/>
    <w:rsid w:val="461D759C"/>
    <w:rsid w:val="462036D5"/>
    <w:rsid w:val="464367F4"/>
    <w:rsid w:val="46916381"/>
    <w:rsid w:val="469F3969"/>
    <w:rsid w:val="46C0271F"/>
    <w:rsid w:val="47462CC7"/>
    <w:rsid w:val="477F0F06"/>
    <w:rsid w:val="47C06F1E"/>
    <w:rsid w:val="47DC362C"/>
    <w:rsid w:val="48023774"/>
    <w:rsid w:val="48027536"/>
    <w:rsid w:val="483416BA"/>
    <w:rsid w:val="48412F5B"/>
    <w:rsid w:val="48A71E8C"/>
    <w:rsid w:val="48AC2D2F"/>
    <w:rsid w:val="48D80297"/>
    <w:rsid w:val="48DF33D4"/>
    <w:rsid w:val="48FC21D7"/>
    <w:rsid w:val="490544DA"/>
    <w:rsid w:val="49374FBE"/>
    <w:rsid w:val="494D67E4"/>
    <w:rsid w:val="4981092F"/>
    <w:rsid w:val="499117B6"/>
    <w:rsid w:val="49BE123B"/>
    <w:rsid w:val="4A050C18"/>
    <w:rsid w:val="4A11580F"/>
    <w:rsid w:val="4A45195C"/>
    <w:rsid w:val="4A565917"/>
    <w:rsid w:val="4A5B4CDC"/>
    <w:rsid w:val="4ABB39CC"/>
    <w:rsid w:val="4AD93E52"/>
    <w:rsid w:val="4AE07476"/>
    <w:rsid w:val="4AF07B1A"/>
    <w:rsid w:val="4B093B35"/>
    <w:rsid w:val="4B306168"/>
    <w:rsid w:val="4B6978CC"/>
    <w:rsid w:val="4B7A3887"/>
    <w:rsid w:val="4B885FA4"/>
    <w:rsid w:val="4BB40B47"/>
    <w:rsid w:val="4BEE70AB"/>
    <w:rsid w:val="4C433C79"/>
    <w:rsid w:val="4C4D4AF8"/>
    <w:rsid w:val="4C5639AD"/>
    <w:rsid w:val="4C8734FD"/>
    <w:rsid w:val="4C8F6EBF"/>
    <w:rsid w:val="4CA706AC"/>
    <w:rsid w:val="4CBD3A2C"/>
    <w:rsid w:val="4CC27152"/>
    <w:rsid w:val="4D106251"/>
    <w:rsid w:val="4D221AE1"/>
    <w:rsid w:val="4D302450"/>
    <w:rsid w:val="4D8A6AA1"/>
    <w:rsid w:val="4D9C5D37"/>
    <w:rsid w:val="4DB017E2"/>
    <w:rsid w:val="4DB43081"/>
    <w:rsid w:val="4DD80599"/>
    <w:rsid w:val="4DF711BF"/>
    <w:rsid w:val="4E4D5283"/>
    <w:rsid w:val="4E5C1022"/>
    <w:rsid w:val="4E713FF3"/>
    <w:rsid w:val="4E796078"/>
    <w:rsid w:val="4ED816DC"/>
    <w:rsid w:val="4EDD1A40"/>
    <w:rsid w:val="4F7F146C"/>
    <w:rsid w:val="4FAF627D"/>
    <w:rsid w:val="4FBF6681"/>
    <w:rsid w:val="4FED287A"/>
    <w:rsid w:val="4FF022C1"/>
    <w:rsid w:val="500C55B2"/>
    <w:rsid w:val="502A587C"/>
    <w:rsid w:val="50447FC0"/>
    <w:rsid w:val="504C104A"/>
    <w:rsid w:val="50812FC2"/>
    <w:rsid w:val="508807F5"/>
    <w:rsid w:val="509E5922"/>
    <w:rsid w:val="50D37CC2"/>
    <w:rsid w:val="50F87E4B"/>
    <w:rsid w:val="510936E3"/>
    <w:rsid w:val="510A120A"/>
    <w:rsid w:val="519D207E"/>
    <w:rsid w:val="51B03B5F"/>
    <w:rsid w:val="51D07D5D"/>
    <w:rsid w:val="52044E1D"/>
    <w:rsid w:val="5253273C"/>
    <w:rsid w:val="528D20F2"/>
    <w:rsid w:val="52A86F2C"/>
    <w:rsid w:val="52BB5B6A"/>
    <w:rsid w:val="52C84ED8"/>
    <w:rsid w:val="52F5541B"/>
    <w:rsid w:val="531B1D82"/>
    <w:rsid w:val="532341E4"/>
    <w:rsid w:val="534A3B3F"/>
    <w:rsid w:val="53536E98"/>
    <w:rsid w:val="536410A5"/>
    <w:rsid w:val="53852DC9"/>
    <w:rsid w:val="54492049"/>
    <w:rsid w:val="54A77D1C"/>
    <w:rsid w:val="550A5C7C"/>
    <w:rsid w:val="550D7D61"/>
    <w:rsid w:val="553C7F6B"/>
    <w:rsid w:val="5568005C"/>
    <w:rsid w:val="55766E6E"/>
    <w:rsid w:val="557E5D22"/>
    <w:rsid w:val="55825812"/>
    <w:rsid w:val="55CC1183"/>
    <w:rsid w:val="560B1CAC"/>
    <w:rsid w:val="563A6C30"/>
    <w:rsid w:val="5640122A"/>
    <w:rsid w:val="56A96DCF"/>
    <w:rsid w:val="56FA1F07"/>
    <w:rsid w:val="57007337"/>
    <w:rsid w:val="573B211D"/>
    <w:rsid w:val="57426918"/>
    <w:rsid w:val="574547E9"/>
    <w:rsid w:val="580042E4"/>
    <w:rsid w:val="58226E39"/>
    <w:rsid w:val="58474AF1"/>
    <w:rsid w:val="586B5AAC"/>
    <w:rsid w:val="58900246"/>
    <w:rsid w:val="589046EA"/>
    <w:rsid w:val="5898534D"/>
    <w:rsid w:val="58CA7BFC"/>
    <w:rsid w:val="58E30CBE"/>
    <w:rsid w:val="596211EC"/>
    <w:rsid w:val="59E24AD2"/>
    <w:rsid w:val="59E545C2"/>
    <w:rsid w:val="59F34F31"/>
    <w:rsid w:val="5A0A04CC"/>
    <w:rsid w:val="5A4233BA"/>
    <w:rsid w:val="5A696FA1"/>
    <w:rsid w:val="5ABF4E13"/>
    <w:rsid w:val="5B0647F0"/>
    <w:rsid w:val="5B433C96"/>
    <w:rsid w:val="5B547C51"/>
    <w:rsid w:val="5B7F456D"/>
    <w:rsid w:val="5B9067AF"/>
    <w:rsid w:val="5BB6648A"/>
    <w:rsid w:val="5BD62414"/>
    <w:rsid w:val="5BF136F2"/>
    <w:rsid w:val="5C007491"/>
    <w:rsid w:val="5C0C052C"/>
    <w:rsid w:val="5C25514A"/>
    <w:rsid w:val="5C4A4BB0"/>
    <w:rsid w:val="5C71213D"/>
    <w:rsid w:val="5C734107"/>
    <w:rsid w:val="5CA644DC"/>
    <w:rsid w:val="5CAC41E9"/>
    <w:rsid w:val="5CBF2333"/>
    <w:rsid w:val="5CCB7A9F"/>
    <w:rsid w:val="5CFA0384"/>
    <w:rsid w:val="5D1B1889"/>
    <w:rsid w:val="5D2B2C34"/>
    <w:rsid w:val="5D310754"/>
    <w:rsid w:val="5D447851"/>
    <w:rsid w:val="5D485594"/>
    <w:rsid w:val="5D647EF4"/>
    <w:rsid w:val="5D792D51"/>
    <w:rsid w:val="5D8A5BAC"/>
    <w:rsid w:val="5D902A97"/>
    <w:rsid w:val="5D9C768D"/>
    <w:rsid w:val="5DF66D9E"/>
    <w:rsid w:val="5E1831B8"/>
    <w:rsid w:val="5E3A4534"/>
    <w:rsid w:val="5E6F4FA3"/>
    <w:rsid w:val="5E8F164A"/>
    <w:rsid w:val="5E954808"/>
    <w:rsid w:val="5EC74E05"/>
    <w:rsid w:val="5ECC7AFE"/>
    <w:rsid w:val="5EEE2253"/>
    <w:rsid w:val="5EF7405E"/>
    <w:rsid w:val="5F1D47FE"/>
    <w:rsid w:val="5F1E1D63"/>
    <w:rsid w:val="5F204DB7"/>
    <w:rsid w:val="5F6D7533"/>
    <w:rsid w:val="5F8B5C0B"/>
    <w:rsid w:val="5FB213EA"/>
    <w:rsid w:val="5FD44EBD"/>
    <w:rsid w:val="5FE377F5"/>
    <w:rsid w:val="600532C8"/>
    <w:rsid w:val="600B4656"/>
    <w:rsid w:val="60681AA9"/>
    <w:rsid w:val="6073721D"/>
    <w:rsid w:val="608F5287"/>
    <w:rsid w:val="60905A22"/>
    <w:rsid w:val="60912DAE"/>
    <w:rsid w:val="60AA282D"/>
    <w:rsid w:val="610417D1"/>
    <w:rsid w:val="610733D8"/>
    <w:rsid w:val="61732270"/>
    <w:rsid w:val="619568CD"/>
    <w:rsid w:val="619A43A4"/>
    <w:rsid w:val="61A60ADB"/>
    <w:rsid w:val="61A905CB"/>
    <w:rsid w:val="61EA455F"/>
    <w:rsid w:val="62053A53"/>
    <w:rsid w:val="6220263B"/>
    <w:rsid w:val="628567B8"/>
    <w:rsid w:val="62B64D4D"/>
    <w:rsid w:val="62BB6808"/>
    <w:rsid w:val="62DE6052"/>
    <w:rsid w:val="63C4698C"/>
    <w:rsid w:val="63F73F0B"/>
    <w:rsid w:val="64202DC6"/>
    <w:rsid w:val="64306D81"/>
    <w:rsid w:val="646E046B"/>
    <w:rsid w:val="64F30BF8"/>
    <w:rsid w:val="657038D9"/>
    <w:rsid w:val="658E5B0E"/>
    <w:rsid w:val="65C6799D"/>
    <w:rsid w:val="65D96FDB"/>
    <w:rsid w:val="6682452D"/>
    <w:rsid w:val="66867087"/>
    <w:rsid w:val="66B617C0"/>
    <w:rsid w:val="66D165FA"/>
    <w:rsid w:val="66D87988"/>
    <w:rsid w:val="674F0183"/>
    <w:rsid w:val="67642FCA"/>
    <w:rsid w:val="67C9107F"/>
    <w:rsid w:val="684B23DC"/>
    <w:rsid w:val="686B0388"/>
    <w:rsid w:val="68D777CC"/>
    <w:rsid w:val="68EF2D67"/>
    <w:rsid w:val="690600B1"/>
    <w:rsid w:val="69063F4B"/>
    <w:rsid w:val="693C247A"/>
    <w:rsid w:val="693E784B"/>
    <w:rsid w:val="699102C2"/>
    <w:rsid w:val="69A3595F"/>
    <w:rsid w:val="6A681023"/>
    <w:rsid w:val="6A701C86"/>
    <w:rsid w:val="6A771435"/>
    <w:rsid w:val="6ACD532A"/>
    <w:rsid w:val="6ADC731B"/>
    <w:rsid w:val="6B1213A2"/>
    <w:rsid w:val="6B527A6A"/>
    <w:rsid w:val="6B7A436A"/>
    <w:rsid w:val="6B9876E6"/>
    <w:rsid w:val="6BA37E39"/>
    <w:rsid w:val="6BDF3567"/>
    <w:rsid w:val="6BE91CF0"/>
    <w:rsid w:val="6BFA3EFD"/>
    <w:rsid w:val="6BFD1A88"/>
    <w:rsid w:val="6C21592D"/>
    <w:rsid w:val="6C271258"/>
    <w:rsid w:val="6C8A6B04"/>
    <w:rsid w:val="6CD56718"/>
    <w:rsid w:val="6CDE0B94"/>
    <w:rsid w:val="6CDF30F3"/>
    <w:rsid w:val="6D7D2489"/>
    <w:rsid w:val="6D8141AA"/>
    <w:rsid w:val="6DDF1E62"/>
    <w:rsid w:val="6E1A0886"/>
    <w:rsid w:val="6E1D3ED3"/>
    <w:rsid w:val="6E557B10"/>
    <w:rsid w:val="6E9D5013"/>
    <w:rsid w:val="6ECA416D"/>
    <w:rsid w:val="6EFF5CCE"/>
    <w:rsid w:val="6F3040D9"/>
    <w:rsid w:val="6F3516F0"/>
    <w:rsid w:val="6F3B1ACE"/>
    <w:rsid w:val="6FA0069D"/>
    <w:rsid w:val="6FA523D2"/>
    <w:rsid w:val="6FA757F4"/>
    <w:rsid w:val="6FB855AF"/>
    <w:rsid w:val="6FC14D32"/>
    <w:rsid w:val="6FC52A74"/>
    <w:rsid w:val="6FCC5BB0"/>
    <w:rsid w:val="6FF3352C"/>
    <w:rsid w:val="6FF670D1"/>
    <w:rsid w:val="705746F0"/>
    <w:rsid w:val="705D2CAC"/>
    <w:rsid w:val="70AE3508"/>
    <w:rsid w:val="70CA5E0B"/>
    <w:rsid w:val="70E909E4"/>
    <w:rsid w:val="711D243B"/>
    <w:rsid w:val="71327C95"/>
    <w:rsid w:val="7148395C"/>
    <w:rsid w:val="71632544"/>
    <w:rsid w:val="720E0702"/>
    <w:rsid w:val="72E43211"/>
    <w:rsid w:val="7338355D"/>
    <w:rsid w:val="73506AF8"/>
    <w:rsid w:val="73970283"/>
    <w:rsid w:val="739F35DC"/>
    <w:rsid w:val="741A04EE"/>
    <w:rsid w:val="7444545C"/>
    <w:rsid w:val="74890514"/>
    <w:rsid w:val="74C95577"/>
    <w:rsid w:val="74CE5F27"/>
    <w:rsid w:val="75071CE1"/>
    <w:rsid w:val="752B5127"/>
    <w:rsid w:val="75315950"/>
    <w:rsid w:val="754206C3"/>
    <w:rsid w:val="75790588"/>
    <w:rsid w:val="75846F2D"/>
    <w:rsid w:val="75882884"/>
    <w:rsid w:val="75AF5CB9"/>
    <w:rsid w:val="75AF7F2A"/>
    <w:rsid w:val="75B20244"/>
    <w:rsid w:val="75CD4430"/>
    <w:rsid w:val="75E20EFD"/>
    <w:rsid w:val="75EB48B6"/>
    <w:rsid w:val="76191423"/>
    <w:rsid w:val="761D53B8"/>
    <w:rsid w:val="762D4ECF"/>
    <w:rsid w:val="763C3364"/>
    <w:rsid w:val="76AE7A22"/>
    <w:rsid w:val="76C770D1"/>
    <w:rsid w:val="76CF2039"/>
    <w:rsid w:val="773217A2"/>
    <w:rsid w:val="77A21B59"/>
    <w:rsid w:val="77B04009"/>
    <w:rsid w:val="77C80120"/>
    <w:rsid w:val="77D01FB6"/>
    <w:rsid w:val="78054355"/>
    <w:rsid w:val="7840538D"/>
    <w:rsid w:val="7856695F"/>
    <w:rsid w:val="785C7CED"/>
    <w:rsid w:val="786848E4"/>
    <w:rsid w:val="787212BF"/>
    <w:rsid w:val="789A1C70"/>
    <w:rsid w:val="78D6184E"/>
    <w:rsid w:val="791D122B"/>
    <w:rsid w:val="79294073"/>
    <w:rsid w:val="794E7636"/>
    <w:rsid w:val="7960721F"/>
    <w:rsid w:val="7984574E"/>
    <w:rsid w:val="79E166FC"/>
    <w:rsid w:val="79E63D12"/>
    <w:rsid w:val="79FC3E85"/>
    <w:rsid w:val="7A1A6607"/>
    <w:rsid w:val="7A314543"/>
    <w:rsid w:val="7A632403"/>
    <w:rsid w:val="7A796935"/>
    <w:rsid w:val="7A8B6668"/>
    <w:rsid w:val="7ABC1B8D"/>
    <w:rsid w:val="7ADF3B8A"/>
    <w:rsid w:val="7AF91823"/>
    <w:rsid w:val="7B0408F4"/>
    <w:rsid w:val="7B0C59FB"/>
    <w:rsid w:val="7B0F1047"/>
    <w:rsid w:val="7B351EA5"/>
    <w:rsid w:val="7B62561B"/>
    <w:rsid w:val="7B6C0247"/>
    <w:rsid w:val="7B6E2211"/>
    <w:rsid w:val="7B6E3FBF"/>
    <w:rsid w:val="7B944376"/>
    <w:rsid w:val="7BAC4AE8"/>
    <w:rsid w:val="7BC05414"/>
    <w:rsid w:val="7C286864"/>
    <w:rsid w:val="7C2B1EB0"/>
    <w:rsid w:val="7D083FA0"/>
    <w:rsid w:val="7D450D50"/>
    <w:rsid w:val="7DB43E8D"/>
    <w:rsid w:val="7DBF384A"/>
    <w:rsid w:val="7DC907DF"/>
    <w:rsid w:val="7DDE1BA2"/>
    <w:rsid w:val="7DE467BB"/>
    <w:rsid w:val="7E4B4A8C"/>
    <w:rsid w:val="7EA1645A"/>
    <w:rsid w:val="7EB77A2B"/>
    <w:rsid w:val="7EE34CC4"/>
    <w:rsid w:val="7F1E7513"/>
    <w:rsid w:val="7F58120E"/>
    <w:rsid w:val="7F673200"/>
    <w:rsid w:val="7F985AAF"/>
    <w:rsid w:val="7F9E2999"/>
    <w:rsid w:val="7FC30D10"/>
    <w:rsid w:val="7FEE56CF"/>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D1736AB"/>
  <w15:docId w15:val="{95152607-D84D-4FFD-8536-2CF07B73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C88"/>
    <w:pPr>
      <w:widowControl w:val="0"/>
      <w:jc w:val="both"/>
    </w:pPr>
    <w:rPr>
      <w:kern w:val="2"/>
      <w:sz w:val="21"/>
      <w:szCs w:val="24"/>
    </w:rPr>
  </w:style>
  <w:style w:type="paragraph" w:styleId="1">
    <w:name w:val="heading 1"/>
    <w:basedOn w:val="a"/>
    <w:next w:val="a"/>
    <w:link w:val="10"/>
    <w:qFormat/>
    <w:rsid w:val="00790C88"/>
    <w:pPr>
      <w:keepNext/>
      <w:keepLines/>
      <w:spacing w:before="340" w:after="330" w:line="578" w:lineRule="auto"/>
      <w:outlineLvl w:val="0"/>
    </w:pPr>
    <w:rPr>
      <w:b/>
      <w:bCs/>
      <w:kern w:val="44"/>
      <w:sz w:val="44"/>
      <w:szCs w:val="44"/>
    </w:rPr>
  </w:style>
  <w:style w:type="paragraph" w:styleId="2">
    <w:name w:val="heading 2"/>
    <w:basedOn w:val="a"/>
    <w:next w:val="a"/>
    <w:link w:val="21"/>
    <w:autoRedefine/>
    <w:uiPriority w:val="9"/>
    <w:qFormat/>
    <w:rsid w:val="00790C88"/>
    <w:pPr>
      <w:keepNext/>
      <w:keepLines/>
      <w:spacing w:before="260" w:after="260" w:line="413" w:lineRule="auto"/>
      <w:outlineLvl w:val="1"/>
    </w:pPr>
    <w:rPr>
      <w:rFonts w:ascii="Arial" w:eastAsia="黑体" w:hAnsi="Arial"/>
      <w:b/>
      <w:bCs/>
      <w:sz w:val="24"/>
      <w:szCs w:val="32"/>
    </w:rPr>
  </w:style>
  <w:style w:type="paragraph" w:styleId="3">
    <w:name w:val="heading 3"/>
    <w:basedOn w:val="a"/>
    <w:next w:val="a"/>
    <w:link w:val="30"/>
    <w:qFormat/>
    <w:rsid w:val="00790C88"/>
    <w:pPr>
      <w:keepNext/>
      <w:keepLines/>
      <w:spacing w:before="260" w:after="260" w:line="415" w:lineRule="auto"/>
      <w:outlineLvl w:val="2"/>
    </w:pPr>
    <w:rPr>
      <w:b/>
      <w:bCs/>
      <w:sz w:val="32"/>
      <w:szCs w:val="32"/>
    </w:rPr>
  </w:style>
  <w:style w:type="paragraph" w:styleId="4">
    <w:name w:val="heading 4"/>
    <w:basedOn w:val="a"/>
    <w:next w:val="a"/>
    <w:link w:val="40"/>
    <w:qFormat/>
    <w:rsid w:val="00790C88"/>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0"/>
    <w:autoRedefine/>
    <w:qFormat/>
    <w:rsid w:val="00790C88"/>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790C88"/>
    <w:pPr>
      <w:ind w:firstLineChars="200" w:firstLine="420"/>
    </w:pPr>
  </w:style>
  <w:style w:type="paragraph" w:styleId="a5">
    <w:name w:val="caption"/>
    <w:basedOn w:val="a"/>
    <w:next w:val="a"/>
    <w:uiPriority w:val="99"/>
    <w:qFormat/>
    <w:rsid w:val="00790C88"/>
    <w:rPr>
      <w:rFonts w:ascii="Arial" w:eastAsia="黑体" w:hAnsi="Arial" w:cs="Arial"/>
      <w:sz w:val="20"/>
    </w:rPr>
  </w:style>
  <w:style w:type="paragraph" w:styleId="a6">
    <w:name w:val="Document Map"/>
    <w:basedOn w:val="a"/>
    <w:link w:val="a7"/>
    <w:qFormat/>
    <w:rsid w:val="00790C88"/>
    <w:pPr>
      <w:shd w:val="clear" w:color="auto" w:fill="000080"/>
    </w:pPr>
  </w:style>
  <w:style w:type="paragraph" w:styleId="a8">
    <w:name w:val="annotation text"/>
    <w:basedOn w:val="a"/>
    <w:link w:val="a9"/>
    <w:qFormat/>
    <w:rsid w:val="00790C88"/>
    <w:pPr>
      <w:jc w:val="left"/>
    </w:pPr>
  </w:style>
  <w:style w:type="paragraph" w:styleId="31">
    <w:name w:val="Body Text 3"/>
    <w:basedOn w:val="a"/>
    <w:link w:val="32"/>
    <w:qFormat/>
    <w:rsid w:val="00790C88"/>
    <w:pPr>
      <w:spacing w:line="240" w:lineRule="exact"/>
    </w:pPr>
    <w:rPr>
      <w:rFonts w:ascii="宋体" w:hAnsi="宋体"/>
      <w:sz w:val="18"/>
    </w:rPr>
  </w:style>
  <w:style w:type="paragraph" w:styleId="aa">
    <w:name w:val="Body Text"/>
    <w:basedOn w:val="a"/>
    <w:next w:val="ab"/>
    <w:link w:val="ac"/>
    <w:qFormat/>
    <w:rsid w:val="00790C88"/>
    <w:pPr>
      <w:snapToGrid w:val="0"/>
      <w:spacing w:line="400" w:lineRule="exact"/>
      <w:jc w:val="left"/>
    </w:pPr>
    <w:rPr>
      <w:rFonts w:ascii="黑体" w:eastAsia="黑体"/>
      <w:sz w:val="24"/>
      <w:szCs w:val="20"/>
    </w:rPr>
  </w:style>
  <w:style w:type="paragraph" w:styleId="ab">
    <w:name w:val="Body Text Indent"/>
    <w:basedOn w:val="a"/>
    <w:link w:val="ad"/>
    <w:qFormat/>
    <w:rsid w:val="00790C88"/>
    <w:pPr>
      <w:spacing w:after="120"/>
      <w:ind w:leftChars="200" w:left="420"/>
    </w:pPr>
  </w:style>
  <w:style w:type="paragraph" w:styleId="20">
    <w:name w:val="List 2"/>
    <w:basedOn w:val="a"/>
    <w:qFormat/>
    <w:rsid w:val="00790C88"/>
    <w:pPr>
      <w:ind w:leftChars="200" w:left="100" w:hangingChars="200" w:hanging="200"/>
    </w:pPr>
  </w:style>
  <w:style w:type="paragraph" w:styleId="TOC3">
    <w:name w:val="toc 3"/>
    <w:basedOn w:val="a"/>
    <w:next w:val="a"/>
    <w:uiPriority w:val="39"/>
    <w:qFormat/>
    <w:rsid w:val="00790C88"/>
    <w:pPr>
      <w:widowControl/>
      <w:ind w:left="420"/>
      <w:jc w:val="left"/>
    </w:pPr>
    <w:rPr>
      <w:i/>
      <w:iCs/>
      <w:kern w:val="0"/>
      <w:sz w:val="20"/>
      <w:szCs w:val="20"/>
    </w:rPr>
  </w:style>
  <w:style w:type="paragraph" w:styleId="ae">
    <w:name w:val="Plain Text"/>
    <w:basedOn w:val="a"/>
    <w:link w:val="af"/>
    <w:uiPriority w:val="99"/>
    <w:qFormat/>
    <w:rsid w:val="00790C88"/>
    <w:rPr>
      <w:rFonts w:ascii="宋体" w:hAnsi="Courier New"/>
      <w:szCs w:val="20"/>
    </w:rPr>
  </w:style>
  <w:style w:type="paragraph" w:styleId="af0">
    <w:name w:val="Date"/>
    <w:basedOn w:val="a"/>
    <w:next w:val="a"/>
    <w:link w:val="af1"/>
    <w:autoRedefine/>
    <w:qFormat/>
    <w:rsid w:val="00790C88"/>
    <w:pPr>
      <w:autoSpaceDE w:val="0"/>
      <w:autoSpaceDN w:val="0"/>
      <w:adjustRightInd w:val="0"/>
      <w:textAlignment w:val="baseline"/>
    </w:pPr>
    <w:rPr>
      <w:rFonts w:ascii="宋体"/>
      <w:kern w:val="0"/>
      <w:sz w:val="28"/>
      <w:szCs w:val="20"/>
    </w:rPr>
  </w:style>
  <w:style w:type="paragraph" w:styleId="22">
    <w:name w:val="Body Text Indent 2"/>
    <w:basedOn w:val="a"/>
    <w:link w:val="23"/>
    <w:qFormat/>
    <w:rsid w:val="00790C88"/>
    <w:pPr>
      <w:spacing w:line="360" w:lineRule="auto"/>
      <w:ind w:firstLine="360"/>
    </w:pPr>
    <w:rPr>
      <w:rFonts w:ascii="宋体"/>
      <w:sz w:val="24"/>
      <w:szCs w:val="20"/>
    </w:rPr>
  </w:style>
  <w:style w:type="paragraph" w:styleId="af2">
    <w:name w:val="Balloon Text"/>
    <w:basedOn w:val="a"/>
    <w:link w:val="af3"/>
    <w:autoRedefine/>
    <w:qFormat/>
    <w:rsid w:val="00790C88"/>
    <w:rPr>
      <w:sz w:val="18"/>
      <w:szCs w:val="18"/>
    </w:rPr>
  </w:style>
  <w:style w:type="paragraph" w:styleId="af4">
    <w:name w:val="footer"/>
    <w:basedOn w:val="a"/>
    <w:link w:val="af5"/>
    <w:uiPriority w:val="99"/>
    <w:qFormat/>
    <w:rsid w:val="00790C88"/>
    <w:pPr>
      <w:tabs>
        <w:tab w:val="center" w:pos="4153"/>
        <w:tab w:val="right" w:pos="8306"/>
      </w:tabs>
      <w:snapToGrid w:val="0"/>
      <w:jc w:val="left"/>
    </w:pPr>
    <w:rPr>
      <w:sz w:val="18"/>
      <w:szCs w:val="18"/>
    </w:rPr>
  </w:style>
  <w:style w:type="paragraph" w:styleId="af6">
    <w:name w:val="header"/>
    <w:basedOn w:val="a"/>
    <w:link w:val="af7"/>
    <w:uiPriority w:val="99"/>
    <w:qFormat/>
    <w:rsid w:val="00790C88"/>
    <w:pPr>
      <w:pBdr>
        <w:bottom w:val="single" w:sz="6" w:space="1" w:color="auto"/>
      </w:pBdr>
      <w:tabs>
        <w:tab w:val="center" w:pos="4153"/>
        <w:tab w:val="right" w:pos="8306"/>
      </w:tabs>
      <w:snapToGrid w:val="0"/>
      <w:jc w:val="center"/>
    </w:pPr>
    <w:rPr>
      <w:sz w:val="18"/>
      <w:szCs w:val="18"/>
    </w:rPr>
  </w:style>
  <w:style w:type="paragraph" w:styleId="TOC1">
    <w:name w:val="toc 1"/>
    <w:basedOn w:val="11"/>
    <w:next w:val="a"/>
    <w:qFormat/>
    <w:rsid w:val="00790C88"/>
    <w:rPr>
      <w:rFonts w:eastAsia="黑体"/>
      <w:b/>
      <w:sz w:val="28"/>
      <w:szCs w:val="20"/>
    </w:rPr>
  </w:style>
  <w:style w:type="paragraph" w:styleId="11">
    <w:name w:val="index 1"/>
    <w:basedOn w:val="a"/>
    <w:next w:val="a"/>
    <w:qFormat/>
    <w:rsid w:val="00790C88"/>
  </w:style>
  <w:style w:type="paragraph" w:styleId="33">
    <w:name w:val="Body Text Indent 3"/>
    <w:basedOn w:val="a"/>
    <w:qFormat/>
    <w:rsid w:val="00790C88"/>
    <w:pPr>
      <w:spacing w:line="360" w:lineRule="exact"/>
      <w:ind w:firstLineChars="200" w:firstLine="420"/>
    </w:pPr>
  </w:style>
  <w:style w:type="paragraph" w:styleId="TOC2">
    <w:name w:val="toc 2"/>
    <w:basedOn w:val="24"/>
    <w:next w:val="24"/>
    <w:uiPriority w:val="39"/>
    <w:qFormat/>
    <w:rsid w:val="00790C88"/>
    <w:pPr>
      <w:ind w:left="420"/>
    </w:pPr>
    <w:rPr>
      <w:rFonts w:eastAsia="仿宋_GB2312"/>
      <w:b/>
      <w:sz w:val="24"/>
      <w:szCs w:val="20"/>
    </w:rPr>
  </w:style>
  <w:style w:type="paragraph" w:styleId="24">
    <w:name w:val="index 2"/>
    <w:basedOn w:val="a"/>
    <w:next w:val="a"/>
    <w:qFormat/>
    <w:rsid w:val="00790C88"/>
    <w:pPr>
      <w:ind w:leftChars="200" w:left="200"/>
    </w:pPr>
  </w:style>
  <w:style w:type="paragraph" w:styleId="25">
    <w:name w:val="Body Text 2"/>
    <w:basedOn w:val="a"/>
    <w:link w:val="26"/>
    <w:uiPriority w:val="99"/>
    <w:qFormat/>
    <w:rsid w:val="00790C88"/>
    <w:pPr>
      <w:spacing w:after="120" w:line="480" w:lineRule="auto"/>
    </w:pPr>
  </w:style>
  <w:style w:type="paragraph" w:styleId="af8">
    <w:name w:val="Normal (Web)"/>
    <w:basedOn w:val="a"/>
    <w:uiPriority w:val="99"/>
    <w:qFormat/>
    <w:rsid w:val="00790C88"/>
    <w:pPr>
      <w:widowControl/>
      <w:spacing w:before="100" w:beforeAutospacing="1" w:after="100" w:afterAutospacing="1"/>
      <w:jc w:val="left"/>
    </w:pPr>
    <w:rPr>
      <w:rFonts w:ascii="宋体" w:hAnsi="宋体" w:cs="宋体"/>
      <w:kern w:val="0"/>
      <w:sz w:val="24"/>
    </w:rPr>
  </w:style>
  <w:style w:type="paragraph" w:styleId="af9">
    <w:name w:val="Title"/>
    <w:basedOn w:val="a"/>
    <w:qFormat/>
    <w:rsid w:val="00790C88"/>
    <w:pPr>
      <w:jc w:val="center"/>
    </w:pPr>
    <w:rPr>
      <w:sz w:val="48"/>
    </w:rPr>
  </w:style>
  <w:style w:type="paragraph" w:styleId="afa">
    <w:name w:val="annotation subject"/>
    <w:basedOn w:val="a8"/>
    <w:next w:val="a8"/>
    <w:link w:val="afb"/>
    <w:qFormat/>
    <w:rsid w:val="00790C88"/>
    <w:rPr>
      <w:b/>
      <w:bCs/>
    </w:rPr>
  </w:style>
  <w:style w:type="paragraph" w:styleId="27">
    <w:name w:val="Body Text First Indent 2"/>
    <w:basedOn w:val="ab"/>
    <w:link w:val="28"/>
    <w:qFormat/>
    <w:rsid w:val="00790C88"/>
    <w:pPr>
      <w:autoSpaceDE w:val="0"/>
      <w:autoSpaceDN w:val="0"/>
      <w:ind w:firstLineChars="200" w:firstLine="420"/>
      <w:jc w:val="left"/>
    </w:pPr>
    <w:rPr>
      <w:rFonts w:ascii="宋体" w:hAnsi="宋体" w:cs="宋体"/>
      <w:kern w:val="0"/>
      <w:sz w:val="22"/>
      <w:szCs w:val="20"/>
      <w:lang w:val="zh-CN" w:bidi="zh-CN"/>
    </w:rPr>
  </w:style>
  <w:style w:type="table" w:styleId="afc">
    <w:name w:val="Table Grid"/>
    <w:basedOn w:val="a1"/>
    <w:qFormat/>
    <w:rsid w:val="00790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790C88"/>
    <w:rPr>
      <w:b/>
      <w:bCs/>
    </w:rPr>
  </w:style>
  <w:style w:type="character" w:styleId="afe">
    <w:name w:val="page number"/>
    <w:basedOn w:val="a0"/>
    <w:qFormat/>
    <w:rsid w:val="00790C88"/>
  </w:style>
  <w:style w:type="character" w:styleId="aff">
    <w:name w:val="FollowedHyperlink"/>
    <w:uiPriority w:val="99"/>
    <w:qFormat/>
    <w:rsid w:val="00790C88"/>
    <w:rPr>
      <w:color w:val="800080"/>
      <w:u w:val="single"/>
    </w:rPr>
  </w:style>
  <w:style w:type="character" w:styleId="aff0">
    <w:name w:val="Emphasis"/>
    <w:qFormat/>
    <w:rsid w:val="00790C88"/>
  </w:style>
  <w:style w:type="character" w:styleId="aff1">
    <w:name w:val="Hyperlink"/>
    <w:uiPriority w:val="99"/>
    <w:qFormat/>
    <w:rsid w:val="00790C88"/>
    <w:rPr>
      <w:color w:val="0000FF"/>
      <w:u w:val="single"/>
    </w:rPr>
  </w:style>
  <w:style w:type="character" w:styleId="aff2">
    <w:name w:val="annotation reference"/>
    <w:qFormat/>
    <w:rsid w:val="00790C88"/>
    <w:rPr>
      <w:sz w:val="21"/>
      <w:szCs w:val="21"/>
    </w:rPr>
  </w:style>
  <w:style w:type="character" w:customStyle="1" w:styleId="21">
    <w:name w:val="标题 2 字符1"/>
    <w:link w:val="2"/>
    <w:uiPriority w:val="9"/>
    <w:qFormat/>
    <w:rsid w:val="00790C88"/>
    <w:rPr>
      <w:rFonts w:ascii="Arial" w:eastAsia="黑体" w:hAnsi="Arial"/>
      <w:b/>
      <w:bCs/>
      <w:kern w:val="2"/>
      <w:sz w:val="24"/>
      <w:szCs w:val="32"/>
    </w:rPr>
  </w:style>
  <w:style w:type="character" w:customStyle="1" w:styleId="30">
    <w:name w:val="标题 3 字符"/>
    <w:link w:val="3"/>
    <w:qFormat/>
    <w:rsid w:val="00790C88"/>
    <w:rPr>
      <w:rFonts w:eastAsia="宋体"/>
      <w:b/>
      <w:bCs/>
      <w:kern w:val="2"/>
      <w:sz w:val="32"/>
      <w:szCs w:val="32"/>
      <w:lang w:val="en-US" w:eastAsia="zh-CN" w:bidi="ar-SA"/>
    </w:rPr>
  </w:style>
  <w:style w:type="character" w:customStyle="1" w:styleId="40">
    <w:name w:val="标题 4 字符"/>
    <w:link w:val="4"/>
    <w:qFormat/>
    <w:rsid w:val="00790C88"/>
    <w:rPr>
      <w:rFonts w:ascii="宋体" w:eastAsia="宋体" w:hAnsi="宋体" w:cs="宋体"/>
      <w:b/>
      <w:bCs/>
      <w:sz w:val="24"/>
      <w:szCs w:val="24"/>
      <w:lang w:val="en-US" w:eastAsia="zh-CN" w:bidi="ar-SA"/>
    </w:rPr>
  </w:style>
  <w:style w:type="character" w:customStyle="1" w:styleId="60">
    <w:name w:val="标题 6 字符"/>
    <w:link w:val="6"/>
    <w:qFormat/>
    <w:rsid w:val="00790C88"/>
    <w:rPr>
      <w:rFonts w:ascii="Courier New" w:eastAsia="宋体" w:hAnsi="Courier New"/>
      <w:b/>
      <w:sz w:val="32"/>
      <w:lang w:val="en-US" w:eastAsia="zh-CN" w:bidi="ar-SA"/>
    </w:rPr>
  </w:style>
  <w:style w:type="character" w:customStyle="1" w:styleId="a9">
    <w:name w:val="批注文字 字符"/>
    <w:link w:val="a8"/>
    <w:qFormat/>
    <w:rsid w:val="00790C88"/>
    <w:rPr>
      <w:rFonts w:eastAsia="宋体"/>
      <w:kern w:val="2"/>
      <w:sz w:val="21"/>
      <w:szCs w:val="24"/>
      <w:lang w:val="en-US" w:eastAsia="zh-CN" w:bidi="ar-SA"/>
    </w:rPr>
  </w:style>
  <w:style w:type="character" w:customStyle="1" w:styleId="a7">
    <w:name w:val="文档结构图 字符"/>
    <w:link w:val="a6"/>
    <w:qFormat/>
    <w:rsid w:val="00790C88"/>
    <w:rPr>
      <w:rFonts w:eastAsia="宋体"/>
      <w:kern w:val="2"/>
      <w:sz w:val="21"/>
      <w:szCs w:val="24"/>
      <w:lang w:val="en-US" w:eastAsia="zh-CN" w:bidi="ar-SA"/>
    </w:rPr>
  </w:style>
  <w:style w:type="character" w:customStyle="1" w:styleId="32">
    <w:name w:val="正文文本 3 字符"/>
    <w:link w:val="31"/>
    <w:autoRedefine/>
    <w:qFormat/>
    <w:rsid w:val="00790C88"/>
    <w:rPr>
      <w:rFonts w:ascii="宋体" w:eastAsia="宋体" w:hAnsi="宋体"/>
      <w:kern w:val="2"/>
      <w:sz w:val="18"/>
      <w:szCs w:val="24"/>
      <w:lang w:val="en-US" w:eastAsia="zh-CN" w:bidi="ar-SA"/>
    </w:rPr>
  </w:style>
  <w:style w:type="character" w:customStyle="1" w:styleId="ac">
    <w:name w:val="正文文本 字符"/>
    <w:link w:val="aa"/>
    <w:qFormat/>
    <w:rsid w:val="00790C88"/>
    <w:rPr>
      <w:rFonts w:ascii="黑体" w:eastAsia="黑体"/>
      <w:kern w:val="2"/>
      <w:sz w:val="24"/>
      <w:lang w:val="en-US" w:eastAsia="zh-CN" w:bidi="ar-SA"/>
    </w:rPr>
  </w:style>
  <w:style w:type="character" w:customStyle="1" w:styleId="ad">
    <w:name w:val="正文文本缩进 字符"/>
    <w:link w:val="ab"/>
    <w:qFormat/>
    <w:rsid w:val="00790C88"/>
    <w:rPr>
      <w:rFonts w:eastAsia="宋体"/>
      <w:kern w:val="2"/>
      <w:sz w:val="21"/>
      <w:szCs w:val="24"/>
      <w:lang w:val="en-US" w:eastAsia="zh-CN" w:bidi="ar-SA"/>
    </w:rPr>
  </w:style>
  <w:style w:type="character" w:customStyle="1" w:styleId="af">
    <w:name w:val="纯文本 字符"/>
    <w:link w:val="ae"/>
    <w:uiPriority w:val="99"/>
    <w:qFormat/>
    <w:rsid w:val="00790C88"/>
    <w:rPr>
      <w:rFonts w:ascii="宋体" w:eastAsia="宋体" w:hAnsi="Courier New"/>
      <w:kern w:val="2"/>
      <w:sz w:val="21"/>
      <w:lang w:val="en-US" w:eastAsia="zh-CN" w:bidi="ar-SA"/>
    </w:rPr>
  </w:style>
  <w:style w:type="character" w:customStyle="1" w:styleId="af1">
    <w:name w:val="日期 字符"/>
    <w:link w:val="af0"/>
    <w:qFormat/>
    <w:rsid w:val="00790C88"/>
    <w:rPr>
      <w:rFonts w:ascii="宋体" w:eastAsia="宋体"/>
      <w:sz w:val="28"/>
      <w:lang w:val="en-US" w:eastAsia="zh-CN" w:bidi="ar-SA"/>
    </w:rPr>
  </w:style>
  <w:style w:type="character" w:customStyle="1" w:styleId="23">
    <w:name w:val="正文文本缩进 2 字符"/>
    <w:link w:val="22"/>
    <w:qFormat/>
    <w:rsid w:val="00790C88"/>
    <w:rPr>
      <w:rFonts w:ascii="宋体" w:eastAsia="宋体"/>
      <w:kern w:val="2"/>
      <w:sz w:val="24"/>
      <w:lang w:val="en-US" w:eastAsia="zh-CN" w:bidi="ar-SA"/>
    </w:rPr>
  </w:style>
  <w:style w:type="character" w:customStyle="1" w:styleId="af3">
    <w:name w:val="批注框文本 字符"/>
    <w:link w:val="af2"/>
    <w:qFormat/>
    <w:rsid w:val="00790C88"/>
    <w:rPr>
      <w:rFonts w:eastAsia="宋体"/>
      <w:kern w:val="2"/>
      <w:sz w:val="18"/>
      <w:szCs w:val="18"/>
      <w:lang w:val="en-US" w:eastAsia="zh-CN" w:bidi="ar-SA"/>
    </w:rPr>
  </w:style>
  <w:style w:type="character" w:customStyle="1" w:styleId="af5">
    <w:name w:val="页脚 字符"/>
    <w:link w:val="af4"/>
    <w:uiPriority w:val="99"/>
    <w:qFormat/>
    <w:rsid w:val="00790C88"/>
    <w:rPr>
      <w:rFonts w:eastAsia="宋体"/>
      <w:kern w:val="2"/>
      <w:sz w:val="18"/>
      <w:szCs w:val="18"/>
      <w:lang w:val="en-US" w:eastAsia="zh-CN" w:bidi="ar-SA"/>
    </w:rPr>
  </w:style>
  <w:style w:type="character" w:customStyle="1" w:styleId="af7">
    <w:name w:val="页眉 字符"/>
    <w:link w:val="af6"/>
    <w:uiPriority w:val="99"/>
    <w:qFormat/>
    <w:rsid w:val="00790C88"/>
    <w:rPr>
      <w:kern w:val="2"/>
      <w:sz w:val="18"/>
      <w:szCs w:val="18"/>
    </w:rPr>
  </w:style>
  <w:style w:type="character" w:customStyle="1" w:styleId="26">
    <w:name w:val="正文文本 2 字符"/>
    <w:link w:val="25"/>
    <w:uiPriority w:val="99"/>
    <w:qFormat/>
    <w:rsid w:val="00790C88"/>
    <w:rPr>
      <w:rFonts w:eastAsia="宋体"/>
      <w:kern w:val="2"/>
      <w:sz w:val="21"/>
      <w:szCs w:val="24"/>
      <w:lang w:val="en-US" w:eastAsia="zh-CN" w:bidi="ar-SA"/>
    </w:rPr>
  </w:style>
  <w:style w:type="paragraph" w:customStyle="1" w:styleId="TableText">
    <w:name w:val="Table Text"/>
    <w:basedOn w:val="a"/>
    <w:link w:val="TableTextChar1"/>
    <w:qFormat/>
    <w:rsid w:val="00790C88"/>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790C88"/>
    <w:rPr>
      <w:rFonts w:ascii="Arial" w:eastAsia="宋体" w:hAnsi="Arial"/>
      <w:sz w:val="18"/>
      <w:lang w:val="en-US" w:eastAsia="zh-CN" w:bidi="ar-SA"/>
    </w:rPr>
  </w:style>
  <w:style w:type="paragraph" w:customStyle="1" w:styleId="12">
    <w:name w:val="批注主题1"/>
    <w:basedOn w:val="a8"/>
    <w:next w:val="a8"/>
    <w:link w:val="CharChar"/>
    <w:qFormat/>
    <w:rsid w:val="00790C88"/>
    <w:rPr>
      <w:b/>
      <w:bCs/>
      <w:kern w:val="0"/>
      <w:sz w:val="20"/>
    </w:rPr>
  </w:style>
  <w:style w:type="character" w:customStyle="1" w:styleId="CharChar">
    <w:name w:val="批注主题 Char Char"/>
    <w:link w:val="12"/>
    <w:qFormat/>
    <w:rsid w:val="00790C88"/>
    <w:rPr>
      <w:rFonts w:eastAsia="宋体"/>
      <w:b/>
      <w:bCs/>
      <w:szCs w:val="24"/>
      <w:lang w:bidi="ar-SA"/>
    </w:rPr>
  </w:style>
  <w:style w:type="paragraph" w:customStyle="1" w:styleId="310">
    <w:name w:val="正文文本缩进 31"/>
    <w:basedOn w:val="a"/>
    <w:link w:val="3CharChar"/>
    <w:qFormat/>
    <w:rsid w:val="00790C88"/>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790C88"/>
    <w:rPr>
      <w:rFonts w:ascii="宋体" w:eastAsia="宋体" w:hAnsi="宋体"/>
      <w:lang w:bidi="ar-SA"/>
    </w:rPr>
  </w:style>
  <w:style w:type="paragraph" w:customStyle="1" w:styleId="TableHeading">
    <w:name w:val="Table Heading"/>
    <w:link w:val="TableHeadingCharChar"/>
    <w:qFormat/>
    <w:rsid w:val="00790C88"/>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sid w:val="00790C88"/>
    <w:rPr>
      <w:rFonts w:ascii="Arial" w:eastAsia="黑体" w:hAnsi="Arial" w:cs="Arial"/>
      <w:sz w:val="18"/>
      <w:szCs w:val="18"/>
      <w:lang w:val="en-US" w:eastAsia="zh-CN" w:bidi="ar-SA"/>
    </w:rPr>
  </w:style>
  <w:style w:type="paragraph" w:customStyle="1" w:styleId="13">
    <w:name w:val="图1"/>
    <w:basedOn w:val="a"/>
    <w:next w:val="a"/>
    <w:qFormat/>
    <w:rsid w:val="00790C88"/>
    <w:pPr>
      <w:tabs>
        <w:tab w:val="left" w:pos="777"/>
      </w:tabs>
      <w:spacing w:beforeLines="50" w:afterLines="100" w:line="360" w:lineRule="auto"/>
      <w:ind w:left="2210" w:hanging="748"/>
      <w:jc w:val="center"/>
    </w:pPr>
    <w:rPr>
      <w:sz w:val="24"/>
      <w:szCs w:val="20"/>
    </w:rPr>
  </w:style>
  <w:style w:type="paragraph" w:customStyle="1" w:styleId="Char">
    <w:name w:val="Char"/>
    <w:basedOn w:val="a"/>
    <w:qFormat/>
    <w:rsid w:val="00790C8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790C88"/>
    <w:pPr>
      <w:tabs>
        <w:tab w:val="left" w:pos="360"/>
      </w:tabs>
      <w:ind w:left="360" w:hangingChars="200" w:hanging="360"/>
    </w:pPr>
    <w:rPr>
      <w:sz w:val="24"/>
    </w:rPr>
  </w:style>
  <w:style w:type="paragraph" w:customStyle="1" w:styleId="font8">
    <w:name w:val="font8"/>
    <w:basedOn w:val="a"/>
    <w:qFormat/>
    <w:rsid w:val="00790C88"/>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0C88"/>
    <w:pPr>
      <w:tabs>
        <w:tab w:val="left" w:pos="360"/>
      </w:tabs>
    </w:pPr>
  </w:style>
  <w:style w:type="paragraph" w:customStyle="1" w:styleId="CharCharCharChar">
    <w:name w:val="Char Char Char Char"/>
    <w:basedOn w:val="a"/>
    <w:qFormat/>
    <w:rsid w:val="00790C88"/>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790C88"/>
    <w:rPr>
      <w:rFonts w:ascii="Calibri" w:hAnsi="Calibri"/>
      <w:kern w:val="2"/>
      <w:sz w:val="21"/>
      <w:szCs w:val="22"/>
    </w:rPr>
  </w:style>
  <w:style w:type="paragraph" w:customStyle="1" w:styleId="p0">
    <w:name w:val="p0"/>
    <w:basedOn w:val="a"/>
    <w:qFormat/>
    <w:rsid w:val="00790C88"/>
    <w:pPr>
      <w:widowControl/>
    </w:pPr>
    <w:rPr>
      <w:rFonts w:ascii="Calibri" w:hAnsi="Calibri" w:cs="Calibri"/>
      <w:kern w:val="0"/>
      <w:szCs w:val="21"/>
    </w:rPr>
  </w:style>
  <w:style w:type="paragraph" w:customStyle="1" w:styleId="15">
    <w:name w:val="列出段落1"/>
    <w:basedOn w:val="a"/>
    <w:uiPriority w:val="34"/>
    <w:qFormat/>
    <w:rsid w:val="00790C88"/>
    <w:pPr>
      <w:ind w:left="720"/>
    </w:pPr>
    <w:rPr>
      <w:szCs w:val="20"/>
    </w:rPr>
  </w:style>
  <w:style w:type="paragraph" w:customStyle="1" w:styleId="RGB012521814">
    <w:name w:val="样式 华文细黑 小四 加粗 自定义颜(RGB(0125218)) 行距: 固定值 14 磅"/>
    <w:basedOn w:val="a"/>
    <w:qFormat/>
    <w:rsid w:val="00790C88"/>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790C88"/>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rsid w:val="00790C88"/>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rsid w:val="00790C88"/>
    <w:pPr>
      <w:tabs>
        <w:tab w:val="left" w:pos="360"/>
      </w:tabs>
    </w:pPr>
  </w:style>
  <w:style w:type="paragraph" w:customStyle="1" w:styleId="AA0">
    <w:name w:val="正文 A A"/>
    <w:qFormat/>
    <w:rsid w:val="00790C88"/>
    <w:pPr>
      <w:widowControl w:val="0"/>
      <w:jc w:val="both"/>
    </w:pPr>
    <w:rPr>
      <w:rFonts w:eastAsia="ヒラギノ角ゴ Pro W3"/>
      <w:color w:val="000000"/>
      <w:kern w:val="2"/>
      <w:sz w:val="21"/>
    </w:rPr>
  </w:style>
  <w:style w:type="paragraph" w:customStyle="1" w:styleId="Default">
    <w:name w:val="Default"/>
    <w:qFormat/>
    <w:rsid w:val="00790C88"/>
    <w:pPr>
      <w:widowControl w:val="0"/>
      <w:autoSpaceDE w:val="0"/>
      <w:autoSpaceDN w:val="0"/>
      <w:adjustRightInd w:val="0"/>
    </w:pPr>
    <w:rPr>
      <w:rFonts w:ascii="Arial" w:hAnsi="Arial" w:cs="Arial"/>
      <w:color w:val="000000"/>
      <w:sz w:val="24"/>
      <w:szCs w:val="24"/>
    </w:rPr>
  </w:style>
  <w:style w:type="paragraph" w:customStyle="1" w:styleId="111">
    <w:name w:val="列出段落111"/>
    <w:basedOn w:val="a"/>
    <w:uiPriority w:val="34"/>
    <w:qFormat/>
    <w:rsid w:val="00790C88"/>
    <w:pPr>
      <w:ind w:firstLineChars="200" w:firstLine="420"/>
    </w:pPr>
  </w:style>
  <w:style w:type="paragraph" w:customStyle="1" w:styleId="16">
    <w:name w:val="无间隔1"/>
    <w:uiPriority w:val="1"/>
    <w:qFormat/>
    <w:rsid w:val="00790C88"/>
    <w:pPr>
      <w:widowControl w:val="0"/>
      <w:jc w:val="both"/>
    </w:pPr>
    <w:rPr>
      <w:kern w:val="2"/>
      <w:sz w:val="21"/>
    </w:rPr>
  </w:style>
  <w:style w:type="paragraph" w:customStyle="1" w:styleId="ListParagraph1">
    <w:name w:val="List Paragraph1"/>
    <w:basedOn w:val="a"/>
    <w:qFormat/>
    <w:rsid w:val="00790C88"/>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rsid w:val="00790C88"/>
    <w:pPr>
      <w:widowControl/>
      <w:spacing w:after="160" w:line="240" w:lineRule="exact"/>
      <w:jc w:val="left"/>
    </w:pPr>
    <w:rPr>
      <w:rFonts w:ascii="Verdana" w:hAnsi="Verdana"/>
      <w:kern w:val="0"/>
      <w:sz w:val="20"/>
      <w:szCs w:val="20"/>
      <w:lang w:eastAsia="en-US"/>
    </w:rPr>
  </w:style>
  <w:style w:type="paragraph" w:customStyle="1" w:styleId="Char1">
    <w:name w:val="Char1"/>
    <w:basedOn w:val="a"/>
    <w:qFormat/>
    <w:rsid w:val="00790C88"/>
    <w:pPr>
      <w:widowControl/>
      <w:spacing w:line="400" w:lineRule="exact"/>
      <w:jc w:val="center"/>
    </w:pPr>
    <w:rPr>
      <w:rFonts w:ascii="Verdana" w:hAnsi="Verdana"/>
      <w:kern w:val="0"/>
      <w:szCs w:val="20"/>
      <w:lang w:eastAsia="en-US"/>
    </w:rPr>
  </w:style>
  <w:style w:type="paragraph" w:customStyle="1" w:styleId="New">
    <w:name w:val="正文 New"/>
    <w:qFormat/>
    <w:rsid w:val="00790C88"/>
    <w:pPr>
      <w:widowControl w:val="0"/>
      <w:jc w:val="both"/>
    </w:pPr>
    <w:rPr>
      <w:kern w:val="2"/>
      <w:sz w:val="21"/>
      <w:szCs w:val="24"/>
    </w:rPr>
  </w:style>
  <w:style w:type="paragraph" w:customStyle="1" w:styleId="aff3">
    <w:name w:val="样式"/>
    <w:qFormat/>
    <w:rsid w:val="00790C88"/>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rsid w:val="00790C88"/>
    <w:pPr>
      <w:spacing w:line="400" w:lineRule="exact"/>
      <w:ind w:leftChars="1" w:left="2"/>
    </w:pPr>
    <w:rPr>
      <w:rFonts w:ascii="宋体" w:hAnsi="宋体"/>
      <w:szCs w:val="22"/>
    </w:rPr>
  </w:style>
  <w:style w:type="paragraph" w:customStyle="1" w:styleId="110">
    <w:name w:val="批注主题11"/>
    <w:basedOn w:val="a8"/>
    <w:next w:val="a8"/>
    <w:qFormat/>
    <w:rsid w:val="00790C88"/>
    <w:rPr>
      <w:rFonts w:ascii="Calibri" w:hAnsi="Calibri"/>
      <w:b/>
      <w:bCs/>
    </w:rPr>
  </w:style>
  <w:style w:type="paragraph" w:customStyle="1" w:styleId="aff4">
    <w:name w:val="图"/>
    <w:basedOn w:val="a"/>
    <w:qFormat/>
    <w:rsid w:val="00790C88"/>
    <w:pPr>
      <w:keepNext/>
      <w:adjustRightInd w:val="0"/>
      <w:spacing w:before="60" w:after="60" w:line="300" w:lineRule="auto"/>
      <w:jc w:val="center"/>
      <w:textAlignment w:val="center"/>
    </w:pPr>
    <w:rPr>
      <w:snapToGrid w:val="0"/>
      <w:spacing w:val="20"/>
      <w:kern w:val="0"/>
      <w:sz w:val="24"/>
      <w:szCs w:val="20"/>
    </w:rPr>
  </w:style>
  <w:style w:type="paragraph" w:customStyle="1" w:styleId="34">
    <w:name w:val="样式3"/>
    <w:basedOn w:val="a"/>
    <w:qFormat/>
    <w:rsid w:val="00790C88"/>
    <w:pPr>
      <w:widowControl/>
      <w:spacing w:line="520" w:lineRule="exact"/>
      <w:ind w:firstLineChars="200" w:firstLine="562"/>
    </w:pPr>
    <w:rPr>
      <w:rFonts w:eastAsia="黑体"/>
      <w:b/>
      <w:kern w:val="0"/>
      <w:sz w:val="28"/>
      <w:szCs w:val="28"/>
    </w:rPr>
  </w:style>
  <w:style w:type="character" w:customStyle="1" w:styleId="CharChar1">
    <w:name w:val="Char Char1"/>
    <w:qFormat/>
    <w:rsid w:val="00790C88"/>
    <w:rPr>
      <w:rFonts w:ascii="宋体" w:eastAsia="宋体" w:hAnsi="Courier New"/>
      <w:kern w:val="2"/>
      <w:sz w:val="21"/>
      <w:lang w:val="en-US" w:eastAsia="zh-CN" w:bidi="ar-SA"/>
    </w:rPr>
  </w:style>
  <w:style w:type="character" w:customStyle="1" w:styleId="CharChar0">
    <w:name w:val="纯文本 Char Char"/>
    <w:qFormat/>
    <w:rsid w:val="00790C88"/>
    <w:rPr>
      <w:rFonts w:ascii="宋体" w:eastAsia="宋体" w:hAnsi="Courier New"/>
      <w:kern w:val="2"/>
      <w:sz w:val="21"/>
      <w:lang w:val="en-US" w:eastAsia="zh-CN" w:bidi="ar-SA"/>
    </w:rPr>
  </w:style>
  <w:style w:type="character" w:customStyle="1" w:styleId="hui3">
    <w:name w:val="hui3"/>
    <w:qFormat/>
    <w:rsid w:val="00790C88"/>
    <w:rPr>
      <w:color w:val="333333"/>
    </w:rPr>
  </w:style>
  <w:style w:type="character" w:customStyle="1" w:styleId="rili11">
    <w:name w:val="rili11"/>
    <w:qFormat/>
    <w:rsid w:val="00790C88"/>
    <w:rPr>
      <w:sz w:val="21"/>
      <w:szCs w:val="21"/>
    </w:rPr>
  </w:style>
  <w:style w:type="character" w:customStyle="1" w:styleId="Char0">
    <w:name w:val="批注主题 Char"/>
    <w:qFormat/>
    <w:rsid w:val="00790C88"/>
    <w:rPr>
      <w:rFonts w:eastAsia="宋体"/>
      <w:b/>
      <w:bCs/>
      <w:szCs w:val="24"/>
      <w:lang w:bidi="ar-SA"/>
    </w:rPr>
  </w:style>
  <w:style w:type="character" w:customStyle="1" w:styleId="TableHeadingChar">
    <w:name w:val="Table Heading Char"/>
    <w:qFormat/>
    <w:rsid w:val="00790C88"/>
    <w:rPr>
      <w:rFonts w:ascii="Arial" w:eastAsia="黑体" w:hAnsi="Arial" w:cs="Arial"/>
      <w:sz w:val="18"/>
      <w:szCs w:val="18"/>
      <w:lang w:val="en-US" w:eastAsia="zh-CN" w:bidi="ar-SA"/>
    </w:rPr>
  </w:style>
  <w:style w:type="character" w:customStyle="1" w:styleId="f-25">
    <w:name w:val="f-25"/>
    <w:basedOn w:val="a0"/>
    <w:qFormat/>
    <w:rsid w:val="00790C88"/>
  </w:style>
  <w:style w:type="character" w:customStyle="1" w:styleId="Char2">
    <w:name w:val="正文文本 Char"/>
    <w:qFormat/>
    <w:rsid w:val="00790C88"/>
    <w:rPr>
      <w:rFonts w:ascii="黑体" w:eastAsia="黑体"/>
      <w:kern w:val="2"/>
      <w:sz w:val="24"/>
      <w:lang w:val="en-US" w:eastAsia="zh-CN" w:bidi="ar-SA"/>
    </w:rPr>
  </w:style>
  <w:style w:type="character" w:customStyle="1" w:styleId="160">
    <w:name w:val="16"/>
    <w:qFormat/>
    <w:rsid w:val="00790C88"/>
    <w:rPr>
      <w:rFonts w:ascii="Times New Roman" w:hAnsi="Times New Roman" w:cs="Times New Roman" w:hint="default"/>
      <w:color w:val="0000FF"/>
      <w:u w:val="single"/>
    </w:rPr>
  </w:style>
  <w:style w:type="character" w:customStyle="1" w:styleId="Char3">
    <w:name w:val="纯文本 Char"/>
    <w:qFormat/>
    <w:rsid w:val="00790C88"/>
    <w:rPr>
      <w:rFonts w:ascii="宋体" w:eastAsia="宋体" w:hAnsi="Courier New"/>
      <w:kern w:val="2"/>
      <w:sz w:val="21"/>
      <w:lang w:val="en-US" w:eastAsia="zh-CN" w:bidi="ar-SA"/>
    </w:rPr>
  </w:style>
  <w:style w:type="character" w:customStyle="1" w:styleId="CharChar8">
    <w:name w:val="Char Char8"/>
    <w:qFormat/>
    <w:rsid w:val="00790C88"/>
    <w:rPr>
      <w:rFonts w:ascii="宋体" w:eastAsia="宋体" w:hAnsi="Courier New"/>
      <w:kern w:val="2"/>
      <w:sz w:val="21"/>
      <w:lang w:val="en-US" w:eastAsia="zh-CN" w:bidi="ar-SA"/>
    </w:rPr>
  </w:style>
  <w:style w:type="character" w:customStyle="1" w:styleId="CharChar6">
    <w:name w:val="Char Char6"/>
    <w:qFormat/>
    <w:rsid w:val="00790C88"/>
    <w:rPr>
      <w:rFonts w:ascii="Arial" w:eastAsia="黑体" w:hAnsi="Arial"/>
      <w:b/>
      <w:bCs/>
      <w:kern w:val="2"/>
      <w:sz w:val="32"/>
      <w:szCs w:val="32"/>
      <w:lang w:val="en-US" w:eastAsia="zh-CN" w:bidi="ar-SA"/>
    </w:rPr>
  </w:style>
  <w:style w:type="character" w:customStyle="1" w:styleId="3Char">
    <w:name w:val="正文文本缩进 3 Char"/>
    <w:qFormat/>
    <w:rsid w:val="00790C88"/>
    <w:rPr>
      <w:rFonts w:ascii="宋体" w:eastAsia="宋体" w:hAnsi="宋体"/>
      <w:lang w:bidi="ar-SA"/>
    </w:rPr>
  </w:style>
  <w:style w:type="character" w:customStyle="1" w:styleId="apple-style-span">
    <w:name w:val="apple-style-span"/>
    <w:basedOn w:val="a0"/>
    <w:qFormat/>
    <w:rsid w:val="00790C88"/>
  </w:style>
  <w:style w:type="character" w:customStyle="1" w:styleId="btitlenamewangputoptitle">
    <w:name w:val="b titlename wangputoptitle"/>
    <w:basedOn w:val="a0"/>
    <w:qFormat/>
    <w:rsid w:val="00790C88"/>
  </w:style>
  <w:style w:type="character" w:customStyle="1" w:styleId="CharChar2">
    <w:name w:val="正文文本 Char Char"/>
    <w:qFormat/>
    <w:rsid w:val="00790C88"/>
    <w:rPr>
      <w:rFonts w:ascii="黑体" w:eastAsia="黑体"/>
      <w:kern w:val="2"/>
      <w:sz w:val="24"/>
      <w:lang w:val="en-US" w:eastAsia="zh-CN" w:bidi="ar-SA"/>
    </w:rPr>
  </w:style>
  <w:style w:type="character" w:customStyle="1" w:styleId="CharChar3">
    <w:name w:val="Char Char"/>
    <w:qFormat/>
    <w:rsid w:val="00790C88"/>
    <w:rPr>
      <w:rFonts w:ascii="Arial" w:eastAsia="黑体" w:hAnsi="Arial"/>
      <w:b/>
      <w:bCs/>
      <w:kern w:val="2"/>
      <w:sz w:val="32"/>
      <w:szCs w:val="32"/>
      <w:lang w:val="en-US" w:eastAsia="zh-CN" w:bidi="ar-SA"/>
    </w:rPr>
  </w:style>
  <w:style w:type="character" w:customStyle="1" w:styleId="CharChar4">
    <w:name w:val="Char Char4"/>
    <w:qFormat/>
    <w:rsid w:val="00790C88"/>
    <w:rPr>
      <w:rFonts w:ascii="Arial" w:eastAsia="黑体" w:hAnsi="Arial"/>
      <w:b/>
      <w:bCs/>
      <w:kern w:val="2"/>
      <w:sz w:val="32"/>
      <w:szCs w:val="32"/>
      <w:lang w:val="en-US" w:eastAsia="zh-CN" w:bidi="ar-SA"/>
    </w:rPr>
  </w:style>
  <w:style w:type="character" w:customStyle="1" w:styleId="CharChar20">
    <w:name w:val="Char Char2"/>
    <w:qFormat/>
    <w:rsid w:val="00790C88"/>
    <w:rPr>
      <w:rFonts w:ascii="宋体" w:eastAsia="宋体" w:hAnsi="Courier New"/>
      <w:kern w:val="2"/>
      <w:sz w:val="21"/>
      <w:lang w:val="en-US" w:eastAsia="zh-CN" w:bidi="ar-SA"/>
    </w:rPr>
  </w:style>
  <w:style w:type="character" w:customStyle="1" w:styleId="CharChar18">
    <w:name w:val="Char Char18"/>
    <w:qFormat/>
    <w:rsid w:val="00790C88"/>
    <w:rPr>
      <w:rFonts w:ascii="Arial" w:eastAsia="黑体" w:hAnsi="Arial"/>
      <w:b/>
      <w:bCs/>
      <w:kern w:val="2"/>
      <w:sz w:val="32"/>
      <w:szCs w:val="32"/>
      <w:lang w:val="en-US" w:eastAsia="zh-CN" w:bidi="ar-SA"/>
    </w:rPr>
  </w:style>
  <w:style w:type="character" w:customStyle="1" w:styleId="CharChar10">
    <w:name w:val="普通文字 Char Char1"/>
    <w:qFormat/>
    <w:rsid w:val="00790C88"/>
    <w:rPr>
      <w:rFonts w:ascii="宋体" w:eastAsia="宋体" w:hAnsi="Courier New"/>
      <w:kern w:val="2"/>
      <w:sz w:val="21"/>
      <w:lang w:val="en-US" w:eastAsia="zh-CN" w:bidi="ar-SA"/>
    </w:rPr>
  </w:style>
  <w:style w:type="character" w:customStyle="1" w:styleId="bodytextCharChar">
    <w:name w:val="body text Char Char"/>
    <w:qFormat/>
    <w:locked/>
    <w:rsid w:val="00790C88"/>
    <w:rPr>
      <w:rFonts w:ascii="黑体" w:eastAsia="黑体"/>
      <w:kern w:val="2"/>
      <w:sz w:val="24"/>
      <w:lang w:val="en-US" w:eastAsia="zh-CN" w:bidi="ar-SA"/>
    </w:rPr>
  </w:style>
  <w:style w:type="character" w:customStyle="1" w:styleId="CharCharChar">
    <w:name w:val="Char Char Char"/>
    <w:qFormat/>
    <w:rsid w:val="00790C88"/>
    <w:rPr>
      <w:rFonts w:ascii="Arial" w:eastAsia="黑体" w:hAnsi="Arial"/>
      <w:b/>
      <w:bCs/>
      <w:kern w:val="2"/>
      <w:sz w:val="32"/>
      <w:szCs w:val="32"/>
      <w:lang w:val="en-US" w:eastAsia="zh-CN" w:bidi="ar-SA"/>
    </w:rPr>
  </w:style>
  <w:style w:type="character" w:customStyle="1" w:styleId="CharChar9">
    <w:name w:val="Char Char9"/>
    <w:qFormat/>
    <w:rsid w:val="00790C88"/>
    <w:rPr>
      <w:kern w:val="2"/>
      <w:sz w:val="18"/>
      <w:szCs w:val="18"/>
    </w:rPr>
  </w:style>
  <w:style w:type="character" w:customStyle="1" w:styleId="CharChar11">
    <w:name w:val="Char Char11"/>
    <w:qFormat/>
    <w:rsid w:val="00790C88"/>
    <w:rPr>
      <w:rFonts w:ascii="宋体" w:eastAsia="宋体" w:hAnsi="Courier New"/>
      <w:kern w:val="2"/>
      <w:sz w:val="21"/>
      <w:lang w:val="en-US" w:eastAsia="zh-CN" w:bidi="ar-SA"/>
    </w:rPr>
  </w:style>
  <w:style w:type="character" w:customStyle="1" w:styleId="CharChar81">
    <w:name w:val="Char Char81"/>
    <w:qFormat/>
    <w:rsid w:val="00790C88"/>
    <w:rPr>
      <w:rFonts w:ascii="宋体" w:eastAsia="宋体" w:hAnsi="Courier New"/>
      <w:kern w:val="2"/>
      <w:sz w:val="21"/>
      <w:lang w:val="en-US" w:eastAsia="zh-CN" w:bidi="ar-SA"/>
    </w:rPr>
  </w:style>
  <w:style w:type="character" w:customStyle="1" w:styleId="CharChar30">
    <w:name w:val="Char Char3"/>
    <w:qFormat/>
    <w:rsid w:val="00790C88"/>
    <w:rPr>
      <w:rFonts w:ascii="Arial" w:eastAsia="黑体" w:hAnsi="Arial"/>
      <w:b/>
      <w:bCs/>
      <w:kern w:val="2"/>
      <w:sz w:val="32"/>
      <w:szCs w:val="32"/>
      <w:lang w:val="en-US" w:eastAsia="zh-CN" w:bidi="ar-SA"/>
    </w:rPr>
  </w:style>
  <w:style w:type="character" w:customStyle="1" w:styleId="CharChar21">
    <w:name w:val="Char Char21"/>
    <w:qFormat/>
    <w:rsid w:val="00790C88"/>
    <w:rPr>
      <w:rFonts w:ascii="Arial" w:eastAsia="黑体" w:hAnsi="Arial"/>
      <w:b/>
      <w:bCs/>
      <w:kern w:val="2"/>
      <w:sz w:val="32"/>
      <w:szCs w:val="32"/>
      <w:lang w:val="en-US" w:eastAsia="zh-CN" w:bidi="ar-SA"/>
    </w:rPr>
  </w:style>
  <w:style w:type="character" w:customStyle="1" w:styleId="font81">
    <w:name w:val="font81"/>
    <w:qFormat/>
    <w:rsid w:val="00790C88"/>
    <w:rPr>
      <w:rFonts w:ascii="宋体" w:eastAsia="宋体" w:hAnsi="宋体" w:cs="宋体" w:hint="eastAsia"/>
      <w:b/>
      <w:color w:val="000000"/>
      <w:sz w:val="20"/>
      <w:szCs w:val="20"/>
      <w:u w:val="none"/>
    </w:rPr>
  </w:style>
  <w:style w:type="character" w:customStyle="1" w:styleId="font41">
    <w:name w:val="font41"/>
    <w:qFormat/>
    <w:rsid w:val="00790C88"/>
    <w:rPr>
      <w:rFonts w:ascii="宋体" w:eastAsia="宋体" w:hAnsi="宋体" w:cs="宋体" w:hint="eastAsia"/>
      <w:color w:val="000000"/>
      <w:sz w:val="24"/>
      <w:szCs w:val="24"/>
      <w:u w:val="none"/>
    </w:rPr>
  </w:style>
  <w:style w:type="character" w:customStyle="1" w:styleId="font31">
    <w:name w:val="font31"/>
    <w:qFormat/>
    <w:rsid w:val="00790C88"/>
    <w:rPr>
      <w:rFonts w:ascii="宋体" w:eastAsia="宋体" w:hAnsi="宋体" w:cs="宋体" w:hint="eastAsia"/>
      <w:color w:val="000000"/>
      <w:sz w:val="24"/>
      <w:szCs w:val="24"/>
      <w:u w:val="none"/>
    </w:rPr>
  </w:style>
  <w:style w:type="character" w:customStyle="1" w:styleId="font61">
    <w:name w:val="font61"/>
    <w:qFormat/>
    <w:rsid w:val="00790C88"/>
    <w:rPr>
      <w:rFonts w:ascii="Times New Roman" w:hAnsi="Times New Roman" w:cs="Times New Roman" w:hint="default"/>
      <w:color w:val="000000"/>
      <w:sz w:val="20"/>
      <w:szCs w:val="20"/>
      <w:u w:val="none"/>
    </w:rPr>
  </w:style>
  <w:style w:type="character" w:customStyle="1" w:styleId="font71">
    <w:name w:val="font71"/>
    <w:qFormat/>
    <w:rsid w:val="00790C88"/>
    <w:rPr>
      <w:rFonts w:ascii="Times New Roman" w:hAnsi="Times New Roman" w:cs="Times New Roman" w:hint="default"/>
      <w:color w:val="000000"/>
      <w:sz w:val="20"/>
      <w:szCs w:val="20"/>
      <w:u w:val="none"/>
    </w:rPr>
  </w:style>
  <w:style w:type="character" w:customStyle="1" w:styleId="font91">
    <w:name w:val="font91"/>
    <w:qFormat/>
    <w:rsid w:val="00790C88"/>
    <w:rPr>
      <w:rFonts w:ascii="Times New Roman" w:hAnsi="Times New Roman" w:cs="Times New Roman" w:hint="default"/>
      <w:color w:val="000000"/>
      <w:sz w:val="24"/>
      <w:szCs w:val="24"/>
      <w:u w:val="none"/>
    </w:rPr>
  </w:style>
  <w:style w:type="character" w:customStyle="1" w:styleId="font101">
    <w:name w:val="font101"/>
    <w:qFormat/>
    <w:rsid w:val="00790C88"/>
    <w:rPr>
      <w:rFonts w:ascii="宋体" w:eastAsia="宋体" w:hAnsi="宋体" w:cs="宋体" w:hint="eastAsia"/>
      <w:color w:val="000000"/>
      <w:sz w:val="24"/>
      <w:szCs w:val="24"/>
      <w:u w:val="none"/>
    </w:rPr>
  </w:style>
  <w:style w:type="character" w:customStyle="1" w:styleId="font51">
    <w:name w:val="font51"/>
    <w:qFormat/>
    <w:rsid w:val="00790C88"/>
    <w:rPr>
      <w:rFonts w:ascii="宋体" w:eastAsia="宋体" w:hAnsi="宋体" w:cs="宋体" w:hint="eastAsia"/>
      <w:color w:val="auto"/>
      <w:sz w:val="20"/>
      <w:szCs w:val="20"/>
      <w:u w:val="none"/>
    </w:rPr>
  </w:style>
  <w:style w:type="character" w:customStyle="1" w:styleId="font141">
    <w:name w:val="font141"/>
    <w:qFormat/>
    <w:rsid w:val="00790C88"/>
    <w:rPr>
      <w:rFonts w:ascii="宋体" w:eastAsia="宋体" w:hAnsi="宋体" w:cs="宋体" w:hint="eastAsia"/>
      <w:color w:val="000000"/>
      <w:sz w:val="20"/>
      <w:szCs w:val="20"/>
      <w:u w:val="none"/>
    </w:rPr>
  </w:style>
  <w:style w:type="character" w:customStyle="1" w:styleId="A50">
    <w:name w:val="A5"/>
    <w:qFormat/>
    <w:rsid w:val="00790C88"/>
    <w:rPr>
      <w:rFonts w:ascii="汉仪中黑简" w:eastAsia="汉仪中黑简"/>
      <w:color w:val="6E2A90"/>
      <w:sz w:val="32"/>
    </w:rPr>
  </w:style>
  <w:style w:type="character" w:customStyle="1" w:styleId="A40">
    <w:name w:val="A4"/>
    <w:qFormat/>
    <w:rsid w:val="00790C88"/>
    <w:rPr>
      <w:color w:val="6E2A90"/>
      <w:sz w:val="48"/>
    </w:rPr>
  </w:style>
  <w:style w:type="character" w:customStyle="1" w:styleId="CharCharChar1">
    <w:name w:val="普通文字 Char Char Char1"/>
    <w:qFormat/>
    <w:rsid w:val="00790C88"/>
    <w:rPr>
      <w:rFonts w:ascii="宋体" w:hAnsi="Courier New"/>
      <w:kern w:val="2"/>
      <w:sz w:val="21"/>
    </w:rPr>
  </w:style>
  <w:style w:type="character" w:customStyle="1" w:styleId="2Char1">
    <w:name w:val="标题 2 Char1"/>
    <w:qFormat/>
    <w:rsid w:val="00790C88"/>
    <w:rPr>
      <w:rFonts w:ascii="Arial" w:eastAsia="黑体" w:hAnsi="Arial"/>
      <w:b/>
      <w:bCs/>
      <w:kern w:val="2"/>
      <w:sz w:val="32"/>
      <w:szCs w:val="32"/>
    </w:rPr>
  </w:style>
  <w:style w:type="character" w:customStyle="1" w:styleId="apple-converted-space">
    <w:name w:val="apple-converted-space"/>
    <w:basedOn w:val="a0"/>
    <w:qFormat/>
    <w:rsid w:val="00790C88"/>
  </w:style>
  <w:style w:type="character" w:customStyle="1" w:styleId="Char4">
    <w:name w:val="表正文 Char"/>
    <w:qFormat/>
    <w:rsid w:val="00790C88"/>
    <w:rPr>
      <w:rFonts w:eastAsia="宋体"/>
      <w:kern w:val="2"/>
      <w:sz w:val="21"/>
      <w:szCs w:val="24"/>
      <w:lang w:val="en-US" w:eastAsia="zh-CN" w:bidi="ar-SA"/>
    </w:rPr>
  </w:style>
  <w:style w:type="character" w:customStyle="1" w:styleId="font21">
    <w:name w:val="font21"/>
    <w:qFormat/>
    <w:rsid w:val="00790C88"/>
    <w:rPr>
      <w:rFonts w:ascii="Times New Roman" w:hAnsi="Times New Roman" w:cs="Times New Roman" w:hint="default"/>
      <w:b/>
      <w:color w:val="000000"/>
      <w:sz w:val="24"/>
      <w:szCs w:val="24"/>
    </w:rPr>
  </w:style>
  <w:style w:type="character" w:customStyle="1" w:styleId="font11">
    <w:name w:val="font11"/>
    <w:qFormat/>
    <w:rsid w:val="00790C88"/>
    <w:rPr>
      <w:rFonts w:ascii="宋体" w:eastAsia="宋体" w:hAnsi="宋体" w:cs="宋体" w:hint="eastAsia"/>
      <w:b/>
      <w:color w:val="000000"/>
      <w:sz w:val="22"/>
      <w:szCs w:val="22"/>
    </w:rPr>
  </w:style>
  <w:style w:type="character" w:customStyle="1" w:styleId="font01">
    <w:name w:val="font01"/>
    <w:qFormat/>
    <w:rsid w:val="00790C88"/>
    <w:rPr>
      <w:rFonts w:ascii="宋体" w:eastAsia="宋体" w:hAnsi="宋体" w:cs="宋体" w:hint="eastAsia"/>
      <w:color w:val="000000"/>
      <w:sz w:val="22"/>
      <w:szCs w:val="22"/>
    </w:rPr>
  </w:style>
  <w:style w:type="character" w:customStyle="1" w:styleId="font112">
    <w:name w:val="font112"/>
    <w:qFormat/>
    <w:rsid w:val="00790C88"/>
    <w:rPr>
      <w:rFonts w:ascii="宋体" w:eastAsia="宋体" w:hAnsi="宋体" w:cs="宋体" w:hint="eastAsia"/>
      <w:color w:val="000000"/>
      <w:sz w:val="20"/>
      <w:szCs w:val="20"/>
    </w:rPr>
  </w:style>
  <w:style w:type="character" w:customStyle="1" w:styleId="font131">
    <w:name w:val="font131"/>
    <w:qFormat/>
    <w:rsid w:val="00790C88"/>
    <w:rPr>
      <w:rFonts w:ascii="宋体" w:eastAsia="宋体" w:hAnsi="宋体" w:cs="宋体" w:hint="eastAsia"/>
      <w:color w:val="000000"/>
      <w:sz w:val="20"/>
      <w:szCs w:val="20"/>
    </w:rPr>
  </w:style>
  <w:style w:type="character" w:customStyle="1" w:styleId="font171">
    <w:name w:val="font171"/>
    <w:qFormat/>
    <w:rsid w:val="00790C88"/>
    <w:rPr>
      <w:rFonts w:ascii="Segoe UI Symbol" w:eastAsia="Segoe UI Symbol" w:hAnsi="Segoe UI Symbol" w:cs="Segoe UI Symbol"/>
      <w:b/>
      <w:color w:val="000000"/>
      <w:sz w:val="20"/>
      <w:szCs w:val="20"/>
    </w:rPr>
  </w:style>
  <w:style w:type="character" w:customStyle="1" w:styleId="font161">
    <w:name w:val="font161"/>
    <w:qFormat/>
    <w:rsid w:val="00790C88"/>
    <w:rPr>
      <w:rFonts w:ascii="Cambria Math" w:eastAsia="Cambria Math" w:hAnsi="Cambria Math" w:cs="Cambria Math"/>
      <w:b/>
      <w:color w:val="000000"/>
      <w:sz w:val="20"/>
      <w:szCs w:val="20"/>
    </w:rPr>
  </w:style>
  <w:style w:type="character" w:customStyle="1" w:styleId="font151">
    <w:name w:val="font151"/>
    <w:qFormat/>
    <w:rsid w:val="00790C88"/>
    <w:rPr>
      <w:rFonts w:ascii="Cambria Math" w:eastAsia="Cambria Math" w:hAnsi="Cambria Math" w:cs="Cambria Math" w:hint="default"/>
      <w:color w:val="000000"/>
      <w:sz w:val="20"/>
      <w:szCs w:val="20"/>
    </w:rPr>
  </w:style>
  <w:style w:type="character" w:customStyle="1" w:styleId="font181">
    <w:name w:val="font181"/>
    <w:qFormat/>
    <w:rsid w:val="00790C88"/>
    <w:rPr>
      <w:rFonts w:ascii="Times New Roman" w:hAnsi="Times New Roman" w:cs="Times New Roman" w:hint="default"/>
      <w:b/>
      <w:color w:val="000000"/>
      <w:sz w:val="20"/>
      <w:szCs w:val="20"/>
    </w:rPr>
  </w:style>
  <w:style w:type="character" w:customStyle="1" w:styleId="font111">
    <w:name w:val="font111"/>
    <w:qFormat/>
    <w:rsid w:val="00790C88"/>
    <w:rPr>
      <w:rFonts w:ascii="宋体" w:eastAsia="宋体" w:hAnsi="宋体" w:cs="宋体" w:hint="eastAsia"/>
      <w:color w:val="000000"/>
      <w:sz w:val="20"/>
      <w:szCs w:val="20"/>
    </w:rPr>
  </w:style>
  <w:style w:type="paragraph" w:customStyle="1" w:styleId="112">
    <w:name w:val="列出段落11"/>
    <w:basedOn w:val="a"/>
    <w:qFormat/>
    <w:rsid w:val="00790C88"/>
    <w:pPr>
      <w:ind w:firstLineChars="200" w:firstLine="420"/>
    </w:pPr>
  </w:style>
  <w:style w:type="character" w:customStyle="1" w:styleId="Char5">
    <w:name w:val="列出段落 Char"/>
    <w:link w:val="29"/>
    <w:uiPriority w:val="34"/>
    <w:qFormat/>
    <w:locked/>
    <w:rsid w:val="00790C88"/>
    <w:rPr>
      <w:rFonts w:ascii="Calibri" w:hAnsi="Calibri"/>
      <w:kern w:val="2"/>
      <w:sz w:val="21"/>
      <w:szCs w:val="22"/>
    </w:rPr>
  </w:style>
  <w:style w:type="paragraph" w:customStyle="1" w:styleId="29">
    <w:name w:val="列出段落2"/>
    <w:basedOn w:val="a"/>
    <w:link w:val="Char5"/>
    <w:qFormat/>
    <w:rsid w:val="00790C88"/>
    <w:pPr>
      <w:ind w:firstLineChars="200" w:firstLine="420"/>
    </w:pPr>
    <w:rPr>
      <w:rFonts w:ascii="Calibri" w:hAnsi="Calibri"/>
      <w:szCs w:val="22"/>
    </w:rPr>
  </w:style>
  <w:style w:type="character" w:customStyle="1" w:styleId="10">
    <w:name w:val="标题 1 字符"/>
    <w:basedOn w:val="a0"/>
    <w:link w:val="1"/>
    <w:qFormat/>
    <w:rsid w:val="00790C88"/>
    <w:rPr>
      <w:b/>
      <w:bCs/>
      <w:kern w:val="44"/>
      <w:sz w:val="44"/>
      <w:szCs w:val="44"/>
    </w:rPr>
  </w:style>
  <w:style w:type="character" w:customStyle="1" w:styleId="afb">
    <w:name w:val="批注主题 字符"/>
    <w:basedOn w:val="Char20"/>
    <w:link w:val="afa"/>
    <w:qFormat/>
    <w:rsid w:val="00790C88"/>
    <w:rPr>
      <w:b/>
      <w:bCs/>
      <w:kern w:val="2"/>
      <w:sz w:val="21"/>
      <w:szCs w:val="24"/>
    </w:rPr>
  </w:style>
  <w:style w:type="character" w:customStyle="1" w:styleId="Char20">
    <w:name w:val="批注文字 Char2"/>
    <w:uiPriority w:val="99"/>
    <w:qFormat/>
    <w:rsid w:val="00790C88"/>
    <w:rPr>
      <w:kern w:val="2"/>
      <w:sz w:val="21"/>
      <w:szCs w:val="24"/>
    </w:rPr>
  </w:style>
  <w:style w:type="character" w:customStyle="1" w:styleId="time">
    <w:name w:val="time"/>
    <w:basedOn w:val="a0"/>
    <w:qFormat/>
    <w:rsid w:val="00790C88"/>
  </w:style>
  <w:style w:type="character" w:customStyle="1" w:styleId="Char10">
    <w:name w:val="批注主题 Char1"/>
    <w:qFormat/>
    <w:rsid w:val="00790C88"/>
    <w:rPr>
      <w:rFonts w:ascii="Calibri" w:hAnsi="Calibri"/>
      <w:b/>
      <w:bCs/>
      <w:szCs w:val="24"/>
    </w:rPr>
  </w:style>
  <w:style w:type="character" w:customStyle="1" w:styleId="2a">
    <w:name w:val="标题 2 字符"/>
    <w:qFormat/>
    <w:rsid w:val="00790C88"/>
    <w:rPr>
      <w:rFonts w:ascii="宋体" w:hAnsi="宋体"/>
      <w:b/>
      <w:sz w:val="36"/>
      <w:szCs w:val="36"/>
    </w:rPr>
  </w:style>
  <w:style w:type="character" w:customStyle="1" w:styleId="2Char10">
    <w:name w:val="正文首行缩进 2 Char1"/>
    <w:basedOn w:val="Char11"/>
    <w:qFormat/>
    <w:rsid w:val="00790C88"/>
    <w:rPr>
      <w:kern w:val="2"/>
      <w:sz w:val="21"/>
      <w:szCs w:val="24"/>
    </w:rPr>
  </w:style>
  <w:style w:type="character" w:customStyle="1" w:styleId="Char11">
    <w:name w:val="正文文本缩进 Char1"/>
    <w:qFormat/>
    <w:rsid w:val="00790C88"/>
    <w:rPr>
      <w:kern w:val="2"/>
      <w:sz w:val="21"/>
      <w:szCs w:val="24"/>
    </w:rPr>
  </w:style>
  <w:style w:type="character" w:customStyle="1" w:styleId="z-Char">
    <w:name w:val="z-窗体顶端 Char"/>
    <w:qFormat/>
    <w:rsid w:val="00790C88"/>
    <w:rPr>
      <w:rFonts w:ascii="Arial"/>
      <w:vanish/>
      <w:kern w:val="2"/>
      <w:sz w:val="16"/>
      <w:szCs w:val="24"/>
    </w:rPr>
  </w:style>
  <w:style w:type="paragraph" w:customStyle="1" w:styleId="z-1">
    <w:name w:val="z-窗体顶端1"/>
    <w:basedOn w:val="a"/>
    <w:next w:val="a"/>
    <w:link w:val="z-Char1"/>
    <w:qFormat/>
    <w:rsid w:val="00790C88"/>
    <w:pPr>
      <w:pBdr>
        <w:bottom w:val="single" w:sz="6" w:space="1" w:color="auto"/>
      </w:pBdr>
      <w:jc w:val="center"/>
    </w:pPr>
    <w:rPr>
      <w:rFonts w:ascii="Arial"/>
      <w:vanish/>
      <w:sz w:val="16"/>
    </w:rPr>
  </w:style>
  <w:style w:type="character" w:customStyle="1" w:styleId="english">
    <w:name w:val="english"/>
    <w:qFormat/>
    <w:rsid w:val="00790C88"/>
    <w:rPr>
      <w:rFonts w:ascii="微软雅黑" w:eastAsia="微软雅黑" w:hAnsi="微软雅黑" w:cs="微软雅黑"/>
      <w:i/>
      <w:caps/>
      <w:color w:val="9E9E9E"/>
      <w:sz w:val="21"/>
      <w:szCs w:val="21"/>
    </w:rPr>
  </w:style>
  <w:style w:type="character" w:customStyle="1" w:styleId="font132">
    <w:name w:val="font132"/>
    <w:qFormat/>
    <w:rsid w:val="00790C88"/>
    <w:rPr>
      <w:rFonts w:ascii="宋体" w:eastAsia="宋体" w:hAnsi="宋体" w:cs="宋体" w:hint="eastAsia"/>
      <w:color w:val="000000"/>
      <w:sz w:val="16"/>
      <w:szCs w:val="16"/>
      <w:u w:val="none"/>
    </w:rPr>
  </w:style>
  <w:style w:type="character" w:customStyle="1" w:styleId="english2">
    <w:name w:val="english2"/>
    <w:qFormat/>
    <w:rsid w:val="00790C88"/>
    <w:rPr>
      <w:rFonts w:ascii="微软雅黑" w:eastAsia="微软雅黑" w:hAnsi="微软雅黑" w:cs="微软雅黑" w:hint="eastAsia"/>
      <w:i/>
      <w:caps/>
      <w:color w:val="9E9E9E"/>
      <w:sz w:val="21"/>
      <w:szCs w:val="21"/>
    </w:rPr>
  </w:style>
  <w:style w:type="character" w:customStyle="1" w:styleId="Char12">
    <w:name w:val="批注框文本 Char1"/>
    <w:qFormat/>
    <w:rsid w:val="00790C88"/>
    <w:rPr>
      <w:rFonts w:ascii="Calibri" w:hAnsi="Calibri"/>
      <w:kern w:val="2"/>
      <w:sz w:val="18"/>
      <w:szCs w:val="18"/>
    </w:rPr>
  </w:style>
  <w:style w:type="character" w:customStyle="1" w:styleId="a4">
    <w:name w:val="正文缩进 字符"/>
    <w:link w:val="a3"/>
    <w:qFormat/>
    <w:rsid w:val="00790C88"/>
    <w:rPr>
      <w:kern w:val="2"/>
      <w:sz w:val="21"/>
      <w:szCs w:val="24"/>
    </w:rPr>
  </w:style>
  <w:style w:type="character" w:customStyle="1" w:styleId="time1">
    <w:name w:val="time1"/>
    <w:basedOn w:val="a0"/>
    <w:qFormat/>
    <w:rsid w:val="00790C88"/>
  </w:style>
  <w:style w:type="character" w:customStyle="1" w:styleId="english1">
    <w:name w:val="english1"/>
    <w:qFormat/>
    <w:rsid w:val="00790C88"/>
    <w:rPr>
      <w:rFonts w:ascii="微软雅黑" w:eastAsia="微软雅黑" w:hAnsi="微软雅黑" w:cs="微软雅黑" w:hint="eastAsia"/>
      <w:color w:val="000000"/>
      <w:sz w:val="12"/>
      <w:szCs w:val="12"/>
    </w:rPr>
  </w:style>
  <w:style w:type="character" w:customStyle="1" w:styleId="time2">
    <w:name w:val="time2"/>
    <w:basedOn w:val="a0"/>
    <w:qFormat/>
    <w:rsid w:val="00790C88"/>
  </w:style>
  <w:style w:type="character" w:customStyle="1" w:styleId="z-Char0">
    <w:name w:val="z-窗体底端 Char"/>
    <w:qFormat/>
    <w:rsid w:val="00790C88"/>
    <w:rPr>
      <w:rFonts w:ascii="Arial"/>
      <w:vanish/>
      <w:kern w:val="2"/>
      <w:sz w:val="16"/>
      <w:szCs w:val="24"/>
    </w:rPr>
  </w:style>
  <w:style w:type="paragraph" w:customStyle="1" w:styleId="z-10">
    <w:name w:val="z-窗体底端1"/>
    <w:basedOn w:val="a"/>
    <w:next w:val="a"/>
    <w:link w:val="z-Char10"/>
    <w:qFormat/>
    <w:rsid w:val="00790C88"/>
    <w:pPr>
      <w:pBdr>
        <w:top w:val="single" w:sz="6" w:space="1" w:color="auto"/>
      </w:pBdr>
      <w:jc w:val="center"/>
    </w:pPr>
    <w:rPr>
      <w:rFonts w:ascii="Arial"/>
      <w:vanish/>
      <w:sz w:val="16"/>
    </w:rPr>
  </w:style>
  <w:style w:type="character" w:customStyle="1" w:styleId="2Char">
    <w:name w:val="正文首行缩进 2 Char"/>
    <w:qFormat/>
    <w:rsid w:val="00790C88"/>
    <w:rPr>
      <w:rFonts w:ascii="宋体" w:hAnsi="宋体" w:cs="宋体"/>
      <w:sz w:val="22"/>
      <w:lang w:val="zh-CN" w:bidi="zh-CN"/>
    </w:rPr>
  </w:style>
  <w:style w:type="character" w:customStyle="1" w:styleId="Char13">
    <w:name w:val="批注文字 Char1"/>
    <w:qFormat/>
    <w:rsid w:val="00790C88"/>
    <w:rPr>
      <w:rFonts w:ascii="Calibri" w:hAnsi="Calibri"/>
      <w:szCs w:val="24"/>
    </w:rPr>
  </w:style>
  <w:style w:type="character" w:customStyle="1" w:styleId="28">
    <w:name w:val="正文文本首行缩进 2 字符"/>
    <w:basedOn w:val="ad"/>
    <w:link w:val="27"/>
    <w:semiHidden/>
    <w:qFormat/>
    <w:rsid w:val="00790C88"/>
    <w:rPr>
      <w:rFonts w:eastAsia="宋体"/>
      <w:kern w:val="2"/>
      <w:sz w:val="21"/>
      <w:szCs w:val="24"/>
      <w:lang w:val="en-US" w:eastAsia="zh-CN" w:bidi="ar-SA"/>
    </w:rPr>
  </w:style>
  <w:style w:type="paragraph" w:customStyle="1" w:styleId="xl100">
    <w:name w:val="xl100"/>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790C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790C88"/>
    <w:pPr>
      <w:tabs>
        <w:tab w:val="left" w:pos="709"/>
      </w:tabs>
      <w:adjustRightInd w:val="0"/>
    </w:pPr>
    <w:rPr>
      <w:rFonts w:ascii="宋体" w:hAnsi="宋体"/>
      <w:kern w:val="0"/>
      <w:szCs w:val="21"/>
    </w:rPr>
  </w:style>
  <w:style w:type="paragraph" w:customStyle="1" w:styleId="xl84">
    <w:name w:val="xl84"/>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790C88"/>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790C88"/>
    <w:pPr>
      <w:widowControl/>
      <w:shd w:val="clear" w:color="000000" w:fill="FFFFFF"/>
      <w:spacing w:before="100" w:beforeAutospacing="1" w:after="100" w:afterAutospacing="1"/>
      <w:jc w:val="center"/>
    </w:pPr>
    <w:rPr>
      <w:rFonts w:ascii="宋体" w:hAnsi="宋体" w:cs="宋体"/>
      <w:kern w:val="0"/>
      <w:sz w:val="24"/>
    </w:rPr>
  </w:style>
  <w:style w:type="character" w:customStyle="1" w:styleId="z-Char10">
    <w:name w:val="z-窗体底端 Char1"/>
    <w:basedOn w:val="a0"/>
    <w:link w:val="z-10"/>
    <w:uiPriority w:val="99"/>
    <w:semiHidden/>
    <w:qFormat/>
    <w:rsid w:val="00790C88"/>
    <w:rPr>
      <w:rFonts w:ascii="Arial" w:hAnsi="Arial" w:cs="Arial"/>
      <w:vanish/>
      <w:kern w:val="2"/>
      <w:sz w:val="16"/>
      <w:szCs w:val="16"/>
    </w:rPr>
  </w:style>
  <w:style w:type="paragraph" w:customStyle="1" w:styleId="xl95">
    <w:name w:val="xl95"/>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790C8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790C88"/>
    <w:pPr>
      <w:autoSpaceDE w:val="0"/>
      <w:autoSpaceDN w:val="0"/>
      <w:jc w:val="left"/>
    </w:pPr>
    <w:rPr>
      <w:rFonts w:ascii="宋体" w:hAnsi="宋体" w:cs="宋体"/>
      <w:kern w:val="0"/>
      <w:sz w:val="22"/>
      <w:szCs w:val="22"/>
      <w:lang w:val="zh-CN" w:bidi="zh-CN"/>
    </w:rPr>
  </w:style>
  <w:style w:type="character" w:customStyle="1" w:styleId="z-Char1">
    <w:name w:val="z-窗体顶端 Char1"/>
    <w:basedOn w:val="a0"/>
    <w:link w:val="z-1"/>
    <w:uiPriority w:val="99"/>
    <w:semiHidden/>
    <w:qFormat/>
    <w:rsid w:val="00790C88"/>
    <w:rPr>
      <w:rFonts w:ascii="Arial" w:hAnsi="Arial" w:cs="Arial"/>
      <w:vanish/>
      <w:kern w:val="2"/>
      <w:sz w:val="16"/>
      <w:szCs w:val="16"/>
    </w:rPr>
  </w:style>
  <w:style w:type="paragraph" w:customStyle="1" w:styleId="xl85">
    <w:name w:val="xl85"/>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790C88"/>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790C88"/>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790C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790C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790C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790C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790C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790C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790C88"/>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790C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790C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790C8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790C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790C88"/>
    <w:rPr>
      <w:rFonts w:asciiTheme="minorHAnsi" w:eastAsiaTheme="minorEastAsia" w:hAnsiTheme="minorHAnsi" w:cstheme="minorBidi"/>
      <w:kern w:val="2"/>
      <w:sz w:val="21"/>
      <w:szCs w:val="24"/>
      <w:lang w:val="en-US" w:eastAsia="zh-CN" w:bidi="ar-SA"/>
    </w:rPr>
  </w:style>
  <w:style w:type="paragraph" w:styleId="aff5">
    <w:name w:val="List Paragraph"/>
    <w:basedOn w:val="a"/>
    <w:uiPriority w:val="34"/>
    <w:unhideWhenUsed/>
    <w:qFormat/>
    <w:rsid w:val="00790C88"/>
    <w:pPr>
      <w:ind w:firstLineChars="200" w:firstLine="420"/>
    </w:pPr>
  </w:style>
  <w:style w:type="paragraph" w:customStyle="1" w:styleId="18">
    <w:name w:val="正文1"/>
    <w:qFormat/>
    <w:rsid w:val="00790C88"/>
    <w:pPr>
      <w:widowControl w:val="0"/>
      <w:jc w:val="both"/>
    </w:pPr>
    <w:rPr>
      <w:kern w:val="2"/>
      <w:sz w:val="21"/>
      <w:szCs w:val="24"/>
    </w:rPr>
  </w:style>
  <w:style w:type="paragraph" w:customStyle="1" w:styleId="BodyText">
    <w:name w:val="BodyText"/>
    <w:basedOn w:val="a"/>
    <w:qFormat/>
    <w:rsid w:val="00790C88"/>
    <w:pPr>
      <w:widowControl/>
      <w:spacing w:after="120"/>
      <w:textAlignment w:val="baseline"/>
    </w:pPr>
    <w:rPr>
      <w:rFonts w:ascii="Calibri" w:hAnsi="Calibri"/>
    </w:rPr>
  </w:style>
  <w:style w:type="paragraph" w:customStyle="1" w:styleId="0629">
    <w:name w:val="0629正文修订"/>
    <w:basedOn w:val="a"/>
    <w:qFormat/>
    <w:rsid w:val="00790C88"/>
    <w:pPr>
      <w:spacing w:line="360" w:lineRule="exact"/>
      <w:ind w:firstLineChars="200" w:firstLine="480"/>
    </w:pPr>
    <w:rPr>
      <w:rFonts w:eastAsiaTheme="minorEastAsia"/>
      <w:color w:val="000000" w:themeColor="text1"/>
      <w:sz w:val="24"/>
    </w:rPr>
  </w:style>
  <w:style w:type="character" w:customStyle="1" w:styleId="CharChar5">
    <w:name w:val="*正文 Char Char"/>
    <w:link w:val="aff6"/>
    <w:qFormat/>
    <w:rsid w:val="00790C88"/>
    <w:rPr>
      <w:rFonts w:ascii="宋体" w:hAnsi="宋体"/>
      <w:sz w:val="24"/>
      <w:szCs w:val="24"/>
    </w:rPr>
  </w:style>
  <w:style w:type="paragraph" w:customStyle="1" w:styleId="aff6">
    <w:name w:val="*正文"/>
    <w:basedOn w:val="a"/>
    <w:link w:val="CharChar5"/>
    <w:qFormat/>
    <w:rsid w:val="00790C88"/>
    <w:pPr>
      <w:spacing w:line="360" w:lineRule="auto"/>
      <w:ind w:firstLineChars="200" w:firstLine="200"/>
    </w:pPr>
    <w:rPr>
      <w:rFonts w:ascii="宋体" w:hAnsi="宋体"/>
      <w:kern w:val="0"/>
      <w:sz w:val="24"/>
    </w:rPr>
  </w:style>
  <w:style w:type="table" w:customStyle="1" w:styleId="TableGrid">
    <w:name w:val="TableGrid"/>
    <w:qFormat/>
    <w:rsid w:val="00790C8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2b">
    <w:name w:val="修订2"/>
    <w:hidden/>
    <w:uiPriority w:val="99"/>
    <w:unhideWhenUsed/>
    <w:qFormat/>
    <w:rsid w:val="00790C88"/>
    <w:rPr>
      <w:kern w:val="2"/>
      <w:sz w:val="21"/>
      <w:szCs w:val="24"/>
    </w:rPr>
  </w:style>
  <w:style w:type="paragraph" w:customStyle="1" w:styleId="2c">
    <w:name w:val="正文缩进2格"/>
    <w:basedOn w:val="a"/>
    <w:autoRedefine/>
    <w:uiPriority w:val="99"/>
    <w:qFormat/>
    <w:rsid w:val="00790C88"/>
    <w:pPr>
      <w:spacing w:line="600" w:lineRule="exact"/>
      <w:ind w:firstLineChars="206" w:firstLine="639"/>
    </w:pPr>
    <w:rPr>
      <w:rFonts w:ascii="仿宋_GB2312" w:eastAsia="仿宋_GB2312" w:hAnsi="宋体"/>
      <w:sz w:val="31"/>
      <w:szCs w:val="28"/>
    </w:rPr>
  </w:style>
  <w:style w:type="paragraph" w:styleId="aff7">
    <w:name w:val="No Spacing"/>
    <w:basedOn w:val="a"/>
    <w:autoRedefine/>
    <w:uiPriority w:val="99"/>
    <w:qFormat/>
    <w:rsid w:val="00790C88"/>
    <w:pPr>
      <w:adjustRightInd w:val="0"/>
      <w:snapToGrid w:val="0"/>
    </w:pPr>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11170</Words>
  <Characters>63671</Characters>
  <Application>Microsoft Office Word</Application>
  <DocSecurity>0</DocSecurity>
  <Lines>530</Lines>
  <Paragraphs>149</Paragraphs>
  <ScaleCrop>false</ScaleCrop>
  <Company>Microsoft</Company>
  <LinksUpToDate>false</LinksUpToDate>
  <CharactersWithSpaces>74692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林红生</cp:lastModifiedBy>
  <cp:revision>2</cp:revision>
  <cp:lastPrinted>2024-01-31T02:20:00Z</cp:lastPrinted>
  <dcterms:created xsi:type="dcterms:W3CDTF">2024-12-03T09:02:00Z</dcterms:created>
  <dcterms:modified xsi:type="dcterms:W3CDTF">2024-12-03T09:02:00Z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68082C0A3C91462C9975BC035AC27836_13</vt:lpwstr>
  </property>
</Properties>
</file>