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AD5D3" w14:textId="77777777" w:rsidR="00353759" w:rsidRDefault="00000000">
      <w:pPr>
        <w:spacing w:before="240" w:after="60"/>
        <w:jc w:val="center"/>
        <w:outlineLvl w:val="0"/>
        <w:rPr>
          <w:rFonts w:ascii="Times New Roman" w:eastAsia="宋体" w:hAnsi="Times New Roman" w:cs="Times New Roman"/>
          <w:b/>
          <w:bCs/>
          <w:sz w:val="32"/>
          <w:szCs w:val="32"/>
        </w:rPr>
      </w:pPr>
      <w:r>
        <w:rPr>
          <w:rFonts w:ascii="Times New Roman" w:eastAsia="宋体" w:hAnsi="Times New Roman" w:cs="Times New Roman" w:hint="eastAsia"/>
          <w:b/>
          <w:bCs/>
          <w:sz w:val="32"/>
          <w:szCs w:val="32"/>
        </w:rPr>
        <w:t>《榴莲种质资源描述规范》</w:t>
      </w:r>
    </w:p>
    <w:p w14:paraId="74B9A7D0" w14:textId="77777777" w:rsidR="00353759" w:rsidRDefault="00000000">
      <w:pPr>
        <w:spacing w:before="240" w:after="60"/>
        <w:jc w:val="center"/>
        <w:outlineLvl w:val="0"/>
        <w:rPr>
          <w:rFonts w:ascii="Times New Roman" w:eastAsia="宋体" w:hAnsi="Times New Roman" w:cs="Times New Roman"/>
          <w:b/>
          <w:bCs/>
          <w:sz w:val="32"/>
          <w:szCs w:val="32"/>
        </w:rPr>
      </w:pPr>
      <w:r>
        <w:rPr>
          <w:rFonts w:ascii="Times New Roman" w:eastAsia="宋体" w:hAnsi="Times New Roman" w:cs="Times New Roman"/>
          <w:b/>
          <w:bCs/>
          <w:sz w:val="32"/>
          <w:szCs w:val="32"/>
        </w:rPr>
        <w:t>海南省地方标准编制说明</w:t>
      </w:r>
    </w:p>
    <w:p w14:paraId="1167BE32" w14:textId="77777777" w:rsidR="00353759" w:rsidRDefault="00000000" w:rsidP="003135DE">
      <w:pPr>
        <w:spacing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一、项目简况</w:t>
      </w:r>
    </w:p>
    <w:p w14:paraId="53F8304C" w14:textId="77777777" w:rsidR="00353759" w:rsidRDefault="00000000" w:rsidP="003135DE">
      <w:pPr>
        <w:spacing w:line="360" w:lineRule="auto"/>
      </w:pPr>
      <w:r>
        <w:rPr>
          <w:rFonts w:ascii="Times New Roman" w:eastAsia="宋体" w:hAnsi="Times New Roman" w:cs="Times New Roman" w:hint="eastAsia"/>
          <w:b/>
          <w:bCs/>
        </w:rPr>
        <w:t>（一）标准名称：</w:t>
      </w:r>
      <w:r>
        <w:rPr>
          <w:rFonts w:ascii="Times New Roman" w:eastAsia="宋体" w:hAnsi="Times New Roman" w:cs="Times New Roman" w:hint="eastAsia"/>
        </w:rPr>
        <w:t>榴莲种质资源描述规范</w:t>
      </w:r>
    </w:p>
    <w:p w14:paraId="7361ACEC" w14:textId="77777777" w:rsidR="00353759" w:rsidRDefault="00000000" w:rsidP="003135DE">
      <w:pPr>
        <w:spacing w:line="360" w:lineRule="auto"/>
        <w:jc w:val="left"/>
        <w:rPr>
          <w:rFonts w:ascii="Times New Roman" w:eastAsia="宋体" w:hAnsi="Times New Roman" w:cs="Times New Roman"/>
        </w:rPr>
      </w:pPr>
      <w:r>
        <w:rPr>
          <w:rFonts w:ascii="Times New Roman" w:eastAsia="宋体" w:hAnsi="Times New Roman" w:cs="Times New Roman"/>
          <w:b/>
          <w:bCs/>
        </w:rPr>
        <w:t>（二）任务来源（项目计划号）</w:t>
      </w:r>
      <w:r>
        <w:rPr>
          <w:rFonts w:ascii="Times New Roman" w:eastAsia="宋体" w:hAnsi="Times New Roman" w:cs="Times New Roman"/>
        </w:rPr>
        <w:t>：本标准由海南省农业农村厅提出并申请，经海南省市场监督管理局批准，列入海南省</w:t>
      </w:r>
      <w:r>
        <w:rPr>
          <w:rFonts w:ascii="Times New Roman" w:eastAsia="宋体" w:hAnsi="Times New Roman" w:cs="Times New Roman"/>
        </w:rPr>
        <w:t>2022</w:t>
      </w:r>
      <w:r>
        <w:rPr>
          <w:rFonts w:ascii="Times New Roman" w:eastAsia="宋体" w:hAnsi="Times New Roman" w:cs="Times New Roman"/>
        </w:rPr>
        <w:t>年度第二批地方标准制修订项目计划，项目编号为</w:t>
      </w:r>
      <w:r>
        <w:rPr>
          <w:rFonts w:ascii="Times New Roman" w:eastAsia="宋体" w:hAnsi="Times New Roman" w:cs="Times New Roman"/>
        </w:rPr>
        <w:t>2022-Z032</w:t>
      </w:r>
      <w:r>
        <w:rPr>
          <w:rFonts w:ascii="Times New Roman" w:eastAsia="宋体" w:hAnsi="Times New Roman" w:cs="Times New Roman"/>
        </w:rPr>
        <w:t>。</w:t>
      </w:r>
    </w:p>
    <w:p w14:paraId="0533C75C" w14:textId="77777777" w:rsidR="00353759" w:rsidRDefault="00000000" w:rsidP="003135DE">
      <w:pPr>
        <w:spacing w:line="360" w:lineRule="auto"/>
        <w:jc w:val="left"/>
        <w:rPr>
          <w:rFonts w:ascii="Times New Roman" w:eastAsia="宋体" w:hAnsi="Times New Roman" w:cs="Times New Roman"/>
        </w:rPr>
      </w:pPr>
      <w:r>
        <w:rPr>
          <w:rFonts w:ascii="Times New Roman" w:eastAsia="宋体" w:hAnsi="Times New Roman" w:cs="Times New Roman" w:hint="eastAsia"/>
          <w:b/>
          <w:bCs/>
        </w:rPr>
        <w:t>（三）起草单位：</w:t>
      </w:r>
      <w:r>
        <w:rPr>
          <w:rFonts w:ascii="Times New Roman" w:eastAsia="宋体" w:hAnsi="Times New Roman" w:cs="Times New Roman" w:hint="eastAsia"/>
        </w:rPr>
        <w:t>中国热带农业科学院热带作物品种资源研究所。</w:t>
      </w:r>
    </w:p>
    <w:p w14:paraId="2E73BE02" w14:textId="77777777" w:rsidR="00353759" w:rsidRDefault="00000000" w:rsidP="003135DE">
      <w:pPr>
        <w:spacing w:line="360" w:lineRule="auto"/>
        <w:jc w:val="left"/>
        <w:rPr>
          <w:rFonts w:ascii="Times New Roman" w:eastAsia="宋体" w:hAnsi="Times New Roman" w:cs="Times New Roman"/>
        </w:rPr>
      </w:pPr>
      <w:r>
        <w:rPr>
          <w:rFonts w:ascii="Times New Roman" w:eastAsia="宋体" w:hAnsi="Times New Roman" w:cs="Times New Roman" w:hint="eastAsia"/>
          <w:b/>
          <w:bCs/>
        </w:rPr>
        <w:t>（四）单位地址：</w:t>
      </w:r>
      <w:r>
        <w:rPr>
          <w:rFonts w:ascii="Times New Roman" w:eastAsia="宋体" w:hAnsi="Times New Roman" w:cs="Times New Roman" w:hint="eastAsia"/>
        </w:rPr>
        <w:t>海南省海口市</w:t>
      </w:r>
      <w:proofErr w:type="gramStart"/>
      <w:r>
        <w:rPr>
          <w:rFonts w:ascii="Times New Roman" w:eastAsia="宋体" w:hAnsi="Times New Roman" w:cs="Times New Roman" w:hint="eastAsia"/>
        </w:rPr>
        <w:t>龙华区</w:t>
      </w:r>
      <w:proofErr w:type="gramEnd"/>
      <w:r>
        <w:rPr>
          <w:rFonts w:ascii="Times New Roman" w:eastAsia="宋体" w:hAnsi="Times New Roman" w:cs="Times New Roman" w:hint="eastAsia"/>
        </w:rPr>
        <w:t>学院路</w:t>
      </w:r>
      <w:r>
        <w:rPr>
          <w:rFonts w:ascii="Times New Roman" w:eastAsia="宋体" w:hAnsi="Times New Roman" w:cs="Times New Roman" w:hint="eastAsia"/>
        </w:rPr>
        <w:t>4</w:t>
      </w:r>
      <w:r>
        <w:rPr>
          <w:rFonts w:ascii="Times New Roman" w:eastAsia="宋体" w:hAnsi="Times New Roman" w:cs="Times New Roman" w:hint="eastAsia"/>
        </w:rPr>
        <w:t>号。</w:t>
      </w:r>
    </w:p>
    <w:p w14:paraId="294D254D" w14:textId="77777777" w:rsidR="00353759" w:rsidRDefault="00000000" w:rsidP="003135DE">
      <w:pPr>
        <w:pStyle w:val="af1"/>
        <w:spacing w:line="360" w:lineRule="auto"/>
        <w:ind w:firstLineChars="0" w:firstLine="0"/>
        <w:rPr>
          <w:rFonts w:ascii="Times New Roman"/>
        </w:rPr>
      </w:pPr>
      <w:r>
        <w:rPr>
          <w:rFonts w:ascii="Times New Roman" w:hint="eastAsia"/>
          <w:b/>
          <w:bCs/>
        </w:rPr>
        <w:t>（五）参与起草单位</w:t>
      </w:r>
      <w:r>
        <w:rPr>
          <w:rFonts w:ascii="Times New Roman" w:hint="eastAsia"/>
        </w:rPr>
        <w:t>：中国热带农业科学院海口实验站</w:t>
      </w:r>
      <w:r>
        <w:rPr>
          <w:rFonts w:hint="eastAsia"/>
        </w:rPr>
        <w:t>、</w:t>
      </w:r>
      <w:proofErr w:type="gramStart"/>
      <w:r>
        <w:rPr>
          <w:rFonts w:hint="eastAsia"/>
        </w:rPr>
        <w:t>海南希源生态农业</w:t>
      </w:r>
      <w:proofErr w:type="gramEnd"/>
      <w:r>
        <w:rPr>
          <w:rFonts w:hint="eastAsia"/>
        </w:rPr>
        <w:t>股份有限公司、海南柔鸣保国科技有限公司。</w:t>
      </w:r>
    </w:p>
    <w:p w14:paraId="3718FEC4" w14:textId="4DC58EF3" w:rsidR="00353759" w:rsidRDefault="00000000" w:rsidP="003135DE">
      <w:pPr>
        <w:pStyle w:val="af1"/>
        <w:spacing w:line="360" w:lineRule="auto"/>
        <w:ind w:firstLineChars="0" w:firstLine="0"/>
        <w:rPr>
          <w:rFonts w:ascii="Times New Roman"/>
        </w:rPr>
      </w:pPr>
      <w:r>
        <w:rPr>
          <w:rFonts w:ascii="Times New Roman" w:hint="eastAsia"/>
          <w:b/>
          <w:bCs/>
        </w:rPr>
        <w:t>（六）标准起草人：</w:t>
      </w:r>
      <w:r>
        <w:rPr>
          <w:rFonts w:hint="eastAsia"/>
        </w:rPr>
        <w:t>林兴</w:t>
      </w:r>
      <w:proofErr w:type="gramStart"/>
      <w:r>
        <w:rPr>
          <w:rFonts w:hint="eastAsia"/>
        </w:rPr>
        <w:t>娥</w:t>
      </w:r>
      <w:proofErr w:type="gramEnd"/>
      <w:r>
        <w:rPr>
          <w:rFonts w:hint="eastAsia"/>
        </w:rPr>
        <w:t>，周兆禧，黄晨婧，刘咲頔，明建鸿，毛海涛，何书强，肖诗希，刘新元。</w:t>
      </w:r>
    </w:p>
    <w:p w14:paraId="54F26D48" w14:textId="77777777" w:rsidR="00353759" w:rsidRDefault="00000000">
      <w:pPr>
        <w:spacing w:line="360" w:lineRule="auto"/>
        <w:jc w:val="center"/>
        <w:rPr>
          <w:rFonts w:ascii="Times New Roman" w:eastAsia="宋体" w:hAnsi="Times New Roman" w:cs="Times New Roman"/>
        </w:rPr>
      </w:pPr>
      <w:r>
        <w:rPr>
          <w:rFonts w:ascii="Times New Roman" w:eastAsia="宋体" w:hAnsi="Times New Roman" w:cs="Times New Roman" w:hint="eastAsia"/>
        </w:rPr>
        <w:t>表</w:t>
      </w:r>
      <w:r>
        <w:rPr>
          <w:rFonts w:ascii="Times New Roman" w:eastAsia="宋体" w:hAnsi="Times New Roman" w:cs="Times New Roman" w:hint="eastAsia"/>
        </w:rPr>
        <w:t>1</w:t>
      </w:r>
      <w:r>
        <w:rPr>
          <w:rFonts w:ascii="Times New Roman" w:eastAsia="宋体" w:hAnsi="Times New Roman" w:cs="Times New Roman"/>
        </w:rPr>
        <w:t xml:space="preserve"> </w:t>
      </w:r>
      <w:r>
        <w:rPr>
          <w:rFonts w:ascii="Times New Roman" w:eastAsia="宋体" w:hAnsi="Times New Roman" w:cs="Times New Roman" w:hint="eastAsia"/>
        </w:rPr>
        <w:t>主要起草人员信息及任务分工</w:t>
      </w:r>
    </w:p>
    <w:tbl>
      <w:tblPr>
        <w:tblStyle w:val="af"/>
        <w:tblW w:w="0" w:type="auto"/>
        <w:tblLook w:val="04A0" w:firstRow="1" w:lastRow="0" w:firstColumn="1" w:lastColumn="0" w:noHBand="0" w:noVBand="1"/>
      </w:tblPr>
      <w:tblGrid>
        <w:gridCol w:w="535"/>
        <w:gridCol w:w="878"/>
        <w:gridCol w:w="2402"/>
        <w:gridCol w:w="643"/>
        <w:gridCol w:w="860"/>
        <w:gridCol w:w="1613"/>
        <w:gridCol w:w="1371"/>
      </w:tblGrid>
      <w:tr w:rsidR="00353759" w:rsidRPr="003135DE" w14:paraId="6E310BA0" w14:textId="77777777" w:rsidTr="00141341">
        <w:tc>
          <w:tcPr>
            <w:tcW w:w="0" w:type="auto"/>
            <w:vAlign w:val="center"/>
          </w:tcPr>
          <w:p w14:paraId="73575951"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序号</w:t>
            </w:r>
          </w:p>
        </w:tc>
        <w:tc>
          <w:tcPr>
            <w:tcW w:w="878" w:type="dxa"/>
            <w:vAlign w:val="center"/>
          </w:tcPr>
          <w:p w14:paraId="790A636C"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姓名</w:t>
            </w:r>
          </w:p>
        </w:tc>
        <w:tc>
          <w:tcPr>
            <w:tcW w:w="2402" w:type="dxa"/>
            <w:vAlign w:val="center"/>
          </w:tcPr>
          <w:p w14:paraId="1E950EC3"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单位</w:t>
            </w:r>
          </w:p>
        </w:tc>
        <w:tc>
          <w:tcPr>
            <w:tcW w:w="0" w:type="auto"/>
            <w:vAlign w:val="center"/>
          </w:tcPr>
          <w:p w14:paraId="5764114D"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职务</w:t>
            </w:r>
          </w:p>
        </w:tc>
        <w:tc>
          <w:tcPr>
            <w:tcW w:w="0" w:type="auto"/>
            <w:vAlign w:val="center"/>
          </w:tcPr>
          <w:p w14:paraId="34F8953C"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职称</w:t>
            </w:r>
          </w:p>
        </w:tc>
        <w:tc>
          <w:tcPr>
            <w:tcW w:w="0" w:type="auto"/>
            <w:vAlign w:val="center"/>
          </w:tcPr>
          <w:p w14:paraId="3F81E59B"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任务分工</w:t>
            </w:r>
          </w:p>
        </w:tc>
        <w:tc>
          <w:tcPr>
            <w:tcW w:w="0" w:type="auto"/>
            <w:vAlign w:val="center"/>
          </w:tcPr>
          <w:p w14:paraId="755237BC"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联系方式</w:t>
            </w:r>
          </w:p>
        </w:tc>
      </w:tr>
      <w:tr w:rsidR="00353759" w:rsidRPr="003135DE" w14:paraId="4EEF1C36" w14:textId="77777777" w:rsidTr="00141341">
        <w:tc>
          <w:tcPr>
            <w:tcW w:w="0" w:type="auto"/>
            <w:vAlign w:val="center"/>
          </w:tcPr>
          <w:p w14:paraId="6A97DB5B"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1</w:t>
            </w:r>
          </w:p>
        </w:tc>
        <w:tc>
          <w:tcPr>
            <w:tcW w:w="878" w:type="dxa"/>
            <w:vAlign w:val="center"/>
          </w:tcPr>
          <w:p w14:paraId="5EC710FE"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林兴</w:t>
            </w:r>
            <w:proofErr w:type="gramStart"/>
            <w:r w:rsidRPr="003135DE">
              <w:rPr>
                <w:rFonts w:ascii="宋体" w:eastAsia="宋体" w:hAnsi="宋体" w:cs="Times New Roman" w:hint="eastAsia"/>
                <w:kern w:val="0"/>
                <w:szCs w:val="21"/>
              </w:rPr>
              <w:t>娥</w:t>
            </w:r>
            <w:proofErr w:type="gramEnd"/>
          </w:p>
        </w:tc>
        <w:tc>
          <w:tcPr>
            <w:tcW w:w="2402" w:type="dxa"/>
            <w:vAlign w:val="center"/>
          </w:tcPr>
          <w:p w14:paraId="15E3BF6F"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中国热带农业科学院热带作物品种资源研究所</w:t>
            </w:r>
          </w:p>
        </w:tc>
        <w:tc>
          <w:tcPr>
            <w:tcW w:w="0" w:type="auto"/>
            <w:vAlign w:val="center"/>
          </w:tcPr>
          <w:p w14:paraId="5D33D306"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w:t>
            </w:r>
          </w:p>
        </w:tc>
        <w:tc>
          <w:tcPr>
            <w:tcW w:w="0" w:type="auto"/>
            <w:vAlign w:val="center"/>
          </w:tcPr>
          <w:p w14:paraId="283374E2"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助理研究员</w:t>
            </w:r>
          </w:p>
        </w:tc>
        <w:tc>
          <w:tcPr>
            <w:tcW w:w="0" w:type="auto"/>
            <w:vAlign w:val="center"/>
          </w:tcPr>
          <w:p w14:paraId="5917C490"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标准起草、资料收集整理</w:t>
            </w:r>
          </w:p>
        </w:tc>
        <w:tc>
          <w:tcPr>
            <w:tcW w:w="0" w:type="auto"/>
            <w:vAlign w:val="center"/>
          </w:tcPr>
          <w:p w14:paraId="7FDCA692"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1</w:t>
            </w:r>
            <w:r w:rsidRPr="003135DE">
              <w:rPr>
                <w:rFonts w:ascii="宋体" w:eastAsia="宋体" w:hAnsi="宋体" w:cs="Times New Roman"/>
                <w:kern w:val="0"/>
                <w:szCs w:val="21"/>
              </w:rPr>
              <w:t>8889161751</w:t>
            </w:r>
          </w:p>
        </w:tc>
      </w:tr>
      <w:tr w:rsidR="00353759" w:rsidRPr="003135DE" w14:paraId="76664E0F" w14:textId="77777777" w:rsidTr="00141341">
        <w:tc>
          <w:tcPr>
            <w:tcW w:w="0" w:type="auto"/>
            <w:vAlign w:val="center"/>
          </w:tcPr>
          <w:p w14:paraId="461A101E"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2</w:t>
            </w:r>
          </w:p>
        </w:tc>
        <w:tc>
          <w:tcPr>
            <w:tcW w:w="878" w:type="dxa"/>
            <w:vAlign w:val="center"/>
          </w:tcPr>
          <w:p w14:paraId="70E93A31"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周兆禧</w:t>
            </w:r>
          </w:p>
        </w:tc>
        <w:tc>
          <w:tcPr>
            <w:tcW w:w="2402" w:type="dxa"/>
            <w:vAlign w:val="center"/>
          </w:tcPr>
          <w:p w14:paraId="3E6A6E33"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中国热带农业科学院热带作物品种资源研究所</w:t>
            </w:r>
          </w:p>
        </w:tc>
        <w:tc>
          <w:tcPr>
            <w:tcW w:w="0" w:type="auto"/>
            <w:vAlign w:val="center"/>
          </w:tcPr>
          <w:p w14:paraId="141272DF"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w:t>
            </w:r>
          </w:p>
        </w:tc>
        <w:tc>
          <w:tcPr>
            <w:tcW w:w="0" w:type="auto"/>
            <w:vAlign w:val="center"/>
          </w:tcPr>
          <w:p w14:paraId="22CD8E69"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副研究员</w:t>
            </w:r>
          </w:p>
        </w:tc>
        <w:tc>
          <w:tcPr>
            <w:tcW w:w="0" w:type="auto"/>
            <w:vAlign w:val="center"/>
          </w:tcPr>
          <w:p w14:paraId="42DD0ADE"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组织、协调标准起草</w:t>
            </w:r>
          </w:p>
        </w:tc>
        <w:tc>
          <w:tcPr>
            <w:tcW w:w="0" w:type="auto"/>
            <w:vAlign w:val="center"/>
          </w:tcPr>
          <w:p w14:paraId="34F6AD62"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1</w:t>
            </w:r>
            <w:r w:rsidRPr="003135DE">
              <w:rPr>
                <w:rFonts w:ascii="宋体" w:eastAsia="宋体" w:hAnsi="宋体" w:cs="Times New Roman"/>
                <w:kern w:val="0"/>
                <w:szCs w:val="21"/>
              </w:rPr>
              <w:t>3637692750</w:t>
            </w:r>
          </w:p>
        </w:tc>
      </w:tr>
      <w:tr w:rsidR="00353759" w:rsidRPr="003135DE" w14:paraId="433C5CCA" w14:textId="77777777" w:rsidTr="00141341">
        <w:tc>
          <w:tcPr>
            <w:tcW w:w="0" w:type="auto"/>
            <w:vAlign w:val="center"/>
          </w:tcPr>
          <w:p w14:paraId="4DCD7DE6"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3</w:t>
            </w:r>
          </w:p>
        </w:tc>
        <w:tc>
          <w:tcPr>
            <w:tcW w:w="878" w:type="dxa"/>
            <w:vAlign w:val="center"/>
          </w:tcPr>
          <w:p w14:paraId="5F63C27C"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黄晨婧</w:t>
            </w:r>
          </w:p>
        </w:tc>
        <w:tc>
          <w:tcPr>
            <w:tcW w:w="2402" w:type="dxa"/>
            <w:vAlign w:val="center"/>
          </w:tcPr>
          <w:p w14:paraId="1128F866"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中国热带农业科学院海口实验站</w:t>
            </w:r>
          </w:p>
        </w:tc>
        <w:tc>
          <w:tcPr>
            <w:tcW w:w="0" w:type="auto"/>
            <w:vAlign w:val="center"/>
          </w:tcPr>
          <w:p w14:paraId="6BCE235D"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w:t>
            </w:r>
          </w:p>
        </w:tc>
        <w:tc>
          <w:tcPr>
            <w:tcW w:w="0" w:type="auto"/>
            <w:vAlign w:val="center"/>
          </w:tcPr>
          <w:p w14:paraId="5E2F9D78"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研究实习员</w:t>
            </w:r>
          </w:p>
        </w:tc>
        <w:tc>
          <w:tcPr>
            <w:tcW w:w="0" w:type="auto"/>
            <w:vAlign w:val="center"/>
          </w:tcPr>
          <w:p w14:paraId="63B8FA01"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数据测量、整理</w:t>
            </w:r>
          </w:p>
        </w:tc>
        <w:tc>
          <w:tcPr>
            <w:tcW w:w="0" w:type="auto"/>
            <w:vAlign w:val="center"/>
          </w:tcPr>
          <w:p w14:paraId="4A5BEA67"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13687535349</w:t>
            </w:r>
          </w:p>
        </w:tc>
      </w:tr>
      <w:tr w:rsidR="00353759" w:rsidRPr="003135DE" w14:paraId="4BB8189B" w14:textId="77777777" w:rsidTr="00141341">
        <w:tc>
          <w:tcPr>
            <w:tcW w:w="0" w:type="auto"/>
            <w:vAlign w:val="center"/>
          </w:tcPr>
          <w:p w14:paraId="7DC09662"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4</w:t>
            </w:r>
          </w:p>
        </w:tc>
        <w:tc>
          <w:tcPr>
            <w:tcW w:w="878" w:type="dxa"/>
            <w:vAlign w:val="center"/>
          </w:tcPr>
          <w:p w14:paraId="6056281C"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刘咲頔</w:t>
            </w:r>
          </w:p>
        </w:tc>
        <w:tc>
          <w:tcPr>
            <w:tcW w:w="2402" w:type="dxa"/>
            <w:vAlign w:val="center"/>
          </w:tcPr>
          <w:p w14:paraId="644D9369"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中国热带农业科学院热带作物品种资源研究所</w:t>
            </w:r>
          </w:p>
        </w:tc>
        <w:tc>
          <w:tcPr>
            <w:tcW w:w="0" w:type="auto"/>
            <w:vAlign w:val="center"/>
          </w:tcPr>
          <w:p w14:paraId="0F1D09CD"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w:t>
            </w:r>
          </w:p>
        </w:tc>
        <w:tc>
          <w:tcPr>
            <w:tcW w:w="0" w:type="auto"/>
            <w:vAlign w:val="center"/>
          </w:tcPr>
          <w:p w14:paraId="680DAB1A"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研究实习员</w:t>
            </w:r>
          </w:p>
        </w:tc>
        <w:tc>
          <w:tcPr>
            <w:tcW w:w="0" w:type="auto"/>
            <w:vAlign w:val="center"/>
          </w:tcPr>
          <w:p w14:paraId="6F69F609"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数据测量、整理</w:t>
            </w:r>
          </w:p>
        </w:tc>
        <w:tc>
          <w:tcPr>
            <w:tcW w:w="0" w:type="auto"/>
            <w:vAlign w:val="center"/>
          </w:tcPr>
          <w:p w14:paraId="4F109F32"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1</w:t>
            </w:r>
            <w:r w:rsidRPr="003135DE">
              <w:rPr>
                <w:rFonts w:ascii="宋体" w:eastAsia="宋体" w:hAnsi="宋体" w:cs="Times New Roman"/>
                <w:kern w:val="0"/>
                <w:szCs w:val="21"/>
              </w:rPr>
              <w:t>3617528950</w:t>
            </w:r>
          </w:p>
        </w:tc>
      </w:tr>
      <w:tr w:rsidR="00353759" w:rsidRPr="003135DE" w14:paraId="22BF216E" w14:textId="77777777" w:rsidTr="00141341">
        <w:tc>
          <w:tcPr>
            <w:tcW w:w="0" w:type="auto"/>
            <w:vAlign w:val="center"/>
          </w:tcPr>
          <w:p w14:paraId="7094CB2C"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5</w:t>
            </w:r>
          </w:p>
        </w:tc>
        <w:tc>
          <w:tcPr>
            <w:tcW w:w="878" w:type="dxa"/>
            <w:vAlign w:val="center"/>
          </w:tcPr>
          <w:p w14:paraId="17434129" w14:textId="77777777" w:rsidR="00353759" w:rsidRPr="003135DE" w:rsidRDefault="00000000">
            <w:pPr>
              <w:spacing w:line="240" w:lineRule="atLeast"/>
              <w:rPr>
                <w:rFonts w:ascii="宋体" w:eastAsia="宋体" w:hAnsi="宋体"/>
                <w:szCs w:val="21"/>
              </w:rPr>
            </w:pPr>
            <w:r w:rsidRPr="003135DE">
              <w:rPr>
                <w:rFonts w:ascii="Times New Roman" w:eastAsia="宋体" w:hAnsi="Times New Roman" w:cs="Times New Roman"/>
                <w:kern w:val="0"/>
                <w:szCs w:val="21"/>
              </w:rPr>
              <w:t>明建鸿</w:t>
            </w:r>
          </w:p>
        </w:tc>
        <w:tc>
          <w:tcPr>
            <w:tcW w:w="2402" w:type="dxa"/>
            <w:vAlign w:val="center"/>
          </w:tcPr>
          <w:p w14:paraId="0A278436" w14:textId="77777777" w:rsidR="00353759" w:rsidRPr="003135DE" w:rsidRDefault="00000000">
            <w:pPr>
              <w:spacing w:line="240" w:lineRule="atLeast"/>
              <w:rPr>
                <w:rFonts w:ascii="宋体" w:eastAsia="宋体" w:hAnsi="宋体"/>
                <w:szCs w:val="21"/>
              </w:rPr>
            </w:pPr>
            <w:r w:rsidRPr="003135DE">
              <w:rPr>
                <w:rFonts w:ascii="Times New Roman" w:eastAsia="宋体" w:hAnsi="Times New Roman" w:cs="Times New Roman"/>
                <w:szCs w:val="21"/>
              </w:rPr>
              <w:t>中国热带农业科学院热带作物品种资源研究所</w:t>
            </w:r>
          </w:p>
        </w:tc>
        <w:tc>
          <w:tcPr>
            <w:tcW w:w="0" w:type="auto"/>
            <w:vAlign w:val="center"/>
          </w:tcPr>
          <w:p w14:paraId="2907B594" w14:textId="77777777" w:rsidR="00353759" w:rsidRPr="003135DE" w:rsidRDefault="00000000">
            <w:pPr>
              <w:spacing w:line="240" w:lineRule="atLeast"/>
              <w:jc w:val="center"/>
              <w:rPr>
                <w:rFonts w:ascii="宋体" w:eastAsia="宋体" w:hAnsi="宋体"/>
                <w:szCs w:val="21"/>
              </w:rPr>
            </w:pPr>
            <w:r w:rsidRPr="003135DE">
              <w:rPr>
                <w:rFonts w:ascii="Times New Roman" w:eastAsia="宋体" w:hAnsi="Times New Roman" w:cs="Times New Roman"/>
                <w:kern w:val="0"/>
                <w:szCs w:val="21"/>
              </w:rPr>
              <w:t>-</w:t>
            </w:r>
          </w:p>
        </w:tc>
        <w:tc>
          <w:tcPr>
            <w:tcW w:w="0" w:type="auto"/>
            <w:vAlign w:val="center"/>
          </w:tcPr>
          <w:p w14:paraId="27CDBDD1" w14:textId="77777777" w:rsidR="00353759" w:rsidRPr="003135DE" w:rsidRDefault="00000000">
            <w:pPr>
              <w:spacing w:line="240" w:lineRule="atLeast"/>
              <w:rPr>
                <w:rFonts w:ascii="宋体" w:eastAsia="宋体" w:hAnsi="宋体"/>
                <w:szCs w:val="21"/>
              </w:rPr>
            </w:pPr>
            <w:r w:rsidRPr="003135DE">
              <w:rPr>
                <w:rFonts w:ascii="Times New Roman" w:eastAsia="宋体" w:hAnsi="Times New Roman" w:cs="Times New Roman"/>
                <w:kern w:val="0"/>
                <w:szCs w:val="21"/>
              </w:rPr>
              <w:t>研究员</w:t>
            </w:r>
          </w:p>
        </w:tc>
        <w:tc>
          <w:tcPr>
            <w:tcW w:w="0" w:type="auto"/>
            <w:vAlign w:val="center"/>
          </w:tcPr>
          <w:p w14:paraId="1AF7C69B" w14:textId="77777777" w:rsidR="00353759" w:rsidRPr="003135DE" w:rsidRDefault="00000000">
            <w:pPr>
              <w:spacing w:line="240" w:lineRule="atLeast"/>
              <w:rPr>
                <w:rFonts w:ascii="宋体" w:eastAsia="宋体" w:hAnsi="宋体"/>
                <w:szCs w:val="21"/>
              </w:rPr>
            </w:pPr>
            <w:r w:rsidRPr="003135DE">
              <w:rPr>
                <w:rFonts w:ascii="Times New Roman" w:eastAsia="宋体" w:hAnsi="Times New Roman" w:cs="Times New Roman"/>
                <w:kern w:val="0"/>
                <w:szCs w:val="21"/>
              </w:rPr>
              <w:t>数据测量、整理</w:t>
            </w:r>
          </w:p>
        </w:tc>
        <w:tc>
          <w:tcPr>
            <w:tcW w:w="0" w:type="auto"/>
            <w:vAlign w:val="center"/>
          </w:tcPr>
          <w:p w14:paraId="2E8AED52" w14:textId="77777777" w:rsidR="00353759" w:rsidRPr="003135DE" w:rsidRDefault="00000000">
            <w:pPr>
              <w:spacing w:line="240" w:lineRule="atLeast"/>
              <w:rPr>
                <w:rFonts w:ascii="宋体" w:eastAsia="宋体" w:hAnsi="宋体"/>
                <w:szCs w:val="21"/>
              </w:rPr>
            </w:pPr>
            <w:r w:rsidRPr="003135DE">
              <w:rPr>
                <w:rFonts w:ascii="Times New Roman" w:eastAsia="宋体" w:hAnsi="Times New Roman" w:cs="Times New Roman"/>
                <w:kern w:val="0"/>
                <w:szCs w:val="21"/>
              </w:rPr>
              <w:t>13807556406</w:t>
            </w:r>
          </w:p>
        </w:tc>
      </w:tr>
      <w:tr w:rsidR="00353759" w:rsidRPr="003135DE" w14:paraId="2AB6E511" w14:textId="77777777" w:rsidTr="00141341">
        <w:tc>
          <w:tcPr>
            <w:tcW w:w="0" w:type="auto"/>
            <w:vAlign w:val="center"/>
          </w:tcPr>
          <w:p w14:paraId="19724D1C"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6</w:t>
            </w:r>
          </w:p>
        </w:tc>
        <w:tc>
          <w:tcPr>
            <w:tcW w:w="878" w:type="dxa"/>
            <w:vAlign w:val="center"/>
          </w:tcPr>
          <w:p w14:paraId="5104DDF9"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毛海涛</w:t>
            </w:r>
          </w:p>
        </w:tc>
        <w:tc>
          <w:tcPr>
            <w:tcW w:w="2402" w:type="dxa"/>
            <w:vAlign w:val="center"/>
          </w:tcPr>
          <w:p w14:paraId="42C47924"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中国热带农业科学院海口实验站</w:t>
            </w:r>
          </w:p>
        </w:tc>
        <w:tc>
          <w:tcPr>
            <w:tcW w:w="0" w:type="auto"/>
            <w:vAlign w:val="center"/>
          </w:tcPr>
          <w:p w14:paraId="06683233"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主任</w:t>
            </w:r>
          </w:p>
        </w:tc>
        <w:tc>
          <w:tcPr>
            <w:tcW w:w="0" w:type="auto"/>
            <w:vAlign w:val="center"/>
          </w:tcPr>
          <w:p w14:paraId="665A7304"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助理研究员</w:t>
            </w:r>
          </w:p>
        </w:tc>
        <w:tc>
          <w:tcPr>
            <w:tcW w:w="0" w:type="auto"/>
            <w:vAlign w:val="center"/>
          </w:tcPr>
          <w:p w14:paraId="36FB4BE7"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数据测量、整理</w:t>
            </w:r>
          </w:p>
        </w:tc>
        <w:tc>
          <w:tcPr>
            <w:tcW w:w="0" w:type="auto"/>
            <w:vAlign w:val="center"/>
          </w:tcPr>
          <w:p w14:paraId="619BA286"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13111950059</w:t>
            </w:r>
          </w:p>
        </w:tc>
      </w:tr>
      <w:tr w:rsidR="00353759" w:rsidRPr="003135DE" w14:paraId="17B3D8C9" w14:textId="77777777" w:rsidTr="00141341">
        <w:tc>
          <w:tcPr>
            <w:tcW w:w="0" w:type="auto"/>
            <w:vAlign w:val="center"/>
          </w:tcPr>
          <w:p w14:paraId="457E96B7"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7</w:t>
            </w:r>
          </w:p>
        </w:tc>
        <w:tc>
          <w:tcPr>
            <w:tcW w:w="878" w:type="dxa"/>
            <w:vAlign w:val="center"/>
          </w:tcPr>
          <w:p w14:paraId="2468C6A5"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何书强</w:t>
            </w:r>
          </w:p>
        </w:tc>
        <w:tc>
          <w:tcPr>
            <w:tcW w:w="2402" w:type="dxa"/>
            <w:vAlign w:val="center"/>
          </w:tcPr>
          <w:p w14:paraId="62996B73"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中国热带农业科学院海口实验站</w:t>
            </w:r>
          </w:p>
        </w:tc>
        <w:tc>
          <w:tcPr>
            <w:tcW w:w="0" w:type="auto"/>
            <w:vAlign w:val="center"/>
          </w:tcPr>
          <w:p w14:paraId="32BC0DDE" w14:textId="77777777" w:rsidR="00353759" w:rsidRPr="003135DE" w:rsidRDefault="00000000">
            <w:pPr>
              <w:jc w:val="center"/>
              <w:rPr>
                <w:rFonts w:ascii="宋体" w:eastAsia="宋体" w:hAnsi="宋体" w:cs="Times New Roman"/>
                <w:kern w:val="0"/>
                <w:szCs w:val="21"/>
              </w:rPr>
            </w:pPr>
            <w:r w:rsidRPr="003135DE">
              <w:rPr>
                <w:rFonts w:ascii="宋体" w:eastAsia="宋体" w:hAnsi="宋体" w:cs="Times New Roman" w:hint="eastAsia"/>
                <w:kern w:val="0"/>
                <w:szCs w:val="21"/>
              </w:rPr>
              <w:t>-</w:t>
            </w:r>
          </w:p>
        </w:tc>
        <w:tc>
          <w:tcPr>
            <w:tcW w:w="0" w:type="auto"/>
            <w:vAlign w:val="center"/>
          </w:tcPr>
          <w:p w14:paraId="736CD77C"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助理研究员</w:t>
            </w:r>
          </w:p>
        </w:tc>
        <w:tc>
          <w:tcPr>
            <w:tcW w:w="0" w:type="auto"/>
            <w:vAlign w:val="center"/>
          </w:tcPr>
          <w:p w14:paraId="3193A815"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数据测量、整理</w:t>
            </w:r>
          </w:p>
        </w:tc>
        <w:tc>
          <w:tcPr>
            <w:tcW w:w="0" w:type="auto"/>
            <w:vAlign w:val="center"/>
          </w:tcPr>
          <w:p w14:paraId="08A4072C"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18389589888</w:t>
            </w:r>
          </w:p>
        </w:tc>
      </w:tr>
      <w:tr w:rsidR="00353759" w:rsidRPr="003135DE" w14:paraId="65F6A8D9" w14:textId="77777777" w:rsidTr="00141341">
        <w:tc>
          <w:tcPr>
            <w:tcW w:w="0" w:type="auto"/>
            <w:vAlign w:val="center"/>
          </w:tcPr>
          <w:p w14:paraId="69905A87"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8</w:t>
            </w:r>
          </w:p>
        </w:tc>
        <w:tc>
          <w:tcPr>
            <w:tcW w:w="878" w:type="dxa"/>
            <w:vAlign w:val="center"/>
          </w:tcPr>
          <w:p w14:paraId="61EDE022" w14:textId="77777777" w:rsidR="00353759" w:rsidRPr="003135DE" w:rsidRDefault="00000000">
            <w:pPr>
              <w:rPr>
                <w:rFonts w:ascii="宋体" w:eastAsia="宋体" w:hAnsi="宋体"/>
                <w:szCs w:val="21"/>
              </w:rPr>
            </w:pPr>
            <w:r w:rsidRPr="003135DE">
              <w:rPr>
                <w:rFonts w:ascii="宋体" w:eastAsia="宋体" w:hAnsi="宋体" w:hint="eastAsia"/>
                <w:szCs w:val="21"/>
              </w:rPr>
              <w:t>肖诗希</w:t>
            </w:r>
          </w:p>
        </w:tc>
        <w:tc>
          <w:tcPr>
            <w:tcW w:w="2402" w:type="dxa"/>
            <w:vAlign w:val="center"/>
          </w:tcPr>
          <w:p w14:paraId="7DBC5230" w14:textId="77777777" w:rsidR="00353759" w:rsidRPr="003135DE" w:rsidRDefault="00000000">
            <w:pPr>
              <w:rPr>
                <w:rFonts w:ascii="宋体" w:eastAsia="宋体" w:hAnsi="宋体"/>
                <w:szCs w:val="21"/>
              </w:rPr>
            </w:pPr>
            <w:proofErr w:type="gramStart"/>
            <w:r w:rsidRPr="003135DE">
              <w:rPr>
                <w:rFonts w:ascii="宋体" w:eastAsia="宋体" w:hAnsi="宋体" w:hint="eastAsia"/>
                <w:szCs w:val="21"/>
              </w:rPr>
              <w:t>海南希源生态农业</w:t>
            </w:r>
            <w:proofErr w:type="gramEnd"/>
            <w:r w:rsidRPr="003135DE">
              <w:rPr>
                <w:rFonts w:ascii="宋体" w:eastAsia="宋体" w:hAnsi="宋体" w:hint="eastAsia"/>
                <w:szCs w:val="21"/>
              </w:rPr>
              <w:t>股份有限公司</w:t>
            </w:r>
          </w:p>
        </w:tc>
        <w:tc>
          <w:tcPr>
            <w:tcW w:w="0" w:type="auto"/>
            <w:vAlign w:val="center"/>
          </w:tcPr>
          <w:p w14:paraId="3CA9F379" w14:textId="77777777" w:rsidR="00353759" w:rsidRPr="003135DE" w:rsidRDefault="00000000">
            <w:pPr>
              <w:rPr>
                <w:rFonts w:ascii="宋体" w:eastAsia="宋体" w:hAnsi="宋体"/>
                <w:szCs w:val="21"/>
              </w:rPr>
            </w:pPr>
            <w:r w:rsidRPr="003135DE">
              <w:rPr>
                <w:rFonts w:ascii="宋体" w:eastAsia="宋体" w:hAnsi="宋体" w:hint="eastAsia"/>
                <w:szCs w:val="21"/>
              </w:rPr>
              <w:t>总经理</w:t>
            </w:r>
          </w:p>
        </w:tc>
        <w:tc>
          <w:tcPr>
            <w:tcW w:w="0" w:type="auto"/>
            <w:vAlign w:val="center"/>
          </w:tcPr>
          <w:p w14:paraId="5EEE427F" w14:textId="77777777" w:rsidR="00353759" w:rsidRPr="003135DE" w:rsidRDefault="00000000">
            <w:pPr>
              <w:jc w:val="center"/>
              <w:rPr>
                <w:rFonts w:ascii="宋体" w:eastAsia="宋体" w:hAnsi="宋体"/>
                <w:szCs w:val="21"/>
              </w:rPr>
            </w:pPr>
            <w:r w:rsidRPr="003135DE">
              <w:rPr>
                <w:rFonts w:ascii="宋体" w:eastAsia="宋体" w:hAnsi="宋体" w:hint="eastAsia"/>
                <w:szCs w:val="21"/>
              </w:rPr>
              <w:t>-</w:t>
            </w:r>
          </w:p>
        </w:tc>
        <w:tc>
          <w:tcPr>
            <w:tcW w:w="0" w:type="auto"/>
            <w:vAlign w:val="center"/>
          </w:tcPr>
          <w:p w14:paraId="7579DE4C" w14:textId="77777777" w:rsidR="00353759" w:rsidRPr="003135DE" w:rsidRDefault="00000000" w:rsidP="00141341">
            <w:pPr>
              <w:rPr>
                <w:rFonts w:ascii="宋体" w:eastAsia="宋体" w:hAnsi="宋体"/>
                <w:szCs w:val="21"/>
              </w:rPr>
            </w:pPr>
            <w:r w:rsidRPr="003135DE">
              <w:rPr>
                <w:rFonts w:ascii="宋体" w:eastAsia="宋体" w:hAnsi="宋体" w:hint="eastAsia"/>
                <w:szCs w:val="21"/>
              </w:rPr>
              <w:t>田间管理、数据采集</w:t>
            </w:r>
          </w:p>
        </w:tc>
        <w:tc>
          <w:tcPr>
            <w:tcW w:w="0" w:type="auto"/>
            <w:vAlign w:val="center"/>
          </w:tcPr>
          <w:p w14:paraId="5F51F37B" w14:textId="77777777" w:rsidR="00353759" w:rsidRPr="003135DE" w:rsidRDefault="00000000">
            <w:pPr>
              <w:jc w:val="center"/>
              <w:rPr>
                <w:rFonts w:ascii="宋体" w:eastAsia="宋体" w:hAnsi="宋体"/>
                <w:szCs w:val="21"/>
              </w:rPr>
            </w:pPr>
            <w:r w:rsidRPr="003135DE">
              <w:rPr>
                <w:rFonts w:ascii="宋体" w:eastAsia="宋体" w:hAnsi="宋体" w:cs="Times New Roman" w:hint="eastAsia"/>
                <w:szCs w:val="21"/>
              </w:rPr>
              <w:t>1</w:t>
            </w:r>
            <w:r w:rsidRPr="003135DE">
              <w:rPr>
                <w:rFonts w:ascii="宋体" w:eastAsia="宋体" w:hAnsi="宋体" w:cs="Times New Roman"/>
                <w:szCs w:val="21"/>
              </w:rPr>
              <w:t>3876683999</w:t>
            </w:r>
          </w:p>
        </w:tc>
      </w:tr>
      <w:tr w:rsidR="00353759" w:rsidRPr="003135DE" w14:paraId="48765BAF" w14:textId="77777777" w:rsidTr="00141341">
        <w:tc>
          <w:tcPr>
            <w:tcW w:w="0" w:type="auto"/>
            <w:vAlign w:val="center"/>
          </w:tcPr>
          <w:p w14:paraId="42B86DA4" w14:textId="77777777" w:rsidR="00353759" w:rsidRPr="003135DE" w:rsidRDefault="00000000">
            <w:pPr>
              <w:rPr>
                <w:rFonts w:ascii="宋体" w:eastAsia="宋体" w:hAnsi="宋体" w:cs="Times New Roman"/>
                <w:kern w:val="0"/>
                <w:szCs w:val="21"/>
              </w:rPr>
            </w:pPr>
            <w:r w:rsidRPr="003135DE">
              <w:rPr>
                <w:rFonts w:ascii="宋体" w:eastAsia="宋体" w:hAnsi="宋体" w:cs="Times New Roman" w:hint="eastAsia"/>
                <w:kern w:val="0"/>
                <w:szCs w:val="21"/>
              </w:rPr>
              <w:t>9</w:t>
            </w:r>
          </w:p>
        </w:tc>
        <w:tc>
          <w:tcPr>
            <w:tcW w:w="878" w:type="dxa"/>
            <w:vAlign w:val="center"/>
          </w:tcPr>
          <w:p w14:paraId="3852FA21" w14:textId="77777777" w:rsidR="00353759" w:rsidRPr="003135DE" w:rsidRDefault="00000000">
            <w:pPr>
              <w:rPr>
                <w:rFonts w:ascii="宋体" w:eastAsia="宋体" w:hAnsi="宋体"/>
                <w:szCs w:val="21"/>
              </w:rPr>
            </w:pPr>
            <w:r w:rsidRPr="003135DE">
              <w:rPr>
                <w:rFonts w:ascii="宋体" w:eastAsia="宋体" w:hAnsi="宋体" w:hint="eastAsia"/>
                <w:szCs w:val="21"/>
              </w:rPr>
              <w:t>刘新元</w:t>
            </w:r>
          </w:p>
        </w:tc>
        <w:tc>
          <w:tcPr>
            <w:tcW w:w="2402" w:type="dxa"/>
            <w:vAlign w:val="center"/>
          </w:tcPr>
          <w:p w14:paraId="167ABFD2" w14:textId="76887BB0" w:rsidR="00353759" w:rsidRPr="003135DE" w:rsidRDefault="00000000" w:rsidP="004302AB">
            <w:pPr>
              <w:rPr>
                <w:rFonts w:ascii="宋体" w:eastAsia="宋体" w:hAnsi="宋体"/>
                <w:szCs w:val="21"/>
              </w:rPr>
            </w:pPr>
            <w:r w:rsidRPr="003135DE">
              <w:rPr>
                <w:rFonts w:ascii="宋体" w:eastAsia="宋体" w:hAnsi="宋体" w:hint="eastAsia"/>
                <w:szCs w:val="21"/>
              </w:rPr>
              <w:t>海南柔鸣保国科技有限公司</w:t>
            </w:r>
          </w:p>
        </w:tc>
        <w:tc>
          <w:tcPr>
            <w:tcW w:w="0" w:type="auto"/>
            <w:vAlign w:val="center"/>
          </w:tcPr>
          <w:p w14:paraId="7E1D926F" w14:textId="77777777" w:rsidR="00353759" w:rsidRPr="003135DE" w:rsidRDefault="00000000">
            <w:pPr>
              <w:rPr>
                <w:rFonts w:ascii="宋体" w:eastAsia="宋体" w:hAnsi="宋体"/>
                <w:szCs w:val="21"/>
              </w:rPr>
            </w:pPr>
            <w:r w:rsidRPr="003135DE">
              <w:rPr>
                <w:rFonts w:ascii="宋体" w:eastAsia="宋体" w:hAnsi="宋体" w:hint="eastAsia"/>
                <w:szCs w:val="21"/>
              </w:rPr>
              <w:t>总经理</w:t>
            </w:r>
          </w:p>
        </w:tc>
        <w:tc>
          <w:tcPr>
            <w:tcW w:w="0" w:type="auto"/>
            <w:vAlign w:val="center"/>
          </w:tcPr>
          <w:p w14:paraId="4F87A08A" w14:textId="77777777" w:rsidR="00353759" w:rsidRPr="003135DE" w:rsidRDefault="00000000">
            <w:pPr>
              <w:jc w:val="center"/>
              <w:rPr>
                <w:rFonts w:ascii="宋体" w:eastAsia="宋体" w:hAnsi="宋体"/>
                <w:szCs w:val="21"/>
              </w:rPr>
            </w:pPr>
            <w:r w:rsidRPr="003135DE">
              <w:rPr>
                <w:rFonts w:ascii="宋体" w:eastAsia="宋体" w:hAnsi="宋体" w:hint="eastAsia"/>
                <w:szCs w:val="21"/>
              </w:rPr>
              <w:t>-</w:t>
            </w:r>
          </w:p>
        </w:tc>
        <w:tc>
          <w:tcPr>
            <w:tcW w:w="0" w:type="auto"/>
            <w:vAlign w:val="center"/>
          </w:tcPr>
          <w:p w14:paraId="21269D7C" w14:textId="77777777" w:rsidR="00353759" w:rsidRPr="003135DE" w:rsidRDefault="00000000" w:rsidP="00141341">
            <w:pPr>
              <w:rPr>
                <w:rFonts w:ascii="宋体" w:eastAsia="宋体" w:hAnsi="宋体"/>
                <w:szCs w:val="21"/>
              </w:rPr>
            </w:pPr>
            <w:r w:rsidRPr="003135DE">
              <w:rPr>
                <w:rFonts w:ascii="宋体" w:eastAsia="宋体" w:hAnsi="宋体" w:hint="eastAsia"/>
                <w:szCs w:val="21"/>
              </w:rPr>
              <w:t>田间管理、数据采集</w:t>
            </w:r>
          </w:p>
        </w:tc>
        <w:tc>
          <w:tcPr>
            <w:tcW w:w="0" w:type="auto"/>
            <w:vAlign w:val="center"/>
          </w:tcPr>
          <w:p w14:paraId="61745F3C" w14:textId="77777777" w:rsidR="00353759" w:rsidRPr="003135DE" w:rsidRDefault="00000000">
            <w:pPr>
              <w:jc w:val="center"/>
              <w:rPr>
                <w:rFonts w:ascii="宋体" w:eastAsia="宋体" w:hAnsi="宋体" w:cs="Times New Roman"/>
                <w:szCs w:val="21"/>
              </w:rPr>
            </w:pPr>
            <w:r w:rsidRPr="003135DE">
              <w:rPr>
                <w:rFonts w:ascii="宋体" w:eastAsia="宋体" w:hAnsi="宋体" w:cs="Times New Roman" w:hint="eastAsia"/>
                <w:szCs w:val="21"/>
              </w:rPr>
              <w:t>17330837144</w:t>
            </w:r>
          </w:p>
        </w:tc>
      </w:tr>
    </w:tbl>
    <w:p w14:paraId="7FA82F13" w14:textId="77777777" w:rsidR="00353759" w:rsidRDefault="00000000">
      <w:pPr>
        <w:spacing w:line="360" w:lineRule="auto"/>
        <w:jc w:val="left"/>
        <w:rPr>
          <w:rFonts w:ascii="Times New Roman" w:eastAsia="宋体" w:hAnsi="Times New Roman" w:cs="Times New Roman"/>
          <w:b/>
          <w:bCs/>
          <w:szCs w:val="21"/>
        </w:rPr>
      </w:pPr>
      <w:r>
        <w:rPr>
          <w:rFonts w:ascii="Times New Roman" w:eastAsia="宋体" w:hAnsi="Times New Roman" w:cs="Times New Roman" w:hint="eastAsia"/>
          <w:b/>
          <w:bCs/>
          <w:szCs w:val="21"/>
        </w:rPr>
        <w:lastRenderedPageBreak/>
        <w:t>二、编制情况</w:t>
      </w:r>
    </w:p>
    <w:p w14:paraId="7222D852" w14:textId="77777777" w:rsidR="00353759" w:rsidRDefault="00000000">
      <w:pPr>
        <w:spacing w:line="360" w:lineRule="auto"/>
        <w:rPr>
          <w:rFonts w:ascii="Times New Roman" w:eastAsia="宋体" w:hAnsi="Times New Roman" w:cs="Times New Roman"/>
          <w:b/>
          <w:bCs/>
          <w:szCs w:val="21"/>
        </w:rPr>
      </w:pPr>
      <w:r>
        <w:rPr>
          <w:rFonts w:ascii="Times New Roman" w:eastAsia="宋体" w:hAnsi="Times New Roman" w:cs="Times New Roman" w:hint="eastAsia"/>
          <w:b/>
          <w:bCs/>
          <w:szCs w:val="21"/>
        </w:rPr>
        <w:t>（一）编制标准的必要性和意义及背景</w:t>
      </w:r>
    </w:p>
    <w:p w14:paraId="3DD1BBB3" w14:textId="77777777" w:rsidR="00353759"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榴莲（</w:t>
      </w:r>
      <w:proofErr w:type="spellStart"/>
      <w:r>
        <w:rPr>
          <w:rFonts w:ascii="Times New Roman" w:eastAsia="宋体" w:hAnsi="Times New Roman" w:cs="Times New Roman" w:hint="eastAsia"/>
          <w:i/>
          <w:color w:val="000000"/>
          <w:szCs w:val="21"/>
        </w:rPr>
        <w:t>Duriozibethinus</w:t>
      </w:r>
      <w:proofErr w:type="spellEnd"/>
      <w:r>
        <w:rPr>
          <w:rFonts w:ascii="Times New Roman" w:eastAsia="宋体" w:hAnsi="Times New Roman" w:cs="Times New Roman"/>
          <w:i/>
          <w:color w:val="000000"/>
          <w:szCs w:val="21"/>
        </w:rPr>
        <w:t xml:space="preserve"> </w:t>
      </w:r>
      <w:r>
        <w:rPr>
          <w:rFonts w:ascii="Times New Roman" w:eastAsia="宋体" w:hAnsi="Times New Roman" w:cs="Times New Roman" w:hint="eastAsia"/>
          <w:iCs/>
          <w:color w:val="000000"/>
          <w:szCs w:val="21"/>
        </w:rPr>
        <w:t>Murr.</w:t>
      </w:r>
      <w:r>
        <w:rPr>
          <w:rFonts w:ascii="Times New Roman" w:eastAsia="宋体" w:hAnsi="Times New Roman" w:cs="Times New Roman" w:hint="eastAsia"/>
          <w:color w:val="000000"/>
          <w:szCs w:val="21"/>
        </w:rPr>
        <w:t>）为锦葵科（</w:t>
      </w:r>
      <w:proofErr w:type="spellStart"/>
      <w:r>
        <w:rPr>
          <w:rFonts w:ascii="Times New Roman" w:eastAsia="宋体" w:hAnsi="Times New Roman" w:cs="Times New Roman"/>
          <w:color w:val="000000"/>
          <w:szCs w:val="21"/>
        </w:rPr>
        <w:t>Malvaceae</w:t>
      </w:r>
      <w:proofErr w:type="spellEnd"/>
      <w:r>
        <w:rPr>
          <w:rFonts w:ascii="Times New Roman" w:eastAsia="宋体" w:hAnsi="Times New Roman" w:cs="Times New Roman" w:hint="eastAsia"/>
          <w:color w:val="000000"/>
          <w:szCs w:val="21"/>
        </w:rPr>
        <w:t>）榴莲属（</w:t>
      </w:r>
      <w:r>
        <w:rPr>
          <w:rFonts w:ascii="Times New Roman" w:eastAsia="宋体" w:hAnsi="Times New Roman" w:cs="Times New Roman" w:hint="eastAsia"/>
          <w:color w:val="000000"/>
          <w:szCs w:val="21"/>
        </w:rPr>
        <w:t>Durio</w:t>
      </w:r>
      <w:r>
        <w:rPr>
          <w:rFonts w:ascii="Times New Roman" w:eastAsia="宋体" w:hAnsi="Times New Roman" w:cs="Times New Roman" w:hint="eastAsia"/>
          <w:color w:val="000000"/>
          <w:szCs w:val="21"/>
        </w:rPr>
        <w:t>）常绿乔木，原产于泰国、菲律宾、马来西亚等东南亚和南亚热带国家。榴莲果肉含有丰富的维生素、蛋白质、脂类和膳食纤维等营养成分，果皮带尖刺，被称之为“热带果王”，深受我国消费者喜爱。我国是榴莲消费和进口大国，近年来国内对于榴莲的需求量正逐年上升。</w:t>
      </w:r>
      <w:r>
        <w:rPr>
          <w:rFonts w:ascii="Times New Roman" w:eastAsia="宋体" w:hAnsi="Times New Roman" w:cs="Times New Roman"/>
          <w:color w:val="000000"/>
          <w:szCs w:val="21"/>
        </w:rPr>
        <w:t>海南具有独特的热带气候条件，尤其是保亭、三亚、乐东等地区，气候条件与泰国有较强一致性，发展榴莲产业有一定优势</w:t>
      </w:r>
      <w:r>
        <w:rPr>
          <w:rFonts w:ascii="Times New Roman" w:eastAsia="宋体" w:hAnsi="Times New Roman" w:cs="Times New Roman" w:hint="eastAsia"/>
          <w:color w:val="000000"/>
          <w:szCs w:val="21"/>
        </w:rPr>
        <w:t>。自</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014</w:t>
      </w:r>
      <w:r>
        <w:rPr>
          <w:rFonts w:ascii="Times New Roman" w:eastAsia="宋体" w:hAnsi="Times New Roman" w:cs="Times New Roman" w:hint="eastAsia"/>
          <w:color w:val="000000"/>
          <w:szCs w:val="21"/>
        </w:rPr>
        <w:t>年榴莲在保亭县种植连续多年挂果后，引发了众多企业、种植户的榴莲种植热潮，近几年榴莲种植呈现井喷式增长，目前海南保亭、三亚、乐东、陵水和琼海等地种植面积已达</w:t>
      </w:r>
      <w:r>
        <w:rPr>
          <w:rFonts w:ascii="Times New Roman" w:eastAsia="宋体" w:hAnsi="Times New Roman" w:cs="Times New Roman"/>
          <w:color w:val="000000"/>
          <w:szCs w:val="21"/>
        </w:rPr>
        <w:t>3</w:t>
      </w:r>
      <w:r>
        <w:rPr>
          <w:rFonts w:ascii="Times New Roman" w:eastAsia="宋体" w:hAnsi="Times New Roman" w:cs="Times New Roman" w:hint="eastAsia"/>
          <w:color w:val="000000"/>
          <w:szCs w:val="21"/>
        </w:rPr>
        <w:t>万亩，已由零星种植发展到小规模种植。</w:t>
      </w:r>
    </w:p>
    <w:p w14:paraId="321A89E2" w14:textId="77777777" w:rsidR="00353759"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长期以来，由于缺乏原生资源及系统性的引种及评价，导致品种适应性不明，产业盲目发展，产业的发展未有品种保障。种质资源是开展品种选育的基础，种质资源的开发与利用也必须在充分认识和评价该种质资源的基础上进行，然而目前我国缺乏榴莲种质资源相关的标准化技术规范，</w:t>
      </w:r>
      <w:proofErr w:type="gramStart"/>
      <w:r>
        <w:rPr>
          <w:rFonts w:ascii="Times New Roman" w:eastAsia="宋体" w:hAnsi="Times New Roman" w:cs="Times New Roman" w:hint="eastAsia"/>
          <w:color w:val="000000"/>
          <w:szCs w:val="21"/>
        </w:rPr>
        <w:t>为了落</w:t>
      </w:r>
      <w:proofErr w:type="gramEnd"/>
      <w:r>
        <w:rPr>
          <w:rFonts w:ascii="Times New Roman" w:eastAsia="宋体" w:hAnsi="Times New Roman" w:cs="Times New Roman" w:hint="eastAsia"/>
          <w:color w:val="000000"/>
          <w:szCs w:val="21"/>
        </w:rPr>
        <w:t>实习总书记在海南视察的重要讲话精神，在全省开展世界同纬度热带果树引进利用工作，制定统一的榴莲种质资源规范标准，有利于整合全国榴莲种质资源，规范榴莲种质资源的收集、鉴定和保存等基础性工作，创造良好的共享环境和条件，有效地保护和高效地利用榴莲种质资源，充分挖掘其潜在的经济、社会和生态价值，促进榴莲种质资源事业的跨越式发展。</w:t>
      </w:r>
    </w:p>
    <w:p w14:paraId="3F28845C" w14:textId="77777777" w:rsidR="00353759" w:rsidRDefault="00000000">
      <w:pPr>
        <w:spacing w:line="360" w:lineRule="auto"/>
        <w:jc w:val="left"/>
        <w:rPr>
          <w:rFonts w:ascii="Times New Roman" w:eastAsia="宋体" w:hAnsi="Times New Roman" w:cs="Times New Roman"/>
          <w:b/>
          <w:bCs/>
        </w:rPr>
      </w:pPr>
      <w:r>
        <w:rPr>
          <w:rFonts w:ascii="Times New Roman" w:eastAsia="宋体" w:hAnsi="Times New Roman" w:cs="Times New Roman" w:hint="eastAsia"/>
          <w:b/>
          <w:bCs/>
        </w:rPr>
        <w:t>（二）编制过程简介</w:t>
      </w:r>
    </w:p>
    <w:p w14:paraId="106A8E6C" w14:textId="77777777" w:rsidR="00353759" w:rsidRDefault="00000000">
      <w:pPr>
        <w:pStyle w:val="af1"/>
        <w:spacing w:line="360" w:lineRule="auto"/>
        <w:ind w:firstLine="420"/>
        <w:jc w:val="left"/>
        <w:rPr>
          <w:rFonts w:ascii="Times New Roman"/>
        </w:rPr>
      </w:pPr>
      <w:r>
        <w:rPr>
          <w:rFonts w:ascii="Times New Roman"/>
        </w:rPr>
        <w:t>2022</w:t>
      </w:r>
      <w:r>
        <w:rPr>
          <w:rFonts w:ascii="Times New Roman" w:hint="eastAsia"/>
        </w:rPr>
        <w:t>年</w:t>
      </w:r>
      <w:r>
        <w:rPr>
          <w:rFonts w:ascii="Times New Roman"/>
        </w:rPr>
        <w:t>9</w:t>
      </w:r>
      <w:r>
        <w:rPr>
          <w:rFonts w:ascii="Times New Roman" w:hint="eastAsia"/>
        </w:rPr>
        <w:t>月</w:t>
      </w:r>
      <w:r>
        <w:rPr>
          <w:rFonts w:ascii="Times New Roman" w:hint="eastAsia"/>
        </w:rPr>
        <w:t>5</w:t>
      </w:r>
      <w:r>
        <w:rPr>
          <w:rFonts w:ascii="Times New Roman" w:hint="eastAsia"/>
        </w:rPr>
        <w:t>日，收到《关于下达海南省</w:t>
      </w:r>
      <w:r>
        <w:rPr>
          <w:rFonts w:ascii="Times New Roman"/>
        </w:rPr>
        <w:t>2022</w:t>
      </w:r>
      <w:r>
        <w:rPr>
          <w:rFonts w:ascii="Times New Roman"/>
        </w:rPr>
        <w:t>年第二批地方标准制修订项目</w:t>
      </w:r>
      <w:r>
        <w:rPr>
          <w:rFonts w:ascii="Times New Roman" w:hint="eastAsia"/>
        </w:rPr>
        <w:t>计划的通知》后，由中国热带农业科学院海口实验站组织有关单位、相关专业技术人员成立标准编制小组，成员有林兴</w:t>
      </w:r>
      <w:proofErr w:type="gramStart"/>
      <w:r>
        <w:rPr>
          <w:rFonts w:ascii="Times New Roman" w:hint="eastAsia"/>
        </w:rPr>
        <w:t>娥</w:t>
      </w:r>
      <w:proofErr w:type="gramEnd"/>
      <w:r>
        <w:rPr>
          <w:rFonts w:ascii="Times New Roman" w:hint="eastAsia"/>
        </w:rPr>
        <w:t>，周兆禧，刘咲頔，王家保，黄晨婧，毛海涛</w:t>
      </w:r>
      <w:r>
        <w:rPr>
          <w:rFonts w:ascii="Times New Roman"/>
        </w:rPr>
        <w:t>,</w:t>
      </w:r>
      <w:r>
        <w:rPr>
          <w:rFonts w:ascii="Times New Roman" w:hint="eastAsia"/>
        </w:rPr>
        <w:t>何书强，朱振忠，何红照，并召开了工作组会议，会议明确了标准主要起草单位、进度安排、任务分工，确定了编制标准的工作计划。</w:t>
      </w:r>
    </w:p>
    <w:p w14:paraId="62E68645" w14:textId="77777777" w:rsidR="00353759"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标准起草过程：</w:t>
      </w:r>
      <w:r>
        <w:rPr>
          <w:rFonts w:ascii="Times New Roman" w:eastAsia="宋体" w:hAnsi="Times New Roman" w:cs="Times New Roman" w:hint="eastAsia"/>
        </w:rPr>
        <w:t>编制组首先</w:t>
      </w:r>
      <w:r>
        <w:rPr>
          <w:rFonts w:ascii="Times New Roman" w:eastAsia="宋体" w:hAnsi="Times New Roman" w:cs="Times New Roman"/>
        </w:rPr>
        <w:t>认真学习</w:t>
      </w:r>
      <w:r>
        <w:rPr>
          <w:rFonts w:ascii="Times New Roman" w:eastAsia="宋体" w:hAnsi="Times New Roman" w:cs="Times New Roman" w:hint="eastAsia"/>
        </w:rPr>
        <w:t>了</w:t>
      </w:r>
      <w:r>
        <w:rPr>
          <w:rFonts w:ascii="Times New Roman" w:eastAsia="宋体" w:hAnsi="Times New Roman" w:cs="Times New Roman"/>
        </w:rPr>
        <w:t>《中华人民共和国标准化法》、《国家标准化发展纲要》和海南省《地方标准制修订工作规范》（</w:t>
      </w:r>
      <w:r>
        <w:rPr>
          <w:rFonts w:ascii="Times New Roman" w:eastAsia="宋体" w:hAnsi="Times New Roman" w:cs="Times New Roman"/>
        </w:rPr>
        <w:t>DB46/T 74-2021</w:t>
      </w:r>
      <w:r>
        <w:rPr>
          <w:rFonts w:ascii="Times New Roman" w:eastAsia="宋体" w:hAnsi="Times New Roman" w:cs="Times New Roman"/>
        </w:rPr>
        <w:t>）等法律法规及有关文件，</w:t>
      </w:r>
      <w:r>
        <w:rPr>
          <w:rFonts w:ascii="Times New Roman" w:eastAsia="宋体" w:hAnsi="Times New Roman" w:cs="Times New Roman" w:hint="eastAsia"/>
        </w:rPr>
        <w:t>确定了需参考的现有标准，收集了国内外相关的研究资料及参考文献，并有针对性地进行了深入调研，广泛收集与听取榴莲种质资源保存和利用单位的专家和生产部门的意见，认真总结编制小组近年来在榴莲种质资源研究的成果，确定了本文件框架和主要技术内容，根据海南省地方标准的编写要求起草形成了标准讨论稿，经起草小组和相关专家</w:t>
      </w:r>
      <w:bookmarkStart w:id="0" w:name="_Hlk144473975"/>
      <w:r>
        <w:rPr>
          <w:rFonts w:ascii="Times New Roman" w:eastAsia="宋体" w:hAnsi="Times New Roman" w:cs="Times New Roman" w:hint="eastAsia"/>
        </w:rPr>
        <w:t>反</w:t>
      </w:r>
      <w:r>
        <w:rPr>
          <w:rFonts w:ascii="Times New Roman" w:eastAsia="宋体" w:hAnsi="Times New Roman" w:cs="Times New Roman" w:hint="eastAsia"/>
        </w:rPr>
        <w:lastRenderedPageBreak/>
        <w:t>复讨论修改形成了《榴莲种质资源描述规范》标准征求意见稿。</w:t>
      </w:r>
      <w:bookmarkEnd w:id="0"/>
    </w:p>
    <w:p w14:paraId="40B9F862" w14:textId="77777777" w:rsidR="00353759"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征求意见情况：</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hint="eastAsia"/>
        </w:rPr>
        <w:t>年</w:t>
      </w:r>
      <w:r>
        <w:rPr>
          <w:rFonts w:ascii="Times New Roman" w:eastAsia="宋体" w:hAnsi="Times New Roman" w:cs="Times New Roman"/>
        </w:rPr>
        <w:t>6</w:t>
      </w:r>
      <w:r>
        <w:rPr>
          <w:rFonts w:ascii="Times New Roman" w:eastAsia="宋体" w:hAnsi="Times New Roman" w:cs="Times New Roman" w:hint="eastAsia"/>
        </w:rPr>
        <w:t>月</w:t>
      </w:r>
      <w:r>
        <w:rPr>
          <w:rFonts w:ascii="宋体" w:eastAsia="宋体" w:hAnsi="宋体" w:cs="Times New Roman" w:hint="eastAsia"/>
        </w:rPr>
        <w:t>～9月以函件、现场等方式向海南省农业科学院果树研究所、海南省农垦科学院、海南大学等科研、教学、生产单位的专家等征求意见，收到回复意见4</w:t>
      </w:r>
      <w:r>
        <w:rPr>
          <w:rFonts w:ascii="宋体" w:eastAsia="宋体" w:hAnsi="宋体" w:cs="Times New Roman"/>
        </w:rPr>
        <w:t>5</w:t>
      </w:r>
      <w:r>
        <w:rPr>
          <w:rFonts w:ascii="宋体" w:eastAsia="宋体" w:hAnsi="宋体" w:cs="Times New Roman" w:hint="eastAsia"/>
        </w:rPr>
        <w:t>条，对征求到的意见进行汇总、整理，进一步完善。</w:t>
      </w:r>
    </w:p>
    <w:p w14:paraId="397A8FFC" w14:textId="77777777" w:rsidR="00353759" w:rsidRDefault="00000000">
      <w:pPr>
        <w:spacing w:line="360" w:lineRule="auto"/>
        <w:jc w:val="left"/>
        <w:rPr>
          <w:rFonts w:ascii="Times New Roman" w:eastAsia="宋体" w:hAnsi="Times New Roman" w:cs="Times New Roman"/>
          <w:b/>
          <w:bCs/>
        </w:rPr>
      </w:pPr>
      <w:r>
        <w:rPr>
          <w:rFonts w:ascii="Times New Roman" w:eastAsia="宋体" w:hAnsi="Times New Roman" w:cs="Times New Roman" w:hint="eastAsia"/>
          <w:b/>
          <w:bCs/>
        </w:rPr>
        <w:t>（三）制定标准的原则和依据与现行法律、法规标准的关系</w:t>
      </w:r>
    </w:p>
    <w:p w14:paraId="2DF27BDB" w14:textId="77777777" w:rsidR="00353759"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、制定标准的原则</w:t>
      </w:r>
    </w:p>
    <w:p w14:paraId="4A865B12"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本文件按</w:t>
      </w:r>
      <w:bookmarkStart w:id="1" w:name="_Hlk144472973"/>
      <w:r>
        <w:rPr>
          <w:rFonts w:ascii="Times New Roman" w:eastAsia="宋体" w:hAnsi="Times New Roman" w:cs="Times New Roman"/>
        </w:rPr>
        <w:t>GB/T</w:t>
      </w:r>
      <w:bookmarkEnd w:id="1"/>
      <w:r>
        <w:rPr>
          <w:rFonts w:ascii="Times New Roman" w:eastAsia="宋体" w:hAnsi="Times New Roman" w:cs="Times New Roman"/>
        </w:rPr>
        <w:t xml:space="preserve"> 1.1-2020</w:t>
      </w:r>
      <w:r>
        <w:rPr>
          <w:rFonts w:ascii="Times New Roman" w:eastAsia="宋体" w:hAnsi="Times New Roman" w:cs="Times New Roman"/>
        </w:rPr>
        <w:t>《标准化工作导则</w:t>
      </w:r>
      <w:r>
        <w:rPr>
          <w:rFonts w:ascii="Times New Roman" w:eastAsia="宋体" w:hAnsi="Times New Roman" w:cs="Times New Roman"/>
        </w:rPr>
        <w:t xml:space="preserve"> </w:t>
      </w:r>
      <w:r>
        <w:rPr>
          <w:rFonts w:ascii="Times New Roman" w:eastAsia="宋体" w:hAnsi="Times New Roman" w:cs="Times New Roman"/>
        </w:rPr>
        <w:t>第</w:t>
      </w:r>
      <w:r>
        <w:rPr>
          <w:rFonts w:ascii="Times New Roman" w:eastAsia="宋体" w:hAnsi="Times New Roman" w:cs="Times New Roman"/>
        </w:rPr>
        <w:t>1</w:t>
      </w:r>
      <w:r>
        <w:rPr>
          <w:rFonts w:ascii="Times New Roman" w:eastAsia="宋体" w:hAnsi="Times New Roman" w:cs="Times New Roman"/>
        </w:rPr>
        <w:t>部分：标准化文件的结构和起草规则》</w:t>
      </w:r>
      <w:r>
        <w:rPr>
          <w:rFonts w:ascii="Times New Roman" w:eastAsia="宋体" w:hAnsi="Times New Roman" w:cs="Times New Roman" w:hint="eastAsia"/>
        </w:rPr>
        <w:t>，以及</w:t>
      </w:r>
      <w:r>
        <w:rPr>
          <w:rFonts w:ascii="Times New Roman" w:eastAsia="宋体" w:hAnsi="Times New Roman" w:cs="Times New Roman"/>
        </w:rPr>
        <w:t>GB/T 20001.6-2017</w:t>
      </w:r>
      <w:r>
        <w:rPr>
          <w:rFonts w:ascii="Times New Roman" w:eastAsia="宋体" w:hAnsi="Times New Roman" w:cs="Times New Roman" w:hint="eastAsia"/>
        </w:rPr>
        <w:t>《标准编写规则</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6</w:t>
      </w:r>
      <w:r>
        <w:rPr>
          <w:rFonts w:ascii="Times New Roman" w:eastAsia="宋体" w:hAnsi="Times New Roman" w:cs="Times New Roman" w:hint="eastAsia"/>
        </w:rPr>
        <w:t>部分：规程标准》</w:t>
      </w:r>
      <w:r>
        <w:rPr>
          <w:rFonts w:ascii="Times New Roman" w:eastAsia="宋体" w:hAnsi="Times New Roman" w:cs="Times New Roman"/>
        </w:rPr>
        <w:t>等</w:t>
      </w:r>
      <w:r>
        <w:rPr>
          <w:rFonts w:ascii="Times New Roman" w:eastAsia="宋体" w:hAnsi="Times New Roman" w:cs="Times New Roman" w:hint="eastAsia"/>
        </w:rPr>
        <w:t>有关规定，</w:t>
      </w:r>
      <w:r>
        <w:rPr>
          <w:rFonts w:ascii="Times New Roman" w:eastAsia="宋体" w:hAnsi="Times New Roman" w:cs="Times New Roman"/>
        </w:rPr>
        <w:t>遵循</w:t>
      </w:r>
      <w:r>
        <w:rPr>
          <w:rFonts w:ascii="Times New Roman" w:eastAsia="宋体" w:hAnsi="Times New Roman" w:cs="Times New Roman" w:hint="eastAsia"/>
        </w:rPr>
        <w:t>了“先进性、实用性、统一性、规范性”</w:t>
      </w:r>
      <w:r>
        <w:rPr>
          <w:rFonts w:ascii="Times New Roman" w:eastAsia="宋体" w:hAnsi="Times New Roman" w:cs="Times New Roman"/>
        </w:rPr>
        <w:t>的原则，注重</w:t>
      </w:r>
      <w:r>
        <w:rPr>
          <w:rFonts w:ascii="Times New Roman" w:eastAsia="宋体" w:hAnsi="Times New Roman" w:cs="Times New Roman" w:hint="eastAsia"/>
        </w:rPr>
        <w:t>了标准的“适用性、可操作性、针对性和通用性”，以保证红毛丹种质资源描述科学规范为目标，并充分考虑标准前瞻性又顾及科研、生产和教学的实际需要，在科研、生产和教学上切实可行。</w:t>
      </w:r>
    </w:p>
    <w:p w14:paraId="1F60AB91" w14:textId="77777777" w:rsidR="00353759" w:rsidRDefault="00000000">
      <w:pPr>
        <w:spacing w:line="360" w:lineRule="auto"/>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、制定标准的依据</w:t>
      </w:r>
    </w:p>
    <w:p w14:paraId="5AA28DF9"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本文件制定过程中所依据的技术性文件为《</w:t>
      </w:r>
      <w:r>
        <w:rPr>
          <w:rFonts w:ascii="Times New Roman" w:eastAsia="宋体" w:hAnsi="Times New Roman" w:cs="Times New Roman"/>
        </w:rPr>
        <w:t xml:space="preserve">GB/T 2260  </w:t>
      </w:r>
      <w:r>
        <w:rPr>
          <w:rFonts w:ascii="Times New Roman" w:eastAsia="宋体" w:hAnsi="Times New Roman" w:cs="Times New Roman"/>
        </w:rPr>
        <w:t>中华人民共和国行政区划代码</w:t>
      </w:r>
      <w:r>
        <w:rPr>
          <w:rFonts w:ascii="Times New Roman" w:eastAsia="宋体" w:hAnsi="Times New Roman" w:cs="Times New Roman" w:hint="eastAsia"/>
        </w:rPr>
        <w:t>》、《</w:t>
      </w:r>
      <w:r>
        <w:rPr>
          <w:rFonts w:ascii="Times New Roman" w:eastAsia="宋体" w:hAnsi="Times New Roman" w:cs="Times New Roman"/>
        </w:rPr>
        <w:t xml:space="preserve">GB/T 2659  </w:t>
      </w:r>
      <w:r>
        <w:rPr>
          <w:rFonts w:ascii="Times New Roman" w:eastAsia="宋体" w:hAnsi="Times New Roman" w:cs="Times New Roman"/>
        </w:rPr>
        <w:t>世界各国和地区名称代码</w:t>
      </w:r>
      <w:r>
        <w:rPr>
          <w:rFonts w:ascii="Times New Roman" w:eastAsia="宋体" w:hAnsi="Times New Roman" w:cs="Times New Roman" w:hint="eastAsia"/>
        </w:rPr>
        <w:t>》、《</w:t>
      </w:r>
      <w:r>
        <w:rPr>
          <w:rFonts w:ascii="Times New Roman" w:eastAsia="宋体" w:hAnsi="Times New Roman" w:cs="Times New Roman"/>
        </w:rPr>
        <w:t xml:space="preserve">GB/T 6195  </w:t>
      </w:r>
      <w:r>
        <w:rPr>
          <w:rFonts w:ascii="Times New Roman" w:eastAsia="宋体" w:hAnsi="Times New Roman" w:cs="Times New Roman"/>
        </w:rPr>
        <w:t>水果、蔬菜维生素</w:t>
      </w:r>
      <w:r>
        <w:rPr>
          <w:rFonts w:ascii="Times New Roman" w:eastAsia="宋体" w:hAnsi="Times New Roman" w:cs="Times New Roman"/>
        </w:rPr>
        <w:t>C</w:t>
      </w:r>
      <w:r>
        <w:rPr>
          <w:rFonts w:ascii="Times New Roman" w:eastAsia="宋体" w:hAnsi="Times New Roman" w:cs="Times New Roman"/>
        </w:rPr>
        <w:t>含量测定方法</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二氯靛酚滴定法</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 xml:space="preserve">GB/T 12316  </w:t>
      </w:r>
      <w:r>
        <w:rPr>
          <w:rFonts w:ascii="Times New Roman" w:eastAsia="宋体" w:hAnsi="Times New Roman" w:cs="Times New Roman"/>
        </w:rPr>
        <w:t>感官分析</w:t>
      </w:r>
      <w:r>
        <w:rPr>
          <w:rFonts w:ascii="Times New Roman" w:eastAsia="宋体" w:hAnsi="Times New Roman" w:cs="Times New Roman"/>
        </w:rPr>
        <w:t xml:space="preserve"> </w:t>
      </w:r>
      <w:r>
        <w:rPr>
          <w:rFonts w:ascii="Times New Roman" w:eastAsia="宋体" w:hAnsi="Times New Roman" w:cs="Times New Roman"/>
        </w:rPr>
        <w:t>方法学</w:t>
      </w:r>
      <w:r>
        <w:rPr>
          <w:rFonts w:ascii="Times New Roman" w:eastAsia="宋体" w:hAnsi="Times New Roman" w:cs="Times New Roman"/>
        </w:rPr>
        <w:t>“A”-“</w:t>
      </w:r>
      <w:r>
        <w:rPr>
          <w:rFonts w:ascii="Times New Roman" w:eastAsia="宋体" w:hAnsi="Times New Roman" w:cs="Times New Roman"/>
        </w:rPr>
        <w:t>非</w:t>
      </w:r>
      <w:r>
        <w:rPr>
          <w:rFonts w:ascii="Times New Roman" w:eastAsia="宋体" w:hAnsi="Times New Roman" w:cs="Times New Roman"/>
        </w:rPr>
        <w:t>A”</w:t>
      </w:r>
      <w:r>
        <w:rPr>
          <w:rFonts w:ascii="Times New Roman" w:eastAsia="宋体" w:hAnsi="Times New Roman" w:cs="Times New Roman"/>
        </w:rPr>
        <w:t>检验</w:t>
      </w:r>
      <w:r>
        <w:rPr>
          <w:rFonts w:ascii="Times New Roman" w:eastAsia="宋体" w:hAnsi="Times New Roman" w:cs="Times New Roman" w:hint="eastAsia"/>
        </w:rPr>
        <w:t>》、《</w:t>
      </w:r>
      <w:r>
        <w:rPr>
          <w:rFonts w:ascii="Times New Roman" w:eastAsia="宋体" w:hAnsi="Times New Roman" w:cs="Times New Roman"/>
        </w:rPr>
        <w:t xml:space="preserve">GB/T 12456  </w:t>
      </w:r>
      <w:r>
        <w:rPr>
          <w:rFonts w:ascii="Times New Roman" w:eastAsia="宋体" w:hAnsi="Times New Roman" w:cs="Times New Roman"/>
        </w:rPr>
        <w:t>食品中总酸的测定方法</w:t>
      </w:r>
      <w:r>
        <w:rPr>
          <w:rFonts w:ascii="Times New Roman" w:eastAsia="宋体" w:hAnsi="Times New Roman" w:cs="Times New Roman" w:hint="eastAsia"/>
        </w:rPr>
        <w:t>》、《</w:t>
      </w:r>
      <w:r>
        <w:rPr>
          <w:rFonts w:ascii="Times New Roman" w:eastAsia="宋体" w:hAnsi="Times New Roman" w:cs="Times New Roman"/>
        </w:rPr>
        <w:t xml:space="preserve">NY/T 2637  </w:t>
      </w:r>
      <w:r>
        <w:rPr>
          <w:rFonts w:ascii="Times New Roman" w:eastAsia="宋体" w:hAnsi="Times New Roman" w:cs="Times New Roman"/>
        </w:rPr>
        <w:t>水果和蔬菜可溶性固形物含量的测定</w:t>
      </w:r>
      <w:r>
        <w:rPr>
          <w:rFonts w:ascii="Times New Roman" w:eastAsia="宋体" w:hAnsi="Times New Roman" w:cs="Times New Roman"/>
        </w:rPr>
        <w:t xml:space="preserve"> </w:t>
      </w:r>
      <w:r>
        <w:rPr>
          <w:rFonts w:ascii="Times New Roman" w:eastAsia="宋体" w:hAnsi="Times New Roman" w:cs="Times New Roman"/>
        </w:rPr>
        <w:t>折射仪法</w:t>
      </w:r>
      <w:r>
        <w:rPr>
          <w:rFonts w:ascii="Times New Roman" w:eastAsia="宋体" w:hAnsi="Times New Roman" w:cs="Times New Roman" w:hint="eastAsia"/>
        </w:rPr>
        <w:t>》。</w:t>
      </w:r>
    </w:p>
    <w:p w14:paraId="292D816B" w14:textId="77777777" w:rsidR="00353759"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hint="eastAsia"/>
        </w:rPr>
        <w:t>、与有关的现行法律、法规和强制性标准的关系</w:t>
      </w:r>
    </w:p>
    <w:p w14:paraId="51CAB84B"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在标准的制定过程中严格贯彻国家有关方针、政策、法律和规章，经过国家市场技术监督管理局中国</w:t>
      </w:r>
      <w:proofErr w:type="gramStart"/>
      <w:r>
        <w:rPr>
          <w:rFonts w:ascii="Times New Roman" w:eastAsia="宋体" w:hAnsi="Times New Roman" w:cs="Times New Roman" w:hint="eastAsia"/>
        </w:rPr>
        <w:t>标准网</w:t>
      </w:r>
      <w:proofErr w:type="gramEnd"/>
      <w:r>
        <w:rPr>
          <w:rFonts w:ascii="Times New Roman" w:eastAsia="宋体" w:hAnsi="Times New Roman" w:cs="Times New Roman" w:hint="eastAsia"/>
        </w:rPr>
        <w:t>检索，海南省市场监督管理局网站查询，标准的名称、内容及指标与现行法律法规和强制性的标准没有冲突，不存在包含、重复、交叉问题，与相关的各种基础标准相衔接，遵循了政策性和协调同一性的原则。</w:t>
      </w:r>
    </w:p>
    <w:p w14:paraId="690CE797" w14:textId="77777777" w:rsidR="00353759" w:rsidRDefault="00000000">
      <w:pPr>
        <w:spacing w:line="360" w:lineRule="auto"/>
        <w:rPr>
          <w:rFonts w:ascii="宋体" w:eastAsia="宋体" w:hAnsi="宋体"/>
          <w:b/>
          <w:szCs w:val="21"/>
        </w:rPr>
      </w:pPr>
      <w:r>
        <w:rPr>
          <w:rFonts w:ascii="宋体" w:eastAsia="宋体" w:hAnsi="宋体" w:hint="eastAsia"/>
          <w:b/>
          <w:szCs w:val="21"/>
        </w:rPr>
        <w:t>（四）主要条款的说明，主要技术指标、参数、试验验证的论述</w:t>
      </w:r>
    </w:p>
    <w:p w14:paraId="2F1D7D99" w14:textId="77777777" w:rsidR="00353759" w:rsidRDefault="00000000">
      <w:pPr>
        <w:spacing w:line="360" w:lineRule="auto"/>
      </w:pPr>
      <w:r>
        <w:rPr>
          <w:rFonts w:ascii="Times New Roman" w:eastAsia="宋体" w:hAnsi="Times New Roman" w:cs="Times New Roman" w:hint="eastAsia"/>
        </w:rPr>
        <w:t>1</w:t>
      </w:r>
      <w:r>
        <w:rPr>
          <w:rFonts w:ascii="Times New Roman" w:eastAsia="宋体" w:hAnsi="Times New Roman" w:cs="Times New Roman" w:hint="eastAsia"/>
        </w:rPr>
        <w:t>、主要条款的说明</w:t>
      </w:r>
    </w:p>
    <w:p w14:paraId="19682615"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本文件规定了锦葵科榴莲属中的榴莲种质资源描述的要求和方法。</w:t>
      </w:r>
    </w:p>
    <w:p w14:paraId="4B89C2C1" w14:textId="77777777" w:rsidR="00353759"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、主要技术指标、参数、试验验证的论述</w:t>
      </w:r>
    </w:p>
    <w:p w14:paraId="7F0138C1" w14:textId="77777777" w:rsidR="00353759"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hint="eastAsia"/>
        </w:rPr>
        <w:t>）榴莲种质资源描述规范制定原则为：</w:t>
      </w:r>
    </w:p>
    <w:p w14:paraId="6CEB51BA"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）以种质资源研究和育种需求为主，兼顾生产和市场需要；</w:t>
      </w:r>
    </w:p>
    <w:p w14:paraId="1AAB321A"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hint="eastAsia"/>
        </w:rPr>
        <w:t>）观察采集的数据应具有系统性、代表性和可操作性；</w:t>
      </w:r>
    </w:p>
    <w:p w14:paraId="34ADC7B8"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hint="eastAsia"/>
        </w:rPr>
        <w:t>）描述的性状和数量应是有序的，如从小到大、从外到内，颜色从浅到深，抗性从强到弱等；</w:t>
      </w:r>
    </w:p>
    <w:p w14:paraId="09D3A122"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lastRenderedPageBreak/>
        <w:t>4</w:t>
      </w:r>
      <w:r>
        <w:rPr>
          <w:rFonts w:ascii="Times New Roman" w:eastAsia="宋体" w:hAnsi="Times New Roman" w:cs="Times New Roman" w:hint="eastAsia"/>
        </w:rPr>
        <w:t>）植物学形态描述应附结构图或模式图，应有一个基本的定义或说明，重要数量性状应指明单位，以数量表示。</w:t>
      </w:r>
    </w:p>
    <w:p w14:paraId="16D94D2D" w14:textId="77777777" w:rsidR="00353759"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）榴莲种质资源描述规范制定方法与要求</w:t>
      </w:r>
    </w:p>
    <w:p w14:paraId="29727730"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描述符：（</w:t>
      </w:r>
      <w:r>
        <w:rPr>
          <w:rFonts w:ascii="Times New Roman" w:eastAsia="宋体" w:hAnsi="Times New Roman" w:cs="Times New Roman" w:hint="eastAsia"/>
        </w:rPr>
        <w:t>1</w:t>
      </w:r>
      <w:r>
        <w:rPr>
          <w:rFonts w:ascii="Times New Roman" w:eastAsia="宋体" w:hAnsi="Times New Roman" w:cs="Times New Roman" w:hint="eastAsia"/>
        </w:rPr>
        <w:t>）根据国家林木种质资源平台《国家林木种质资源库林木种质资源登录规范》的规定，种质资源的数据信息为基本信息、形态特征和生物学特性、品质特性、抗逆性、抗病虫性状、其他特征特性共</w:t>
      </w:r>
      <w:r>
        <w:rPr>
          <w:rFonts w:ascii="Times New Roman" w:eastAsia="宋体" w:hAnsi="Times New Roman" w:cs="Times New Roman" w:hint="eastAsia"/>
        </w:rPr>
        <w:t>6</w:t>
      </w:r>
      <w:r>
        <w:rPr>
          <w:rFonts w:ascii="Times New Roman" w:eastAsia="宋体" w:hAnsi="Times New Roman" w:cs="Times New Roman" w:hint="eastAsia"/>
        </w:rPr>
        <w:t>类。其中形态特征和生物学特性、品质特性、抗逆性、抗病虫性和其他特征特性为需要观测或实验获得数据，基本信息主要通过信息记录和查证的方式获得。（</w:t>
      </w:r>
      <w:r>
        <w:rPr>
          <w:rFonts w:ascii="Times New Roman" w:eastAsia="宋体" w:hAnsi="Times New Roman" w:cs="Times New Roman" w:hint="eastAsia"/>
        </w:rPr>
        <w:t>2</w:t>
      </w:r>
      <w:r>
        <w:rPr>
          <w:rFonts w:ascii="Times New Roman" w:eastAsia="宋体" w:hAnsi="Times New Roman" w:cs="Times New Roman" w:hint="eastAsia"/>
        </w:rPr>
        <w:t>）描述符代号由描述符类别加两位顺序号组成，描述符性质分为</w:t>
      </w:r>
      <w:r>
        <w:rPr>
          <w:rFonts w:ascii="Times New Roman" w:eastAsia="宋体" w:hAnsi="Times New Roman" w:cs="Times New Roman" w:hint="eastAsia"/>
        </w:rPr>
        <w:t>3</w:t>
      </w:r>
      <w:r>
        <w:rPr>
          <w:rFonts w:ascii="Times New Roman" w:eastAsia="宋体" w:hAnsi="Times New Roman" w:cs="Times New Roman" w:hint="eastAsia"/>
        </w:rPr>
        <w:t>类：</w:t>
      </w:r>
      <w:r>
        <w:rPr>
          <w:rFonts w:ascii="Times New Roman" w:eastAsia="宋体" w:hAnsi="Times New Roman" w:cs="Times New Roman"/>
        </w:rPr>
        <w:t>M</w:t>
      </w:r>
      <w:r>
        <w:rPr>
          <w:rFonts w:ascii="Times New Roman" w:eastAsia="宋体" w:hAnsi="Times New Roman" w:cs="Times New Roman" w:hint="eastAsia"/>
        </w:rPr>
        <w:t>必选描述符（所有种质必须鉴定评价的描述符）；</w:t>
      </w:r>
      <w:r>
        <w:rPr>
          <w:rFonts w:ascii="Times New Roman" w:eastAsia="宋体" w:hAnsi="Times New Roman" w:cs="Times New Roman"/>
        </w:rPr>
        <w:t>O</w:t>
      </w:r>
      <w:r>
        <w:rPr>
          <w:rFonts w:ascii="Times New Roman" w:eastAsia="宋体" w:hAnsi="Times New Roman" w:cs="Times New Roman" w:hint="eastAsia"/>
        </w:rPr>
        <w:t>可选描述符（可选择鉴定评价的描述符）；</w:t>
      </w:r>
      <w:r>
        <w:rPr>
          <w:rFonts w:ascii="Times New Roman" w:eastAsia="宋体" w:hAnsi="Times New Roman" w:cs="Times New Roman"/>
        </w:rPr>
        <w:t>C</w:t>
      </w:r>
      <w:r>
        <w:rPr>
          <w:rFonts w:ascii="Times New Roman" w:eastAsia="宋体" w:hAnsi="Times New Roman" w:cs="Times New Roman" w:hint="eastAsia"/>
        </w:rPr>
        <w:t>条件描述符（只对特定种质进行鉴定评价的描述符）。（</w:t>
      </w:r>
      <w:r>
        <w:rPr>
          <w:rFonts w:ascii="Times New Roman" w:eastAsia="宋体" w:hAnsi="Times New Roman" w:cs="Times New Roman" w:hint="eastAsia"/>
        </w:rPr>
        <w:t>3</w:t>
      </w:r>
      <w:r>
        <w:rPr>
          <w:rFonts w:ascii="Times New Roman" w:eastAsia="宋体" w:hAnsi="Times New Roman" w:cs="Times New Roman" w:hint="eastAsia"/>
        </w:rPr>
        <w:t>）描述符的代码应是有序的，如数量性状从细到粗、从低到高、从小到大、从少到多、从弱到强、从差到好排列，颜色从浅到深，抗性从强到弱等。（</w:t>
      </w:r>
      <w:r>
        <w:rPr>
          <w:rFonts w:ascii="Times New Roman" w:eastAsia="宋体" w:hAnsi="Times New Roman" w:cs="Times New Roman" w:hint="eastAsia"/>
        </w:rPr>
        <w:t>4</w:t>
      </w:r>
      <w:r>
        <w:rPr>
          <w:rFonts w:ascii="Times New Roman" w:eastAsia="宋体" w:hAnsi="Times New Roman" w:cs="Times New Roman" w:hint="eastAsia"/>
        </w:rPr>
        <w:t>）每个描述符应有一个基本的定义或说明。数量性状应标明单位，质量性状应有评价标准和等级划分。（</w:t>
      </w:r>
      <w:r>
        <w:rPr>
          <w:rFonts w:ascii="Times New Roman" w:eastAsia="宋体" w:hAnsi="Times New Roman" w:cs="Times New Roman" w:hint="eastAsia"/>
        </w:rPr>
        <w:t>5</w:t>
      </w:r>
      <w:r>
        <w:rPr>
          <w:rFonts w:ascii="Times New Roman" w:eastAsia="宋体" w:hAnsi="Times New Roman" w:cs="Times New Roman" w:hint="eastAsia"/>
        </w:rPr>
        <w:t>）植物学形态描述符应附有模式图。重要数量性状以数值表示。</w:t>
      </w:r>
    </w:p>
    <w:p w14:paraId="27533CFD"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字段：（</w:t>
      </w:r>
      <w:r>
        <w:rPr>
          <w:rFonts w:ascii="Times New Roman" w:eastAsia="宋体" w:hAnsi="Times New Roman" w:cs="Times New Roman" w:hint="eastAsia"/>
        </w:rPr>
        <w:t>1</w:t>
      </w:r>
      <w:r>
        <w:rPr>
          <w:rFonts w:ascii="Times New Roman" w:eastAsia="宋体" w:hAnsi="Times New Roman" w:cs="Times New Roman" w:hint="eastAsia"/>
        </w:rPr>
        <w:t>）字段名最长</w:t>
      </w:r>
      <w:r>
        <w:rPr>
          <w:rFonts w:ascii="Times New Roman" w:eastAsia="宋体" w:hAnsi="Times New Roman" w:cs="Times New Roman"/>
        </w:rPr>
        <w:t>12</w:t>
      </w:r>
      <w:r>
        <w:rPr>
          <w:rFonts w:ascii="Times New Roman" w:eastAsia="宋体" w:hAnsi="Times New Roman" w:cs="Times New Roman" w:hint="eastAsia"/>
        </w:rPr>
        <w:t>位。（</w:t>
      </w:r>
      <w:r>
        <w:rPr>
          <w:rFonts w:ascii="Times New Roman" w:eastAsia="宋体" w:hAnsi="Times New Roman" w:cs="Times New Roman"/>
        </w:rPr>
        <w:t>2</w:t>
      </w:r>
      <w:r>
        <w:rPr>
          <w:rFonts w:ascii="Times New Roman" w:eastAsia="宋体" w:hAnsi="Times New Roman" w:cs="Times New Roman" w:hint="eastAsia"/>
        </w:rPr>
        <w:t>）字段类型分字符型（</w:t>
      </w:r>
      <w:r>
        <w:rPr>
          <w:rFonts w:ascii="Times New Roman" w:eastAsia="宋体" w:hAnsi="Times New Roman" w:cs="Times New Roman"/>
        </w:rPr>
        <w:t>C</w:t>
      </w:r>
      <w:r>
        <w:rPr>
          <w:rFonts w:ascii="Times New Roman" w:eastAsia="宋体" w:hAnsi="Times New Roman" w:cs="Times New Roman" w:hint="eastAsia"/>
        </w:rPr>
        <w:t>）、数值型（</w:t>
      </w:r>
      <w:r>
        <w:rPr>
          <w:rFonts w:ascii="Times New Roman" w:eastAsia="宋体" w:hAnsi="Times New Roman" w:cs="Times New Roman"/>
        </w:rPr>
        <w:t>N</w:t>
      </w:r>
      <w:r>
        <w:rPr>
          <w:rFonts w:ascii="Times New Roman" w:eastAsia="宋体" w:hAnsi="Times New Roman" w:cs="Times New Roman" w:hint="eastAsia"/>
        </w:rPr>
        <w:t>）和日期型（</w:t>
      </w:r>
      <w:r>
        <w:rPr>
          <w:rFonts w:ascii="Times New Roman" w:eastAsia="宋体" w:hAnsi="Times New Roman" w:cs="Times New Roman"/>
        </w:rPr>
        <w:t>D</w:t>
      </w:r>
      <w:r>
        <w:rPr>
          <w:rFonts w:ascii="Times New Roman" w:eastAsia="宋体" w:hAnsi="Times New Roman" w:cs="Times New Roman" w:hint="eastAsia"/>
        </w:rPr>
        <w:t>）。日期型的格式为</w:t>
      </w:r>
      <w:r>
        <w:rPr>
          <w:rFonts w:ascii="Times New Roman" w:eastAsia="宋体" w:hAnsi="Times New Roman" w:cs="Times New Roman"/>
        </w:rPr>
        <w:t>YYYYMMDD</w:t>
      </w:r>
      <w:r>
        <w:rPr>
          <w:rFonts w:ascii="Times New Roman" w:eastAsia="宋体" w:hAnsi="Times New Roman" w:cs="Times New Roman" w:hint="eastAsia"/>
        </w:rPr>
        <w:t>。经度的类型为</w:t>
      </w:r>
      <w:r>
        <w:rPr>
          <w:rFonts w:ascii="Times New Roman" w:eastAsia="宋体" w:hAnsi="Times New Roman" w:cs="Times New Roman"/>
        </w:rPr>
        <w:t>N</w:t>
      </w:r>
      <w:r>
        <w:rPr>
          <w:rFonts w:ascii="Times New Roman" w:eastAsia="宋体" w:hAnsi="Times New Roman" w:cs="Times New Roman" w:hint="eastAsia"/>
        </w:rPr>
        <w:t>，格式为</w:t>
      </w:r>
      <w:r>
        <w:rPr>
          <w:rFonts w:ascii="Times New Roman" w:eastAsia="宋体" w:hAnsi="Times New Roman" w:cs="Times New Roman"/>
        </w:rPr>
        <w:t>DDDFFSS</w:t>
      </w:r>
      <w:r>
        <w:rPr>
          <w:rFonts w:ascii="Times New Roman" w:eastAsia="宋体" w:hAnsi="Times New Roman" w:cs="Times New Roman" w:hint="eastAsia"/>
        </w:rPr>
        <w:t>；纬度的类型为</w:t>
      </w:r>
      <w:r>
        <w:rPr>
          <w:rFonts w:ascii="Times New Roman" w:eastAsia="宋体" w:hAnsi="Times New Roman" w:cs="Times New Roman"/>
        </w:rPr>
        <w:t>N</w:t>
      </w:r>
      <w:r>
        <w:rPr>
          <w:rFonts w:ascii="Times New Roman" w:eastAsia="宋体" w:hAnsi="Times New Roman" w:cs="Times New Roman" w:hint="eastAsia"/>
        </w:rPr>
        <w:t>，格式为</w:t>
      </w:r>
      <w:r>
        <w:rPr>
          <w:rFonts w:ascii="Times New Roman" w:eastAsia="宋体" w:hAnsi="Times New Roman" w:cs="Times New Roman"/>
        </w:rPr>
        <w:t>DDFFSS</w:t>
      </w:r>
      <w:r>
        <w:rPr>
          <w:rFonts w:ascii="Times New Roman" w:eastAsia="宋体" w:hAnsi="Times New Roman" w:cs="Times New Roman" w:hint="eastAsia"/>
        </w:rPr>
        <w:t>，其中</w:t>
      </w:r>
      <w:r>
        <w:rPr>
          <w:rFonts w:ascii="Times New Roman" w:eastAsia="宋体" w:hAnsi="Times New Roman" w:cs="Times New Roman"/>
        </w:rPr>
        <w:t>D</w:t>
      </w:r>
      <w:r>
        <w:rPr>
          <w:rFonts w:ascii="Times New Roman" w:eastAsia="宋体" w:hAnsi="Times New Roman" w:cs="Times New Roman" w:hint="eastAsia"/>
        </w:rPr>
        <w:t>为度，</w:t>
      </w:r>
      <w:r>
        <w:rPr>
          <w:rFonts w:ascii="Times New Roman" w:eastAsia="宋体" w:hAnsi="Times New Roman" w:cs="Times New Roman"/>
        </w:rPr>
        <w:t>F</w:t>
      </w:r>
      <w:r>
        <w:rPr>
          <w:rFonts w:ascii="Times New Roman" w:eastAsia="宋体" w:hAnsi="Times New Roman" w:cs="Times New Roman" w:hint="eastAsia"/>
        </w:rPr>
        <w:t>为分，</w:t>
      </w:r>
      <w:r>
        <w:rPr>
          <w:rFonts w:ascii="Times New Roman" w:eastAsia="宋体" w:hAnsi="Times New Roman" w:cs="Times New Roman"/>
        </w:rPr>
        <w:t>S</w:t>
      </w:r>
      <w:r>
        <w:rPr>
          <w:rFonts w:ascii="Times New Roman" w:eastAsia="宋体" w:hAnsi="Times New Roman" w:cs="Times New Roman" w:hint="eastAsia"/>
        </w:rPr>
        <w:t>为秒；东经以正数表示，西经以负数表示；北纬以正数表示，南纬以负数表示。</w:t>
      </w:r>
    </w:p>
    <w:p w14:paraId="3F577380" w14:textId="77777777" w:rsidR="00353759"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3</w:t>
      </w:r>
      <w:r>
        <w:rPr>
          <w:rFonts w:ascii="Times New Roman" w:eastAsia="宋体" w:hAnsi="Times New Roman" w:cs="Times New Roman" w:hint="eastAsia"/>
        </w:rPr>
        <w:t>）性状选取的原则</w:t>
      </w:r>
    </w:p>
    <w:p w14:paraId="18F6DB2E"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基本要求主要有：</w:t>
      </w:r>
      <w:r>
        <w:rPr>
          <w:rFonts w:ascii="Times New Roman" w:eastAsia="宋体" w:hAnsi="Times New Roman" w:cs="Times New Roman" w:hint="eastAsia"/>
        </w:rPr>
        <w:t>1</w:t>
      </w:r>
      <w:r>
        <w:rPr>
          <w:rFonts w:ascii="Times New Roman" w:eastAsia="宋体" w:hAnsi="Times New Roman" w:cs="Times New Roman" w:hint="eastAsia"/>
        </w:rPr>
        <w:t>）定义明确，易于鉴定描述；</w:t>
      </w:r>
      <w:r>
        <w:rPr>
          <w:rFonts w:ascii="Times New Roman" w:eastAsia="宋体" w:hAnsi="Times New Roman" w:cs="Times New Roman" w:hint="eastAsia"/>
        </w:rPr>
        <w:t>2</w:t>
      </w:r>
      <w:r>
        <w:rPr>
          <w:rFonts w:ascii="Times New Roman" w:eastAsia="宋体" w:hAnsi="Times New Roman" w:cs="Times New Roman" w:hint="eastAsia"/>
        </w:rPr>
        <w:t>）其性状不易受外界环境条件的影响；</w:t>
      </w:r>
      <w:r>
        <w:rPr>
          <w:rFonts w:ascii="Times New Roman" w:eastAsia="宋体" w:hAnsi="Times New Roman" w:cs="Times New Roman" w:hint="eastAsia"/>
        </w:rPr>
        <w:t>3</w:t>
      </w:r>
      <w:r>
        <w:rPr>
          <w:rFonts w:ascii="Times New Roman" w:eastAsia="宋体" w:hAnsi="Times New Roman" w:cs="Times New Roman" w:hint="eastAsia"/>
        </w:rPr>
        <w:t>）性状的选择应尽量全面。通过文献查阅和咨询等方式收集国外榴莲品种信息，确定规范标准的内容，起草描述简表和描述规范。国内榴莲种质信息在保亭、三亚、乐东、五指山、陵水等地区进行实地调查，检验描述规范。种质资源信息见表</w:t>
      </w:r>
      <w:r>
        <w:rPr>
          <w:rFonts w:ascii="Times New Roman" w:eastAsia="宋体" w:hAnsi="Times New Roman" w:cs="Times New Roman" w:hint="eastAsia"/>
        </w:rPr>
        <w:t>1</w:t>
      </w:r>
      <w:r>
        <w:rPr>
          <w:rFonts w:ascii="Times New Roman" w:eastAsia="宋体" w:hAnsi="Times New Roman" w:cs="Times New Roman" w:hint="eastAsia"/>
        </w:rPr>
        <w:t>。最终确定了榴莲调查植物学性状共</w:t>
      </w:r>
      <w:r>
        <w:rPr>
          <w:rFonts w:ascii="Times New Roman" w:eastAsia="宋体" w:hAnsi="Times New Roman" w:cs="Times New Roman" w:hint="eastAsia"/>
        </w:rPr>
        <w:t>8</w:t>
      </w:r>
      <w:r>
        <w:rPr>
          <w:rFonts w:ascii="Times New Roman" w:eastAsia="宋体" w:hAnsi="Times New Roman" w:cs="Times New Roman"/>
        </w:rPr>
        <w:t>2</w:t>
      </w:r>
      <w:r>
        <w:rPr>
          <w:rFonts w:ascii="Times New Roman" w:eastAsia="宋体" w:hAnsi="Times New Roman" w:cs="Times New Roman" w:hint="eastAsia"/>
        </w:rPr>
        <w:t>个，其中植株性状</w:t>
      </w:r>
      <w:r>
        <w:rPr>
          <w:rFonts w:ascii="Times New Roman" w:eastAsia="宋体" w:hAnsi="Times New Roman" w:cs="Times New Roman" w:hint="eastAsia"/>
        </w:rPr>
        <w:t>3</w:t>
      </w:r>
      <w:r>
        <w:rPr>
          <w:rFonts w:ascii="Times New Roman" w:eastAsia="宋体" w:hAnsi="Times New Roman" w:cs="Times New Roman"/>
        </w:rPr>
        <w:t>0</w:t>
      </w:r>
      <w:r>
        <w:rPr>
          <w:rFonts w:ascii="Times New Roman" w:eastAsia="宋体" w:hAnsi="Times New Roman" w:cs="Times New Roman" w:hint="eastAsia"/>
        </w:rPr>
        <w:t>个，花部性状</w:t>
      </w:r>
      <w:r>
        <w:rPr>
          <w:rFonts w:ascii="Times New Roman" w:eastAsia="宋体" w:hAnsi="Times New Roman" w:cs="Times New Roman" w:hint="eastAsia"/>
        </w:rPr>
        <w:t>2</w:t>
      </w:r>
      <w:r>
        <w:rPr>
          <w:rFonts w:ascii="Times New Roman" w:eastAsia="宋体" w:hAnsi="Times New Roman" w:cs="Times New Roman"/>
        </w:rPr>
        <w:t>4</w:t>
      </w:r>
      <w:r>
        <w:rPr>
          <w:rFonts w:ascii="Times New Roman" w:eastAsia="宋体" w:hAnsi="Times New Roman" w:cs="Times New Roman" w:hint="eastAsia"/>
        </w:rPr>
        <w:t>个，果实性状</w:t>
      </w:r>
      <w:r>
        <w:rPr>
          <w:rFonts w:ascii="Times New Roman" w:eastAsia="宋体" w:hAnsi="Times New Roman" w:cs="Times New Roman" w:hint="eastAsia"/>
        </w:rPr>
        <w:t>2</w:t>
      </w:r>
      <w:r>
        <w:rPr>
          <w:rFonts w:ascii="Times New Roman" w:eastAsia="宋体" w:hAnsi="Times New Roman" w:cs="Times New Roman"/>
        </w:rPr>
        <w:t>0</w:t>
      </w:r>
      <w:r>
        <w:rPr>
          <w:rFonts w:ascii="Times New Roman" w:eastAsia="宋体" w:hAnsi="Times New Roman" w:cs="Times New Roman" w:hint="eastAsia"/>
        </w:rPr>
        <w:t>个，种子性状</w:t>
      </w:r>
      <w:r>
        <w:rPr>
          <w:rFonts w:ascii="Times New Roman" w:eastAsia="宋体" w:hAnsi="Times New Roman" w:cs="Times New Roman" w:hint="eastAsia"/>
        </w:rPr>
        <w:t>6</w:t>
      </w:r>
      <w:r>
        <w:rPr>
          <w:rFonts w:ascii="Times New Roman" w:eastAsia="宋体" w:hAnsi="Times New Roman" w:cs="Times New Roman" w:hint="eastAsia"/>
        </w:rPr>
        <w:t>个，品质性状</w:t>
      </w:r>
      <w:r>
        <w:rPr>
          <w:rFonts w:ascii="Times New Roman" w:eastAsia="宋体" w:hAnsi="Times New Roman" w:cs="Times New Roman"/>
        </w:rPr>
        <w:t>9</w:t>
      </w:r>
      <w:r>
        <w:rPr>
          <w:rFonts w:ascii="Times New Roman" w:eastAsia="宋体" w:hAnsi="Times New Roman" w:cs="Times New Roman" w:hint="eastAsia"/>
        </w:rPr>
        <w:t>个。见表</w:t>
      </w:r>
      <w:r>
        <w:rPr>
          <w:rFonts w:ascii="Times New Roman" w:eastAsia="宋体" w:hAnsi="Times New Roman" w:cs="Times New Roman"/>
        </w:rPr>
        <w:t>2</w:t>
      </w:r>
      <w:r>
        <w:rPr>
          <w:rFonts w:ascii="Times New Roman" w:eastAsia="宋体" w:hAnsi="Times New Roman" w:cs="Times New Roman" w:hint="eastAsia"/>
        </w:rPr>
        <w:t>。</w:t>
      </w:r>
    </w:p>
    <w:p w14:paraId="514339D8" w14:textId="77777777" w:rsidR="00353759" w:rsidRDefault="00000000">
      <w:pPr>
        <w:spacing w:line="360" w:lineRule="auto"/>
        <w:ind w:firstLineChars="200" w:firstLine="420"/>
        <w:jc w:val="center"/>
        <w:rPr>
          <w:rFonts w:ascii="Times New Roman" w:eastAsia="宋体" w:hAnsi="Times New Roman" w:cs="Times New Roman"/>
        </w:rPr>
      </w:pPr>
      <w:r>
        <w:rPr>
          <w:rFonts w:ascii="Times New Roman" w:eastAsia="宋体" w:hAnsi="Times New Roman" w:cs="Times New Roman" w:hint="eastAsia"/>
        </w:rPr>
        <w:t>表</w:t>
      </w:r>
      <w:r>
        <w:rPr>
          <w:rFonts w:ascii="Times New Roman" w:eastAsia="宋体" w:hAnsi="Times New Roman" w:cs="Times New Roman" w:hint="eastAsia"/>
        </w:rPr>
        <w:t>1</w:t>
      </w:r>
      <w:r>
        <w:rPr>
          <w:rFonts w:ascii="Times New Roman" w:eastAsia="宋体" w:hAnsi="Times New Roman" w:cs="Times New Roman"/>
        </w:rPr>
        <w:t xml:space="preserve">  </w:t>
      </w:r>
      <w:r>
        <w:rPr>
          <w:rFonts w:ascii="Times New Roman" w:eastAsia="宋体" w:hAnsi="Times New Roman" w:cs="Times New Roman" w:hint="eastAsia"/>
        </w:rPr>
        <w:t>榴莲品种信息</w:t>
      </w:r>
    </w:p>
    <w:tbl>
      <w:tblPr>
        <w:tblStyle w:val="af"/>
        <w:tblW w:w="0" w:type="auto"/>
        <w:tblLook w:val="04A0" w:firstRow="1" w:lastRow="0" w:firstColumn="1" w:lastColumn="0" w:noHBand="0" w:noVBand="1"/>
      </w:tblPr>
      <w:tblGrid>
        <w:gridCol w:w="521"/>
        <w:gridCol w:w="1376"/>
        <w:gridCol w:w="1045"/>
        <w:gridCol w:w="521"/>
        <w:gridCol w:w="847"/>
        <w:gridCol w:w="1045"/>
        <w:gridCol w:w="521"/>
        <w:gridCol w:w="1365"/>
        <w:gridCol w:w="1061"/>
      </w:tblGrid>
      <w:tr w:rsidR="00353759" w14:paraId="08002B35" w14:textId="77777777">
        <w:tc>
          <w:tcPr>
            <w:tcW w:w="0" w:type="auto"/>
          </w:tcPr>
          <w:p w14:paraId="1B0EEDE9" w14:textId="77777777" w:rsidR="00353759" w:rsidRDefault="00000000">
            <w:pPr>
              <w:rPr>
                <w:rFonts w:ascii="Times New Roman" w:eastAsia="宋体" w:hAnsi="Times New Roman" w:cs="Times New Roman"/>
                <w:kern w:val="0"/>
                <w:sz w:val="20"/>
                <w:szCs w:val="20"/>
              </w:rPr>
            </w:pPr>
            <w:bookmarkStart w:id="2" w:name="_Hlk152754207"/>
            <w:r>
              <w:rPr>
                <w:rFonts w:ascii="Times New Roman" w:eastAsia="宋体" w:hAnsi="Times New Roman" w:cs="Times New Roman" w:hint="eastAsia"/>
                <w:kern w:val="0"/>
                <w:sz w:val="20"/>
                <w:szCs w:val="20"/>
              </w:rPr>
              <w:t>编号</w:t>
            </w:r>
          </w:p>
        </w:tc>
        <w:tc>
          <w:tcPr>
            <w:tcW w:w="0" w:type="auto"/>
          </w:tcPr>
          <w:p w14:paraId="26C9C05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种质名称</w:t>
            </w:r>
          </w:p>
        </w:tc>
        <w:tc>
          <w:tcPr>
            <w:tcW w:w="0" w:type="auto"/>
          </w:tcPr>
          <w:p w14:paraId="24E4820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来源</w:t>
            </w:r>
          </w:p>
        </w:tc>
        <w:tc>
          <w:tcPr>
            <w:tcW w:w="0" w:type="auto"/>
          </w:tcPr>
          <w:p w14:paraId="6D5D17C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编号</w:t>
            </w:r>
          </w:p>
        </w:tc>
        <w:tc>
          <w:tcPr>
            <w:tcW w:w="0" w:type="auto"/>
          </w:tcPr>
          <w:p w14:paraId="27659026"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种质名称</w:t>
            </w:r>
          </w:p>
        </w:tc>
        <w:tc>
          <w:tcPr>
            <w:tcW w:w="0" w:type="auto"/>
          </w:tcPr>
          <w:p w14:paraId="7E57C27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来源</w:t>
            </w:r>
          </w:p>
        </w:tc>
        <w:tc>
          <w:tcPr>
            <w:tcW w:w="0" w:type="auto"/>
          </w:tcPr>
          <w:p w14:paraId="07CC461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编号</w:t>
            </w:r>
          </w:p>
        </w:tc>
        <w:tc>
          <w:tcPr>
            <w:tcW w:w="0" w:type="auto"/>
          </w:tcPr>
          <w:p w14:paraId="42A8D750"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种质名称</w:t>
            </w:r>
          </w:p>
        </w:tc>
        <w:tc>
          <w:tcPr>
            <w:tcW w:w="0" w:type="auto"/>
          </w:tcPr>
          <w:p w14:paraId="6258E96F"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来源</w:t>
            </w:r>
          </w:p>
        </w:tc>
      </w:tr>
      <w:bookmarkEnd w:id="2"/>
      <w:tr w:rsidR="00353759" w14:paraId="79722A78" w14:textId="77777777">
        <w:tc>
          <w:tcPr>
            <w:tcW w:w="0" w:type="auto"/>
          </w:tcPr>
          <w:p w14:paraId="0986489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p>
        </w:tc>
        <w:tc>
          <w:tcPr>
            <w:tcW w:w="0" w:type="auto"/>
          </w:tcPr>
          <w:p w14:paraId="7F9C063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中热</w:t>
            </w:r>
            <w:r>
              <w:rPr>
                <w:rFonts w:ascii="Times New Roman" w:eastAsia="宋体" w:hAnsi="Times New Roman" w:cs="Times New Roman" w:hint="eastAsia"/>
                <w:kern w:val="0"/>
                <w:sz w:val="20"/>
                <w:szCs w:val="20"/>
              </w:rPr>
              <w:t>1</w:t>
            </w:r>
            <w:r>
              <w:rPr>
                <w:rFonts w:ascii="Times New Roman" w:eastAsia="宋体" w:hAnsi="Times New Roman" w:cs="Times New Roman" w:hint="eastAsia"/>
                <w:kern w:val="0"/>
                <w:sz w:val="20"/>
                <w:szCs w:val="20"/>
              </w:rPr>
              <w:t>号</w:t>
            </w:r>
          </w:p>
        </w:tc>
        <w:tc>
          <w:tcPr>
            <w:tcW w:w="0" w:type="auto"/>
          </w:tcPr>
          <w:p w14:paraId="1FA6AC98"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保亭</w:t>
            </w:r>
          </w:p>
        </w:tc>
        <w:tc>
          <w:tcPr>
            <w:tcW w:w="0" w:type="auto"/>
          </w:tcPr>
          <w:p w14:paraId="58380395"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6</w:t>
            </w:r>
          </w:p>
        </w:tc>
        <w:tc>
          <w:tcPr>
            <w:tcW w:w="0" w:type="auto"/>
          </w:tcPr>
          <w:p w14:paraId="77EE461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109</w:t>
            </w:r>
          </w:p>
        </w:tc>
        <w:tc>
          <w:tcPr>
            <w:tcW w:w="0" w:type="auto"/>
          </w:tcPr>
          <w:p w14:paraId="0B03CDD4"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2BFC000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1</w:t>
            </w:r>
          </w:p>
        </w:tc>
        <w:tc>
          <w:tcPr>
            <w:tcW w:w="0" w:type="auto"/>
          </w:tcPr>
          <w:p w14:paraId="7D99E75A"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169</w:t>
            </w:r>
          </w:p>
        </w:tc>
        <w:tc>
          <w:tcPr>
            <w:tcW w:w="0" w:type="auto"/>
          </w:tcPr>
          <w:p w14:paraId="144D6D98"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r>
      <w:tr w:rsidR="00353759" w14:paraId="243C0E6C" w14:textId="77777777">
        <w:tc>
          <w:tcPr>
            <w:tcW w:w="0" w:type="auto"/>
          </w:tcPr>
          <w:p w14:paraId="2BD43E06"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p>
        </w:tc>
        <w:tc>
          <w:tcPr>
            <w:tcW w:w="0" w:type="auto"/>
          </w:tcPr>
          <w:p w14:paraId="085C2C8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猫山王</w:t>
            </w:r>
            <w:r>
              <w:rPr>
                <w:rFonts w:ascii="Times New Roman" w:eastAsia="宋体" w:hAnsi="Times New Roman" w:cs="Times New Roman" w:hint="eastAsia"/>
                <w:kern w:val="0"/>
                <w:sz w:val="20"/>
                <w:szCs w:val="20"/>
              </w:rPr>
              <w:lastRenderedPageBreak/>
              <w:t>（</w:t>
            </w: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197</w:t>
            </w:r>
            <w:r>
              <w:rPr>
                <w:rFonts w:ascii="Times New Roman" w:eastAsia="宋体" w:hAnsi="Times New Roman" w:cs="Times New Roman" w:hint="eastAsia"/>
                <w:kern w:val="0"/>
                <w:sz w:val="20"/>
                <w:szCs w:val="20"/>
              </w:rPr>
              <w:t>）</w:t>
            </w:r>
          </w:p>
        </w:tc>
        <w:tc>
          <w:tcPr>
            <w:tcW w:w="0" w:type="auto"/>
          </w:tcPr>
          <w:p w14:paraId="5325AB75"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保亭</w:t>
            </w:r>
          </w:p>
        </w:tc>
        <w:tc>
          <w:tcPr>
            <w:tcW w:w="0" w:type="auto"/>
          </w:tcPr>
          <w:p w14:paraId="672F94F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7</w:t>
            </w:r>
          </w:p>
        </w:tc>
        <w:tc>
          <w:tcPr>
            <w:tcW w:w="0" w:type="auto"/>
          </w:tcPr>
          <w:p w14:paraId="2772FCC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113</w:t>
            </w:r>
          </w:p>
        </w:tc>
        <w:tc>
          <w:tcPr>
            <w:tcW w:w="0" w:type="auto"/>
          </w:tcPr>
          <w:p w14:paraId="0157725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w:t>
            </w:r>
            <w:r>
              <w:rPr>
                <w:rFonts w:ascii="Times New Roman" w:eastAsia="宋体" w:hAnsi="Times New Roman" w:cs="Times New Roman" w:hint="eastAsia"/>
                <w:kern w:val="0"/>
                <w:sz w:val="20"/>
                <w:szCs w:val="20"/>
              </w:rPr>
              <w:lastRenderedPageBreak/>
              <w:t>农业部</w:t>
            </w:r>
          </w:p>
        </w:tc>
        <w:tc>
          <w:tcPr>
            <w:tcW w:w="0" w:type="auto"/>
          </w:tcPr>
          <w:p w14:paraId="12C9977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3</w:t>
            </w:r>
            <w:r>
              <w:rPr>
                <w:rFonts w:ascii="Times New Roman" w:eastAsia="宋体" w:hAnsi="Times New Roman" w:cs="Times New Roman"/>
                <w:kern w:val="0"/>
                <w:sz w:val="20"/>
                <w:szCs w:val="20"/>
              </w:rPr>
              <w:t>2</w:t>
            </w:r>
          </w:p>
        </w:tc>
        <w:tc>
          <w:tcPr>
            <w:tcW w:w="0" w:type="auto"/>
          </w:tcPr>
          <w:p w14:paraId="5AC3BA38"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186</w:t>
            </w:r>
          </w:p>
        </w:tc>
        <w:tc>
          <w:tcPr>
            <w:tcW w:w="0" w:type="auto"/>
          </w:tcPr>
          <w:p w14:paraId="21CBD87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w:t>
            </w:r>
            <w:r>
              <w:rPr>
                <w:rFonts w:ascii="Times New Roman" w:eastAsia="宋体" w:hAnsi="Times New Roman" w:cs="Times New Roman" w:hint="eastAsia"/>
                <w:kern w:val="0"/>
                <w:sz w:val="20"/>
                <w:szCs w:val="20"/>
              </w:rPr>
              <w:lastRenderedPageBreak/>
              <w:t>农业部</w:t>
            </w:r>
          </w:p>
        </w:tc>
      </w:tr>
      <w:tr w:rsidR="00353759" w14:paraId="66FB46DF" w14:textId="77777777">
        <w:tc>
          <w:tcPr>
            <w:tcW w:w="0" w:type="auto"/>
          </w:tcPr>
          <w:p w14:paraId="2F01F9C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3</w:t>
            </w:r>
          </w:p>
        </w:tc>
        <w:tc>
          <w:tcPr>
            <w:tcW w:w="0" w:type="auto"/>
          </w:tcPr>
          <w:p w14:paraId="79D76DFA"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金枕</w:t>
            </w:r>
          </w:p>
        </w:tc>
        <w:tc>
          <w:tcPr>
            <w:tcW w:w="0" w:type="auto"/>
          </w:tcPr>
          <w:p w14:paraId="58A2FC3E" w14:textId="77777777" w:rsidR="00353759" w:rsidRDefault="00000000">
            <w:pPr>
              <w:rPr>
                <w:rFonts w:ascii="Times New Roman" w:eastAsia="宋体" w:hAnsi="Times New Roman" w:cs="Times New Roman"/>
                <w:kern w:val="0"/>
                <w:sz w:val="20"/>
                <w:szCs w:val="20"/>
              </w:rPr>
            </w:pPr>
            <w:bookmarkStart w:id="3" w:name="OLE_LINK1"/>
            <w:r>
              <w:rPr>
                <w:rFonts w:ascii="Times New Roman" w:eastAsia="宋体" w:hAnsi="Times New Roman" w:cs="Times New Roman" w:hint="eastAsia"/>
                <w:kern w:val="0"/>
                <w:sz w:val="20"/>
                <w:szCs w:val="20"/>
              </w:rPr>
              <w:t>保亭</w:t>
            </w:r>
            <w:bookmarkEnd w:id="3"/>
          </w:p>
        </w:tc>
        <w:tc>
          <w:tcPr>
            <w:tcW w:w="0" w:type="auto"/>
          </w:tcPr>
          <w:p w14:paraId="7FB3AA11"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8</w:t>
            </w:r>
          </w:p>
        </w:tc>
        <w:tc>
          <w:tcPr>
            <w:tcW w:w="0" w:type="auto"/>
          </w:tcPr>
          <w:p w14:paraId="2A903C5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123</w:t>
            </w:r>
          </w:p>
        </w:tc>
        <w:tc>
          <w:tcPr>
            <w:tcW w:w="0" w:type="auto"/>
          </w:tcPr>
          <w:p w14:paraId="7A66F03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5A1AC420"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3</w:t>
            </w:r>
          </w:p>
        </w:tc>
        <w:tc>
          <w:tcPr>
            <w:tcW w:w="0" w:type="auto"/>
          </w:tcPr>
          <w:p w14:paraId="4FE2DE8F"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188</w:t>
            </w:r>
          </w:p>
        </w:tc>
        <w:tc>
          <w:tcPr>
            <w:tcW w:w="0" w:type="auto"/>
          </w:tcPr>
          <w:p w14:paraId="4D80F31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r>
      <w:tr w:rsidR="00353759" w14:paraId="3FF75D62" w14:textId="77777777">
        <w:tc>
          <w:tcPr>
            <w:tcW w:w="0" w:type="auto"/>
          </w:tcPr>
          <w:p w14:paraId="50DAC0B6"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p>
        </w:tc>
        <w:tc>
          <w:tcPr>
            <w:tcW w:w="0" w:type="auto"/>
          </w:tcPr>
          <w:p w14:paraId="731FEEF0" w14:textId="77777777" w:rsidR="00353759" w:rsidRDefault="00000000">
            <w:pPr>
              <w:rPr>
                <w:rFonts w:ascii="Times New Roman" w:eastAsia="宋体" w:hAnsi="Times New Roman" w:cs="Times New Roman"/>
                <w:kern w:val="0"/>
                <w:sz w:val="20"/>
                <w:szCs w:val="20"/>
              </w:rPr>
            </w:pPr>
            <w:proofErr w:type="gramStart"/>
            <w:r>
              <w:rPr>
                <w:rFonts w:ascii="Times New Roman" w:eastAsia="宋体" w:hAnsi="Times New Roman" w:cs="Times New Roman" w:hint="eastAsia"/>
                <w:kern w:val="0"/>
                <w:sz w:val="20"/>
                <w:szCs w:val="20"/>
              </w:rPr>
              <w:t>干尧</w:t>
            </w:r>
            <w:proofErr w:type="gramEnd"/>
          </w:p>
        </w:tc>
        <w:tc>
          <w:tcPr>
            <w:tcW w:w="0" w:type="auto"/>
          </w:tcPr>
          <w:p w14:paraId="2B1E71D0"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保亭</w:t>
            </w:r>
          </w:p>
        </w:tc>
        <w:tc>
          <w:tcPr>
            <w:tcW w:w="0" w:type="auto"/>
          </w:tcPr>
          <w:p w14:paraId="4A00FF85"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9</w:t>
            </w:r>
          </w:p>
        </w:tc>
        <w:tc>
          <w:tcPr>
            <w:tcW w:w="0" w:type="auto"/>
          </w:tcPr>
          <w:p w14:paraId="23576BAF"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126</w:t>
            </w:r>
          </w:p>
        </w:tc>
        <w:tc>
          <w:tcPr>
            <w:tcW w:w="0" w:type="auto"/>
          </w:tcPr>
          <w:p w14:paraId="6BCACE4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5E591C8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4</w:t>
            </w:r>
          </w:p>
        </w:tc>
        <w:tc>
          <w:tcPr>
            <w:tcW w:w="0" w:type="auto"/>
          </w:tcPr>
          <w:p w14:paraId="1BA7C4CE"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189</w:t>
            </w:r>
          </w:p>
        </w:tc>
        <w:tc>
          <w:tcPr>
            <w:tcW w:w="0" w:type="auto"/>
          </w:tcPr>
          <w:p w14:paraId="0E35C5F1"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r>
      <w:tr w:rsidR="00353759" w14:paraId="21DF9654" w14:textId="77777777">
        <w:tc>
          <w:tcPr>
            <w:tcW w:w="0" w:type="auto"/>
          </w:tcPr>
          <w:p w14:paraId="0FC6403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w:t>
            </w:r>
          </w:p>
        </w:tc>
        <w:tc>
          <w:tcPr>
            <w:tcW w:w="0" w:type="auto"/>
          </w:tcPr>
          <w:p w14:paraId="439B0A26"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黑刺</w:t>
            </w:r>
          </w:p>
        </w:tc>
        <w:tc>
          <w:tcPr>
            <w:tcW w:w="0" w:type="auto"/>
          </w:tcPr>
          <w:p w14:paraId="2DE1312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保亭</w:t>
            </w:r>
          </w:p>
        </w:tc>
        <w:tc>
          <w:tcPr>
            <w:tcW w:w="0" w:type="auto"/>
          </w:tcPr>
          <w:p w14:paraId="3327FE8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0</w:t>
            </w:r>
          </w:p>
        </w:tc>
        <w:tc>
          <w:tcPr>
            <w:tcW w:w="0" w:type="auto"/>
          </w:tcPr>
          <w:p w14:paraId="205CA54A"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127</w:t>
            </w:r>
          </w:p>
        </w:tc>
        <w:tc>
          <w:tcPr>
            <w:tcW w:w="0" w:type="auto"/>
          </w:tcPr>
          <w:p w14:paraId="1D3DC15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652F7FBF"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5</w:t>
            </w:r>
          </w:p>
        </w:tc>
        <w:tc>
          <w:tcPr>
            <w:tcW w:w="0" w:type="auto"/>
          </w:tcPr>
          <w:p w14:paraId="6A44AB5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190</w:t>
            </w:r>
          </w:p>
        </w:tc>
        <w:tc>
          <w:tcPr>
            <w:tcW w:w="0" w:type="auto"/>
          </w:tcPr>
          <w:p w14:paraId="676ED49E"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r>
      <w:tr w:rsidR="00353759" w14:paraId="6365C2C3" w14:textId="77777777">
        <w:tc>
          <w:tcPr>
            <w:tcW w:w="0" w:type="auto"/>
          </w:tcPr>
          <w:p w14:paraId="1996E1B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w:t>
            </w:r>
          </w:p>
        </w:tc>
        <w:tc>
          <w:tcPr>
            <w:tcW w:w="0" w:type="auto"/>
          </w:tcPr>
          <w:p w14:paraId="4C5D2096"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2</w:t>
            </w:r>
          </w:p>
        </w:tc>
        <w:tc>
          <w:tcPr>
            <w:tcW w:w="0" w:type="auto"/>
          </w:tcPr>
          <w:p w14:paraId="2BB7F9CD"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保亭</w:t>
            </w:r>
          </w:p>
        </w:tc>
        <w:tc>
          <w:tcPr>
            <w:tcW w:w="0" w:type="auto"/>
          </w:tcPr>
          <w:p w14:paraId="4BF7091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1</w:t>
            </w:r>
          </w:p>
        </w:tc>
        <w:tc>
          <w:tcPr>
            <w:tcW w:w="0" w:type="auto"/>
          </w:tcPr>
          <w:p w14:paraId="5F2556A1"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140</w:t>
            </w:r>
          </w:p>
        </w:tc>
        <w:tc>
          <w:tcPr>
            <w:tcW w:w="0" w:type="auto"/>
          </w:tcPr>
          <w:p w14:paraId="36794810"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65CE650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6</w:t>
            </w:r>
          </w:p>
        </w:tc>
        <w:tc>
          <w:tcPr>
            <w:tcW w:w="0" w:type="auto"/>
          </w:tcPr>
          <w:p w14:paraId="3A06A7DE"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i/>
                <w:iCs/>
                <w:kern w:val="0"/>
                <w:sz w:val="20"/>
                <w:szCs w:val="20"/>
              </w:rPr>
              <w:t xml:space="preserve">D. </w:t>
            </w:r>
            <w:proofErr w:type="spellStart"/>
            <w:r>
              <w:rPr>
                <w:rFonts w:ascii="Times New Roman" w:eastAsia="宋体" w:hAnsi="Times New Roman" w:cs="Times New Roman"/>
                <w:i/>
                <w:iCs/>
                <w:kern w:val="0"/>
                <w:sz w:val="20"/>
                <w:szCs w:val="20"/>
              </w:rPr>
              <w:t>griffithii</w:t>
            </w:r>
            <w:proofErr w:type="spellEnd"/>
          </w:p>
        </w:tc>
        <w:tc>
          <w:tcPr>
            <w:tcW w:w="0" w:type="auto"/>
          </w:tcPr>
          <w:p w14:paraId="2C62BFD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1]</w:t>
            </w:r>
          </w:p>
        </w:tc>
      </w:tr>
      <w:tr w:rsidR="00353759" w14:paraId="640EDC49" w14:textId="77777777">
        <w:tc>
          <w:tcPr>
            <w:tcW w:w="0" w:type="auto"/>
          </w:tcPr>
          <w:p w14:paraId="51EDAD1F"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w:t>
            </w:r>
          </w:p>
        </w:tc>
        <w:tc>
          <w:tcPr>
            <w:tcW w:w="0" w:type="auto"/>
          </w:tcPr>
          <w:p w14:paraId="261768E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6</w:t>
            </w:r>
          </w:p>
        </w:tc>
        <w:tc>
          <w:tcPr>
            <w:tcW w:w="0" w:type="auto"/>
          </w:tcPr>
          <w:p w14:paraId="6B1F9225"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353692C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2</w:t>
            </w:r>
          </w:p>
        </w:tc>
        <w:tc>
          <w:tcPr>
            <w:tcW w:w="0" w:type="auto"/>
          </w:tcPr>
          <w:p w14:paraId="09AA719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141</w:t>
            </w:r>
          </w:p>
        </w:tc>
        <w:tc>
          <w:tcPr>
            <w:tcW w:w="0" w:type="auto"/>
          </w:tcPr>
          <w:p w14:paraId="6AD5047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0918920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7</w:t>
            </w:r>
          </w:p>
        </w:tc>
        <w:tc>
          <w:tcPr>
            <w:tcW w:w="0" w:type="auto"/>
          </w:tcPr>
          <w:p w14:paraId="0EA635AA"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i/>
                <w:iCs/>
                <w:kern w:val="0"/>
                <w:sz w:val="20"/>
                <w:szCs w:val="20"/>
              </w:rPr>
              <w:t>D. graveolens</w:t>
            </w:r>
          </w:p>
        </w:tc>
        <w:tc>
          <w:tcPr>
            <w:tcW w:w="0" w:type="auto"/>
          </w:tcPr>
          <w:p w14:paraId="1965738E"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1]</w:t>
            </w:r>
          </w:p>
        </w:tc>
      </w:tr>
      <w:tr w:rsidR="00353759" w14:paraId="2A99C38D" w14:textId="77777777">
        <w:tc>
          <w:tcPr>
            <w:tcW w:w="0" w:type="auto"/>
          </w:tcPr>
          <w:p w14:paraId="2925C43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8</w:t>
            </w:r>
          </w:p>
        </w:tc>
        <w:tc>
          <w:tcPr>
            <w:tcW w:w="0" w:type="auto"/>
          </w:tcPr>
          <w:p w14:paraId="28E5812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7</w:t>
            </w:r>
          </w:p>
        </w:tc>
        <w:tc>
          <w:tcPr>
            <w:tcW w:w="0" w:type="auto"/>
          </w:tcPr>
          <w:p w14:paraId="07992CE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1A5BA0E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3</w:t>
            </w:r>
          </w:p>
        </w:tc>
        <w:tc>
          <w:tcPr>
            <w:tcW w:w="0" w:type="auto"/>
          </w:tcPr>
          <w:p w14:paraId="4838D71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142</w:t>
            </w:r>
          </w:p>
        </w:tc>
        <w:tc>
          <w:tcPr>
            <w:tcW w:w="0" w:type="auto"/>
          </w:tcPr>
          <w:p w14:paraId="479FB1DE"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547773CE"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8</w:t>
            </w:r>
          </w:p>
        </w:tc>
        <w:tc>
          <w:tcPr>
            <w:tcW w:w="0" w:type="auto"/>
          </w:tcPr>
          <w:p w14:paraId="05A27DBB" w14:textId="77777777" w:rsidR="00353759" w:rsidRDefault="00000000">
            <w:pPr>
              <w:rPr>
                <w:rFonts w:ascii="Times New Roman" w:eastAsia="宋体" w:hAnsi="Times New Roman" w:cs="Times New Roman"/>
                <w:kern w:val="0"/>
                <w:sz w:val="20"/>
                <w:szCs w:val="20"/>
              </w:rPr>
            </w:pPr>
            <w:r>
              <w:rPr>
                <w:rFonts w:ascii="TimesNewRomanPS-BoldItalicMT" w:hAnsi="TimesNewRomanPS-BoldItalicMT"/>
                <w:i/>
                <w:iCs/>
                <w:color w:val="000000"/>
                <w:kern w:val="0"/>
                <w:sz w:val="18"/>
                <w:szCs w:val="18"/>
              </w:rPr>
              <w:t xml:space="preserve">D. </w:t>
            </w:r>
            <w:proofErr w:type="spellStart"/>
            <w:r>
              <w:rPr>
                <w:rFonts w:ascii="TimesNewRomanPS-BoldItalicMT" w:hAnsi="TimesNewRomanPS-BoldItalicMT"/>
                <w:i/>
                <w:iCs/>
                <w:color w:val="000000"/>
                <w:kern w:val="0"/>
                <w:sz w:val="18"/>
                <w:szCs w:val="18"/>
              </w:rPr>
              <w:t>kutejensis</w:t>
            </w:r>
            <w:proofErr w:type="spellEnd"/>
          </w:p>
        </w:tc>
        <w:tc>
          <w:tcPr>
            <w:tcW w:w="0" w:type="auto"/>
          </w:tcPr>
          <w:p w14:paraId="45BE24E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1]</w:t>
            </w:r>
          </w:p>
        </w:tc>
      </w:tr>
      <w:tr w:rsidR="00353759" w14:paraId="73BD4583" w14:textId="77777777">
        <w:tc>
          <w:tcPr>
            <w:tcW w:w="0" w:type="auto"/>
          </w:tcPr>
          <w:p w14:paraId="67EFBCB4"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9</w:t>
            </w:r>
          </w:p>
        </w:tc>
        <w:tc>
          <w:tcPr>
            <w:tcW w:w="0" w:type="auto"/>
          </w:tcPr>
          <w:p w14:paraId="7327465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8</w:t>
            </w:r>
          </w:p>
        </w:tc>
        <w:tc>
          <w:tcPr>
            <w:tcW w:w="0" w:type="auto"/>
          </w:tcPr>
          <w:p w14:paraId="44C2689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71338C1F"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4</w:t>
            </w:r>
          </w:p>
        </w:tc>
        <w:tc>
          <w:tcPr>
            <w:tcW w:w="0" w:type="auto"/>
          </w:tcPr>
          <w:p w14:paraId="61937998"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143</w:t>
            </w:r>
          </w:p>
        </w:tc>
        <w:tc>
          <w:tcPr>
            <w:tcW w:w="0" w:type="auto"/>
          </w:tcPr>
          <w:p w14:paraId="71ACB1A1"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09275F88"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9</w:t>
            </w:r>
          </w:p>
        </w:tc>
        <w:tc>
          <w:tcPr>
            <w:tcW w:w="0" w:type="auto"/>
          </w:tcPr>
          <w:p w14:paraId="4688A991" w14:textId="77777777" w:rsidR="00353759" w:rsidRDefault="00000000">
            <w:pPr>
              <w:rPr>
                <w:rFonts w:ascii="Times New Roman" w:eastAsia="宋体" w:hAnsi="Times New Roman" w:cs="Times New Roman"/>
                <w:kern w:val="0"/>
                <w:sz w:val="20"/>
                <w:szCs w:val="20"/>
              </w:rPr>
            </w:pPr>
            <w:proofErr w:type="spellStart"/>
            <w:r>
              <w:rPr>
                <w:rFonts w:ascii="Times New Roman" w:eastAsia="宋体" w:hAnsi="Times New Roman" w:cs="Times New Roman"/>
                <w:kern w:val="0"/>
                <w:sz w:val="20"/>
                <w:szCs w:val="20"/>
              </w:rPr>
              <w:t>Menoreh</w:t>
            </w:r>
            <w:proofErr w:type="spellEnd"/>
            <w:r>
              <w:rPr>
                <w:rFonts w:ascii="Times New Roman" w:eastAsia="宋体" w:hAnsi="Times New Roman" w:cs="Times New Roman"/>
                <w:kern w:val="0"/>
                <w:sz w:val="20"/>
                <w:szCs w:val="20"/>
              </w:rPr>
              <w:t xml:space="preserve"> Kuning</w:t>
            </w:r>
          </w:p>
        </w:tc>
        <w:tc>
          <w:tcPr>
            <w:tcW w:w="0" w:type="auto"/>
          </w:tcPr>
          <w:p w14:paraId="03DDEC4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1]</w:t>
            </w:r>
          </w:p>
        </w:tc>
      </w:tr>
      <w:tr w:rsidR="00353759" w14:paraId="7D972485" w14:textId="77777777">
        <w:tc>
          <w:tcPr>
            <w:tcW w:w="0" w:type="auto"/>
          </w:tcPr>
          <w:p w14:paraId="3F20B2DE"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0</w:t>
            </w:r>
          </w:p>
        </w:tc>
        <w:tc>
          <w:tcPr>
            <w:tcW w:w="0" w:type="auto"/>
          </w:tcPr>
          <w:p w14:paraId="647AC74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24</w:t>
            </w:r>
          </w:p>
        </w:tc>
        <w:tc>
          <w:tcPr>
            <w:tcW w:w="0" w:type="auto"/>
          </w:tcPr>
          <w:p w14:paraId="553C3726"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021CA1C6"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5</w:t>
            </w:r>
          </w:p>
        </w:tc>
        <w:tc>
          <w:tcPr>
            <w:tcW w:w="0" w:type="auto"/>
          </w:tcPr>
          <w:p w14:paraId="1F76CACD"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145</w:t>
            </w:r>
          </w:p>
        </w:tc>
        <w:tc>
          <w:tcPr>
            <w:tcW w:w="0" w:type="auto"/>
          </w:tcPr>
          <w:p w14:paraId="2B4ED1D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09D5453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r>
              <w:rPr>
                <w:rFonts w:ascii="Times New Roman" w:eastAsia="宋体" w:hAnsi="Times New Roman" w:cs="Times New Roman"/>
                <w:kern w:val="0"/>
                <w:sz w:val="20"/>
                <w:szCs w:val="20"/>
              </w:rPr>
              <w:t>0</w:t>
            </w:r>
          </w:p>
        </w:tc>
        <w:tc>
          <w:tcPr>
            <w:tcW w:w="0" w:type="auto"/>
          </w:tcPr>
          <w:p w14:paraId="55CDA247" w14:textId="77777777" w:rsidR="00353759" w:rsidRDefault="00000000">
            <w:pPr>
              <w:rPr>
                <w:rFonts w:ascii="Times New Roman" w:eastAsia="宋体" w:hAnsi="Times New Roman" w:cs="Times New Roman"/>
                <w:kern w:val="0"/>
                <w:sz w:val="20"/>
                <w:szCs w:val="20"/>
              </w:rPr>
            </w:pPr>
            <w:proofErr w:type="spellStart"/>
            <w:r>
              <w:rPr>
                <w:rFonts w:ascii="Times New Roman" w:eastAsia="宋体" w:hAnsi="Times New Roman" w:cs="Times New Roman"/>
                <w:kern w:val="0"/>
                <w:sz w:val="20"/>
                <w:szCs w:val="20"/>
              </w:rPr>
              <w:t>Menoreh</w:t>
            </w:r>
            <w:proofErr w:type="spellEnd"/>
            <w:r>
              <w:rPr>
                <w:rFonts w:ascii="Times New Roman" w:eastAsia="宋体" w:hAnsi="Times New Roman" w:cs="Times New Roman"/>
                <w:kern w:val="0"/>
                <w:sz w:val="20"/>
                <w:szCs w:val="20"/>
              </w:rPr>
              <w:t xml:space="preserve"> Jambon</w:t>
            </w:r>
          </w:p>
        </w:tc>
        <w:tc>
          <w:tcPr>
            <w:tcW w:w="0" w:type="auto"/>
          </w:tcPr>
          <w:p w14:paraId="4CD7605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1]</w:t>
            </w:r>
          </w:p>
        </w:tc>
      </w:tr>
      <w:tr w:rsidR="00353759" w14:paraId="106E6546" w14:textId="77777777">
        <w:tc>
          <w:tcPr>
            <w:tcW w:w="0" w:type="auto"/>
          </w:tcPr>
          <w:p w14:paraId="2A60F06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1</w:t>
            </w:r>
          </w:p>
        </w:tc>
        <w:tc>
          <w:tcPr>
            <w:tcW w:w="0" w:type="auto"/>
          </w:tcPr>
          <w:p w14:paraId="63F2D95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29</w:t>
            </w:r>
          </w:p>
        </w:tc>
        <w:tc>
          <w:tcPr>
            <w:tcW w:w="0" w:type="auto"/>
          </w:tcPr>
          <w:p w14:paraId="76897EA0"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13CBC906"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6</w:t>
            </w:r>
          </w:p>
        </w:tc>
        <w:tc>
          <w:tcPr>
            <w:tcW w:w="0" w:type="auto"/>
          </w:tcPr>
          <w:p w14:paraId="0BEB9944"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148</w:t>
            </w:r>
          </w:p>
        </w:tc>
        <w:tc>
          <w:tcPr>
            <w:tcW w:w="0" w:type="auto"/>
          </w:tcPr>
          <w:p w14:paraId="68636E0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49805EA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r>
              <w:rPr>
                <w:rFonts w:ascii="Times New Roman" w:eastAsia="宋体" w:hAnsi="Times New Roman" w:cs="Times New Roman"/>
                <w:kern w:val="0"/>
                <w:sz w:val="20"/>
                <w:szCs w:val="20"/>
              </w:rPr>
              <w:t>1</w:t>
            </w:r>
          </w:p>
        </w:tc>
        <w:tc>
          <w:tcPr>
            <w:tcW w:w="0" w:type="auto"/>
          </w:tcPr>
          <w:p w14:paraId="5CBC0648" w14:textId="77777777" w:rsidR="00353759" w:rsidRDefault="00000000">
            <w:pPr>
              <w:rPr>
                <w:rFonts w:ascii="Times New Roman" w:eastAsia="宋体" w:hAnsi="Times New Roman" w:cs="Times New Roman"/>
                <w:kern w:val="0"/>
                <w:sz w:val="20"/>
                <w:szCs w:val="20"/>
              </w:rPr>
            </w:pPr>
            <w:proofErr w:type="spellStart"/>
            <w:r>
              <w:rPr>
                <w:rFonts w:ascii="Times New Roman" w:eastAsia="宋体" w:hAnsi="Times New Roman" w:cs="Times New Roman"/>
                <w:kern w:val="0"/>
                <w:sz w:val="20"/>
                <w:szCs w:val="20"/>
              </w:rPr>
              <w:t>Promasan</w:t>
            </w:r>
            <w:proofErr w:type="spellEnd"/>
          </w:p>
        </w:tc>
        <w:tc>
          <w:tcPr>
            <w:tcW w:w="0" w:type="auto"/>
          </w:tcPr>
          <w:p w14:paraId="3449DB4A"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1]</w:t>
            </w:r>
          </w:p>
        </w:tc>
      </w:tr>
      <w:tr w:rsidR="00353759" w14:paraId="043C8D8D" w14:textId="77777777">
        <w:tc>
          <w:tcPr>
            <w:tcW w:w="0" w:type="auto"/>
          </w:tcPr>
          <w:p w14:paraId="762FFB8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2</w:t>
            </w:r>
          </w:p>
        </w:tc>
        <w:tc>
          <w:tcPr>
            <w:tcW w:w="0" w:type="auto"/>
          </w:tcPr>
          <w:p w14:paraId="29D166BA"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33</w:t>
            </w:r>
          </w:p>
        </w:tc>
        <w:tc>
          <w:tcPr>
            <w:tcW w:w="0" w:type="auto"/>
          </w:tcPr>
          <w:p w14:paraId="615EAAA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07C50A7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7</w:t>
            </w:r>
          </w:p>
        </w:tc>
        <w:tc>
          <w:tcPr>
            <w:tcW w:w="0" w:type="auto"/>
          </w:tcPr>
          <w:p w14:paraId="2D2FCD4D"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158</w:t>
            </w:r>
          </w:p>
        </w:tc>
        <w:tc>
          <w:tcPr>
            <w:tcW w:w="0" w:type="auto"/>
          </w:tcPr>
          <w:p w14:paraId="1DE3DAC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494D4CBA"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r>
              <w:rPr>
                <w:rFonts w:ascii="Times New Roman" w:eastAsia="宋体" w:hAnsi="Times New Roman" w:cs="Times New Roman"/>
                <w:kern w:val="0"/>
                <w:sz w:val="20"/>
                <w:szCs w:val="20"/>
              </w:rPr>
              <w:t>2</w:t>
            </w:r>
          </w:p>
        </w:tc>
        <w:tc>
          <w:tcPr>
            <w:tcW w:w="0" w:type="auto"/>
          </w:tcPr>
          <w:p w14:paraId="35855124"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kern w:val="0"/>
                <w:sz w:val="20"/>
                <w:szCs w:val="20"/>
              </w:rPr>
              <w:t>Banjar</w:t>
            </w:r>
          </w:p>
        </w:tc>
        <w:tc>
          <w:tcPr>
            <w:tcW w:w="0" w:type="auto"/>
          </w:tcPr>
          <w:p w14:paraId="56869630"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2]</w:t>
            </w:r>
          </w:p>
        </w:tc>
      </w:tr>
      <w:tr w:rsidR="00353759" w14:paraId="0D5CCF63" w14:textId="77777777">
        <w:tc>
          <w:tcPr>
            <w:tcW w:w="0" w:type="auto"/>
          </w:tcPr>
          <w:p w14:paraId="220F1318"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3</w:t>
            </w:r>
          </w:p>
        </w:tc>
        <w:tc>
          <w:tcPr>
            <w:tcW w:w="0" w:type="auto"/>
          </w:tcPr>
          <w:p w14:paraId="375C5463"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53</w:t>
            </w:r>
          </w:p>
        </w:tc>
        <w:tc>
          <w:tcPr>
            <w:tcW w:w="0" w:type="auto"/>
          </w:tcPr>
          <w:p w14:paraId="6C1E3D8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5F2BE6B2"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8</w:t>
            </w:r>
          </w:p>
        </w:tc>
        <w:tc>
          <w:tcPr>
            <w:tcW w:w="0" w:type="auto"/>
          </w:tcPr>
          <w:p w14:paraId="323E156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159</w:t>
            </w:r>
          </w:p>
        </w:tc>
        <w:tc>
          <w:tcPr>
            <w:tcW w:w="0" w:type="auto"/>
          </w:tcPr>
          <w:p w14:paraId="12C7E8F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1A41D9D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r>
              <w:rPr>
                <w:rFonts w:ascii="Times New Roman" w:eastAsia="宋体" w:hAnsi="Times New Roman" w:cs="Times New Roman"/>
                <w:kern w:val="0"/>
                <w:sz w:val="20"/>
                <w:szCs w:val="20"/>
              </w:rPr>
              <w:t>3</w:t>
            </w:r>
          </w:p>
        </w:tc>
        <w:tc>
          <w:tcPr>
            <w:tcW w:w="0" w:type="auto"/>
          </w:tcPr>
          <w:p w14:paraId="6B4F2C8D" w14:textId="77777777" w:rsidR="00353759" w:rsidRDefault="00000000">
            <w:pPr>
              <w:rPr>
                <w:rFonts w:ascii="Times New Roman" w:eastAsia="宋体" w:hAnsi="Times New Roman" w:cs="Times New Roman"/>
                <w:kern w:val="0"/>
                <w:sz w:val="20"/>
                <w:szCs w:val="20"/>
              </w:rPr>
            </w:pPr>
            <w:proofErr w:type="spellStart"/>
            <w:r>
              <w:rPr>
                <w:rFonts w:ascii="Times New Roman" w:eastAsia="宋体" w:hAnsi="Times New Roman" w:cs="Times New Roman" w:hint="eastAsia"/>
                <w:kern w:val="0"/>
                <w:sz w:val="20"/>
                <w:szCs w:val="20"/>
              </w:rPr>
              <w:t>Kendil</w:t>
            </w:r>
            <w:proofErr w:type="spellEnd"/>
          </w:p>
        </w:tc>
        <w:tc>
          <w:tcPr>
            <w:tcW w:w="0" w:type="auto"/>
          </w:tcPr>
          <w:p w14:paraId="576D0B71"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2]</w:t>
            </w:r>
          </w:p>
        </w:tc>
      </w:tr>
      <w:tr w:rsidR="00353759" w14:paraId="64DD77F7" w14:textId="77777777">
        <w:tc>
          <w:tcPr>
            <w:tcW w:w="0" w:type="auto"/>
          </w:tcPr>
          <w:p w14:paraId="3C8CBA91"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4</w:t>
            </w:r>
          </w:p>
        </w:tc>
        <w:tc>
          <w:tcPr>
            <w:tcW w:w="0" w:type="auto"/>
          </w:tcPr>
          <w:p w14:paraId="7DDE2FF4"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98</w:t>
            </w:r>
          </w:p>
        </w:tc>
        <w:tc>
          <w:tcPr>
            <w:tcW w:w="0" w:type="auto"/>
          </w:tcPr>
          <w:p w14:paraId="4FE29754"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42D45CBD"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kern w:val="0"/>
                <w:sz w:val="20"/>
                <w:szCs w:val="20"/>
              </w:rPr>
              <w:t>9</w:t>
            </w:r>
          </w:p>
        </w:tc>
        <w:tc>
          <w:tcPr>
            <w:tcW w:w="0" w:type="auto"/>
          </w:tcPr>
          <w:p w14:paraId="67F695BA"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166</w:t>
            </w:r>
          </w:p>
        </w:tc>
        <w:tc>
          <w:tcPr>
            <w:tcW w:w="0" w:type="auto"/>
          </w:tcPr>
          <w:p w14:paraId="79DADCF4"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5C5B7B6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r>
              <w:rPr>
                <w:rFonts w:ascii="Times New Roman" w:eastAsia="宋体" w:hAnsi="Times New Roman" w:cs="Times New Roman"/>
                <w:kern w:val="0"/>
                <w:sz w:val="20"/>
                <w:szCs w:val="20"/>
              </w:rPr>
              <w:t>4</w:t>
            </w:r>
          </w:p>
        </w:tc>
        <w:tc>
          <w:tcPr>
            <w:tcW w:w="0" w:type="auto"/>
          </w:tcPr>
          <w:p w14:paraId="3C9A9E99" w14:textId="77777777" w:rsidR="00353759" w:rsidRDefault="00000000">
            <w:pPr>
              <w:rPr>
                <w:rFonts w:ascii="Times New Roman" w:eastAsia="宋体" w:hAnsi="Times New Roman" w:cs="Times New Roman"/>
                <w:kern w:val="0"/>
                <w:sz w:val="20"/>
                <w:szCs w:val="20"/>
              </w:rPr>
            </w:pPr>
            <w:proofErr w:type="spellStart"/>
            <w:r>
              <w:rPr>
                <w:rFonts w:ascii="Times New Roman" w:eastAsia="宋体" w:hAnsi="Times New Roman" w:cs="Times New Roman" w:hint="eastAsia"/>
                <w:kern w:val="0"/>
                <w:sz w:val="20"/>
                <w:szCs w:val="20"/>
              </w:rPr>
              <w:t>Cempli</w:t>
            </w:r>
            <w:proofErr w:type="spellEnd"/>
          </w:p>
        </w:tc>
        <w:tc>
          <w:tcPr>
            <w:tcW w:w="0" w:type="auto"/>
          </w:tcPr>
          <w:p w14:paraId="12C32E8C"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2]</w:t>
            </w:r>
          </w:p>
        </w:tc>
      </w:tr>
      <w:tr w:rsidR="00353759" w14:paraId="10987BED" w14:textId="77777777">
        <w:tc>
          <w:tcPr>
            <w:tcW w:w="0" w:type="auto"/>
          </w:tcPr>
          <w:p w14:paraId="1F502708"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5</w:t>
            </w:r>
          </w:p>
        </w:tc>
        <w:tc>
          <w:tcPr>
            <w:tcW w:w="0" w:type="auto"/>
          </w:tcPr>
          <w:p w14:paraId="60F631C0"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99</w:t>
            </w:r>
          </w:p>
        </w:tc>
        <w:tc>
          <w:tcPr>
            <w:tcW w:w="0" w:type="auto"/>
          </w:tcPr>
          <w:p w14:paraId="5FDF766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1ACE3D97"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0</w:t>
            </w:r>
          </w:p>
        </w:tc>
        <w:tc>
          <w:tcPr>
            <w:tcW w:w="0" w:type="auto"/>
          </w:tcPr>
          <w:p w14:paraId="751D7A1B"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w:t>
            </w:r>
            <w:r>
              <w:rPr>
                <w:rFonts w:ascii="Times New Roman" w:eastAsia="宋体" w:hAnsi="Times New Roman" w:cs="Times New Roman"/>
                <w:kern w:val="0"/>
                <w:sz w:val="20"/>
                <w:szCs w:val="20"/>
              </w:rPr>
              <w:t>168</w:t>
            </w:r>
          </w:p>
        </w:tc>
        <w:tc>
          <w:tcPr>
            <w:tcW w:w="0" w:type="auto"/>
          </w:tcPr>
          <w:p w14:paraId="06E25D1E"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马来西亚农业部</w:t>
            </w:r>
          </w:p>
        </w:tc>
        <w:tc>
          <w:tcPr>
            <w:tcW w:w="0" w:type="auto"/>
          </w:tcPr>
          <w:p w14:paraId="351AEC64"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r>
              <w:rPr>
                <w:rFonts w:ascii="Times New Roman" w:eastAsia="宋体" w:hAnsi="Times New Roman" w:cs="Times New Roman"/>
                <w:kern w:val="0"/>
                <w:sz w:val="20"/>
                <w:szCs w:val="20"/>
              </w:rPr>
              <w:t>5</w:t>
            </w:r>
          </w:p>
        </w:tc>
        <w:tc>
          <w:tcPr>
            <w:tcW w:w="0" w:type="auto"/>
          </w:tcPr>
          <w:p w14:paraId="64EB7D69"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其他</w:t>
            </w:r>
          </w:p>
        </w:tc>
        <w:tc>
          <w:tcPr>
            <w:tcW w:w="0" w:type="auto"/>
          </w:tcPr>
          <w:p w14:paraId="3937111E" w14:textId="77777777" w:rsidR="00353759" w:rsidRDefault="00000000">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文献</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3-5]</w:t>
            </w:r>
          </w:p>
        </w:tc>
      </w:tr>
    </w:tbl>
    <w:p w14:paraId="44D6E646" w14:textId="77777777" w:rsidR="00353759" w:rsidRDefault="00353759">
      <w:pPr>
        <w:spacing w:line="360" w:lineRule="auto"/>
        <w:rPr>
          <w:rFonts w:ascii="Times New Roman" w:eastAsia="宋体" w:hAnsi="Times New Roman" w:cs="Times New Roman"/>
        </w:rPr>
      </w:pPr>
    </w:p>
    <w:p w14:paraId="034CE798" w14:textId="77777777" w:rsidR="00353759" w:rsidRDefault="00000000">
      <w:pPr>
        <w:spacing w:line="360" w:lineRule="auto"/>
        <w:jc w:val="center"/>
        <w:rPr>
          <w:rFonts w:ascii="Times New Roman" w:eastAsia="宋体" w:hAnsi="Times New Roman" w:cs="Times New Roman"/>
        </w:rPr>
      </w:pPr>
      <w:r>
        <w:rPr>
          <w:rFonts w:ascii="Times New Roman" w:eastAsia="宋体" w:hAnsi="Times New Roman" w:cs="Times New Roman" w:hint="eastAsia"/>
        </w:rPr>
        <w:t>表</w:t>
      </w:r>
      <w:r>
        <w:rPr>
          <w:rFonts w:ascii="Times New Roman" w:eastAsia="宋体" w:hAnsi="Times New Roman" w:cs="Times New Roman" w:hint="eastAsia"/>
        </w:rPr>
        <w:t>2</w:t>
      </w:r>
      <w:r>
        <w:rPr>
          <w:rFonts w:ascii="Times New Roman" w:eastAsia="宋体" w:hAnsi="Times New Roman" w:cs="Times New Roman"/>
        </w:rPr>
        <w:t xml:space="preserve"> </w:t>
      </w:r>
      <w:r>
        <w:rPr>
          <w:rFonts w:ascii="Times New Roman" w:eastAsia="宋体" w:hAnsi="Times New Roman" w:cs="Times New Roman" w:hint="eastAsia"/>
        </w:rPr>
        <w:t>榴莲种质资源描述性状</w:t>
      </w:r>
    </w:p>
    <w:tbl>
      <w:tblPr>
        <w:tblStyle w:val="af"/>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11"/>
        <w:gridCol w:w="7281"/>
      </w:tblGrid>
      <w:tr w:rsidR="00353759" w14:paraId="13E86B3D" w14:textId="77777777">
        <w:trPr>
          <w:tblHeader/>
          <w:jc w:val="center"/>
        </w:trPr>
        <w:tc>
          <w:tcPr>
            <w:tcW w:w="1124" w:type="dxa"/>
            <w:tcBorders>
              <w:top w:val="single" w:sz="8" w:space="0" w:color="auto"/>
              <w:bottom w:val="single" w:sz="8" w:space="0" w:color="auto"/>
            </w:tcBorders>
            <w:shd w:val="clear" w:color="auto" w:fill="auto"/>
            <w:vAlign w:val="center"/>
          </w:tcPr>
          <w:p w14:paraId="385D75BB" w14:textId="77777777" w:rsidR="00353759" w:rsidRDefault="00000000">
            <w:pPr>
              <w:pStyle w:val="af2"/>
            </w:pPr>
            <w:r>
              <w:rPr>
                <w:rFonts w:hint="eastAsia"/>
              </w:rPr>
              <w:t>描述类别</w:t>
            </w:r>
          </w:p>
        </w:tc>
        <w:tc>
          <w:tcPr>
            <w:tcW w:w="8210" w:type="dxa"/>
            <w:tcBorders>
              <w:top w:val="single" w:sz="8" w:space="0" w:color="auto"/>
              <w:bottom w:val="single" w:sz="8" w:space="0" w:color="auto"/>
            </w:tcBorders>
            <w:shd w:val="clear" w:color="auto" w:fill="auto"/>
            <w:vAlign w:val="center"/>
          </w:tcPr>
          <w:p w14:paraId="747A53A9" w14:textId="77777777" w:rsidR="00353759" w:rsidRDefault="00000000">
            <w:pPr>
              <w:pStyle w:val="af2"/>
            </w:pPr>
            <w:r>
              <w:rPr>
                <w:rFonts w:hint="eastAsia"/>
              </w:rPr>
              <w:t>描述内容</w:t>
            </w:r>
          </w:p>
        </w:tc>
      </w:tr>
      <w:tr w:rsidR="00353759" w14:paraId="4A0AC2CD" w14:textId="77777777">
        <w:trPr>
          <w:jc w:val="center"/>
        </w:trPr>
        <w:tc>
          <w:tcPr>
            <w:tcW w:w="1124" w:type="dxa"/>
            <w:tcBorders>
              <w:top w:val="single" w:sz="8" w:space="0" w:color="auto"/>
            </w:tcBorders>
            <w:shd w:val="clear" w:color="auto" w:fill="auto"/>
            <w:vAlign w:val="center"/>
          </w:tcPr>
          <w:p w14:paraId="5666CBEA" w14:textId="77777777" w:rsidR="00353759" w:rsidRDefault="00000000">
            <w:pPr>
              <w:pStyle w:val="af2"/>
              <w:spacing w:beforeLines="50" w:before="156" w:afterLines="50" w:after="156"/>
            </w:pPr>
            <w:r>
              <w:rPr>
                <w:rFonts w:hint="eastAsia"/>
              </w:rPr>
              <w:t>基本信息</w:t>
            </w:r>
          </w:p>
        </w:tc>
        <w:tc>
          <w:tcPr>
            <w:tcW w:w="8210" w:type="dxa"/>
            <w:tcBorders>
              <w:top w:val="single" w:sz="8" w:space="0" w:color="auto"/>
            </w:tcBorders>
            <w:shd w:val="clear" w:color="auto" w:fill="auto"/>
            <w:vAlign w:val="center"/>
          </w:tcPr>
          <w:p w14:paraId="40A9B829" w14:textId="77777777" w:rsidR="00353759" w:rsidRDefault="00000000">
            <w:pPr>
              <w:pStyle w:val="af2"/>
              <w:spacing w:beforeLines="50" w:before="156" w:afterLines="50" w:after="156"/>
              <w:jc w:val="left"/>
            </w:pPr>
            <w:r>
              <w:rPr>
                <w:rFonts w:hint="eastAsia"/>
              </w:rPr>
              <w:t>采集号、引种号、种质名称、种质外文名、科名、属名、学名、种质类型、主要用途、系谱、遗传背景、繁殖方式、选育单位、育成年份、原产国、原产省、原产地、原产地海拔、原产地经度、原产地纬度、 采集地、采集单位、采集时间、采集种质类型、种质定植年份、种质更新年份、图像、特性鉴定评价的机构名称、鉴定评价的地点。</w:t>
            </w:r>
          </w:p>
        </w:tc>
      </w:tr>
      <w:tr w:rsidR="00353759" w14:paraId="1FCEF757" w14:textId="77777777">
        <w:trPr>
          <w:jc w:val="center"/>
        </w:trPr>
        <w:tc>
          <w:tcPr>
            <w:tcW w:w="1124" w:type="dxa"/>
            <w:shd w:val="clear" w:color="auto" w:fill="auto"/>
            <w:vAlign w:val="center"/>
          </w:tcPr>
          <w:p w14:paraId="19E01E5F" w14:textId="77777777" w:rsidR="00353759" w:rsidRDefault="00000000">
            <w:pPr>
              <w:pStyle w:val="af2"/>
            </w:pPr>
            <w:r>
              <w:rPr>
                <w:rFonts w:hint="eastAsia"/>
              </w:rPr>
              <w:t>植物学特征</w:t>
            </w:r>
          </w:p>
        </w:tc>
        <w:tc>
          <w:tcPr>
            <w:tcW w:w="8210" w:type="dxa"/>
            <w:shd w:val="clear" w:color="auto" w:fill="auto"/>
            <w:vAlign w:val="center"/>
          </w:tcPr>
          <w:p w14:paraId="45F9EB91" w14:textId="77777777" w:rsidR="00353759" w:rsidRDefault="00000000">
            <w:pPr>
              <w:pStyle w:val="af2"/>
              <w:spacing w:beforeLines="50" w:before="156" w:afterLines="50" w:after="156"/>
              <w:jc w:val="left"/>
            </w:pPr>
            <w:r>
              <w:rPr>
                <w:rFonts w:hint="eastAsia"/>
              </w:rPr>
              <w:t>树龄、树姿、树形、树势、主干高度、干周、主干表皮特征、主干颜色、树冠直径、年抽生新梢次数、新生枝条颜色、老熟枝条颜色、枝条密度、</w:t>
            </w:r>
            <w:proofErr w:type="gramStart"/>
            <w:r>
              <w:rPr>
                <w:rFonts w:hint="eastAsia"/>
              </w:rPr>
              <w:t>叶着</w:t>
            </w:r>
            <w:proofErr w:type="gramEnd"/>
            <w:r>
              <w:rPr>
                <w:rFonts w:hint="eastAsia"/>
              </w:rPr>
              <w:t>生姿态、小叶排列方式、叶片长度、叶片宽度、叶形指数、叶片形状、叶尖形状、叶基形状、叶基形状、叶面形状、叶缘形状、叶片长度、叶片宽度、叶形指数、叶柄长度、叶片质地、叶柄形态、</w:t>
            </w:r>
            <w:proofErr w:type="gramStart"/>
            <w:r>
              <w:rPr>
                <w:rFonts w:hint="eastAsia"/>
              </w:rPr>
              <w:t>花序着</w:t>
            </w:r>
            <w:proofErr w:type="gramEnd"/>
            <w:r>
              <w:rPr>
                <w:rFonts w:hint="eastAsia"/>
              </w:rPr>
              <w:t>生位置、小花密度、花蕾形状、小花尖端形状、顶芽颜色、花萼形状、萼片尖端形状、萼片颜色、花梗长度、花朵直径、花瓣颜色、花瓣边缘颜色、花瓣形状、花瓣内表面被毛、花瓣背面被毛、雄蕊类型、花药形状、花药开裂方式、花柱长度、花柱形状、花柱被毛、柱头形状、柱头颜</w:t>
            </w:r>
            <w:r>
              <w:rPr>
                <w:rFonts w:hint="eastAsia"/>
              </w:rPr>
              <w:lastRenderedPageBreak/>
              <w:t>色、柱头表面形态、果实簇生习性、果实形状、果顶形状、果基形状、果顶无刺区、果柄长度、果柄颜色、果刺、果刺形状、果刺密度、果刺长度、果实纵径、果实横径、果形指数、果实质量、果皮厚度、果皮颜色、囊瓣数、果肉颜色、每室果肉数、果肉质地、种子形状、种子纵径、种子横径、种子侧径、种皮颜色、种子数量。</w:t>
            </w:r>
          </w:p>
        </w:tc>
      </w:tr>
      <w:tr w:rsidR="00353759" w14:paraId="31771785" w14:textId="77777777">
        <w:trPr>
          <w:jc w:val="center"/>
        </w:trPr>
        <w:tc>
          <w:tcPr>
            <w:tcW w:w="1124" w:type="dxa"/>
            <w:shd w:val="clear" w:color="auto" w:fill="auto"/>
            <w:vAlign w:val="center"/>
          </w:tcPr>
          <w:p w14:paraId="61F37A07" w14:textId="77777777" w:rsidR="00353759" w:rsidRDefault="00000000">
            <w:pPr>
              <w:pStyle w:val="af2"/>
            </w:pPr>
            <w:r>
              <w:rPr>
                <w:rFonts w:hint="eastAsia"/>
              </w:rPr>
              <w:lastRenderedPageBreak/>
              <w:t>农艺性状</w:t>
            </w:r>
          </w:p>
        </w:tc>
        <w:tc>
          <w:tcPr>
            <w:tcW w:w="8210" w:type="dxa"/>
            <w:shd w:val="clear" w:color="auto" w:fill="auto"/>
            <w:vAlign w:val="center"/>
          </w:tcPr>
          <w:p w14:paraId="549D4BF0" w14:textId="77777777" w:rsidR="00353759" w:rsidRDefault="00000000">
            <w:pPr>
              <w:pStyle w:val="af2"/>
              <w:spacing w:beforeLines="50" w:before="156" w:afterLines="50" w:after="156"/>
              <w:jc w:val="both"/>
            </w:pPr>
            <w:r>
              <w:rPr>
                <w:rFonts w:hint="eastAsia"/>
              </w:rPr>
              <w:t>定植/播种期、抽梢期、初花期、盛花期、末花期、初果树龄、果实生育期、果实成熟期、坐果率、采前落果、果实成熟特性、单株产量、丰产性、结果稳定性、果实贮藏期。</w:t>
            </w:r>
          </w:p>
        </w:tc>
      </w:tr>
      <w:tr w:rsidR="00353759" w14:paraId="259A5804" w14:textId="77777777">
        <w:trPr>
          <w:jc w:val="center"/>
        </w:trPr>
        <w:tc>
          <w:tcPr>
            <w:tcW w:w="1124" w:type="dxa"/>
            <w:shd w:val="clear" w:color="auto" w:fill="auto"/>
            <w:vAlign w:val="center"/>
          </w:tcPr>
          <w:p w14:paraId="40CE2148" w14:textId="77777777" w:rsidR="00353759" w:rsidRDefault="00000000">
            <w:pPr>
              <w:pStyle w:val="af2"/>
            </w:pPr>
            <w:r>
              <w:rPr>
                <w:rFonts w:hint="eastAsia"/>
              </w:rPr>
              <w:t>品质性状</w:t>
            </w:r>
          </w:p>
        </w:tc>
        <w:tc>
          <w:tcPr>
            <w:tcW w:w="8210" w:type="dxa"/>
            <w:shd w:val="clear" w:color="auto" w:fill="auto"/>
            <w:vAlign w:val="center"/>
          </w:tcPr>
          <w:p w14:paraId="3EDFAA70" w14:textId="77777777" w:rsidR="00353759" w:rsidRDefault="00000000">
            <w:pPr>
              <w:pStyle w:val="af2"/>
              <w:spacing w:beforeLines="50" w:before="156" w:afterLines="50" w:after="156"/>
              <w:jc w:val="left"/>
            </w:pPr>
            <w:r>
              <w:rPr>
                <w:rFonts w:hint="eastAsia"/>
              </w:rPr>
              <w:t>果肉纤维含量、果肉质地、可溶性固形物含量、可溶性糖含量、可滴定酸含量、维生素C含量、淀粉含量、果肉风味、果实香气、出汁率、果肉品质综合评价、果实外观综合评价、可食率。</w:t>
            </w:r>
          </w:p>
        </w:tc>
      </w:tr>
      <w:tr w:rsidR="00353759" w14:paraId="39375860" w14:textId="77777777">
        <w:trPr>
          <w:jc w:val="center"/>
        </w:trPr>
        <w:tc>
          <w:tcPr>
            <w:tcW w:w="1124" w:type="dxa"/>
            <w:shd w:val="clear" w:color="auto" w:fill="auto"/>
            <w:vAlign w:val="center"/>
          </w:tcPr>
          <w:p w14:paraId="2D2F5650" w14:textId="77777777" w:rsidR="00353759" w:rsidRDefault="00000000">
            <w:pPr>
              <w:pStyle w:val="af2"/>
            </w:pPr>
            <w:r>
              <w:rPr>
                <w:rFonts w:hint="eastAsia"/>
              </w:rPr>
              <w:t>抗逆性状</w:t>
            </w:r>
          </w:p>
        </w:tc>
        <w:tc>
          <w:tcPr>
            <w:tcW w:w="8210" w:type="dxa"/>
            <w:shd w:val="clear" w:color="auto" w:fill="auto"/>
            <w:vAlign w:val="center"/>
          </w:tcPr>
          <w:p w14:paraId="0C0F1222" w14:textId="77777777" w:rsidR="00353759" w:rsidRDefault="00000000">
            <w:pPr>
              <w:pStyle w:val="a1"/>
              <w:numPr>
                <w:ilvl w:val="0"/>
                <w:numId w:val="0"/>
              </w:numPr>
              <w:spacing w:before="156" w:after="156"/>
              <w:jc w:val="left"/>
              <w:rPr>
                <w:rFonts w:ascii="宋体" w:eastAsia="宋体"/>
                <w:sz w:val="18"/>
              </w:rPr>
            </w:pPr>
            <w:r>
              <w:rPr>
                <w:rFonts w:ascii="宋体" w:eastAsia="宋体" w:hint="eastAsia"/>
                <w:sz w:val="18"/>
              </w:rPr>
              <w:t>耐热性、抗寒性、抗酸碱性、耐矿物质毒性、耐涝性、抗旱性、抗风性。</w:t>
            </w:r>
          </w:p>
        </w:tc>
      </w:tr>
      <w:tr w:rsidR="00353759" w14:paraId="4D2E2FA2" w14:textId="77777777">
        <w:trPr>
          <w:jc w:val="center"/>
        </w:trPr>
        <w:tc>
          <w:tcPr>
            <w:tcW w:w="1124" w:type="dxa"/>
            <w:shd w:val="clear" w:color="auto" w:fill="auto"/>
            <w:vAlign w:val="center"/>
          </w:tcPr>
          <w:p w14:paraId="1B46334B" w14:textId="77777777" w:rsidR="00353759" w:rsidRDefault="00000000">
            <w:pPr>
              <w:pStyle w:val="af2"/>
            </w:pPr>
            <w:r>
              <w:rPr>
                <w:rFonts w:hint="eastAsia"/>
              </w:rPr>
              <w:t>抗病虫性状</w:t>
            </w:r>
          </w:p>
        </w:tc>
        <w:tc>
          <w:tcPr>
            <w:tcW w:w="8210" w:type="dxa"/>
            <w:shd w:val="clear" w:color="auto" w:fill="auto"/>
            <w:vAlign w:val="center"/>
          </w:tcPr>
          <w:p w14:paraId="6F2A849B" w14:textId="77777777" w:rsidR="00353759" w:rsidRDefault="00000000">
            <w:pPr>
              <w:pStyle w:val="a1"/>
              <w:numPr>
                <w:ilvl w:val="0"/>
                <w:numId w:val="0"/>
              </w:numPr>
              <w:spacing w:before="156" w:after="156"/>
              <w:rPr>
                <w:rFonts w:ascii="宋体" w:eastAsia="宋体"/>
                <w:sz w:val="18"/>
              </w:rPr>
            </w:pPr>
            <w:r>
              <w:rPr>
                <w:rFonts w:ascii="宋体" w:eastAsia="宋体" w:hint="eastAsia"/>
                <w:sz w:val="18"/>
              </w:rPr>
              <w:t>榴莲木</w:t>
            </w:r>
            <w:proofErr w:type="gramStart"/>
            <w:r>
              <w:rPr>
                <w:rFonts w:ascii="宋体" w:eastAsia="宋体" w:hint="eastAsia"/>
                <w:sz w:val="18"/>
              </w:rPr>
              <w:t>虱</w:t>
            </w:r>
            <w:proofErr w:type="gramEnd"/>
            <w:r>
              <w:rPr>
                <w:rFonts w:ascii="宋体" w:eastAsia="宋体" w:hint="eastAsia"/>
                <w:sz w:val="18"/>
              </w:rPr>
              <w:t>、棉蚜虫、蚧壳虫、桃蛀螟、棉铃虫、钻心虫、粉蚧壳虫、蚧壳虫、蓟马、二化螟、藻斑病、炭疽病、煤烟病、白粉病、榴莲疫病、绯腐病、褐根病、根腐病。</w:t>
            </w:r>
          </w:p>
        </w:tc>
      </w:tr>
      <w:tr w:rsidR="00353759" w14:paraId="74690321" w14:textId="77777777">
        <w:trPr>
          <w:jc w:val="center"/>
        </w:trPr>
        <w:tc>
          <w:tcPr>
            <w:tcW w:w="1124" w:type="dxa"/>
            <w:shd w:val="clear" w:color="auto" w:fill="auto"/>
            <w:vAlign w:val="center"/>
          </w:tcPr>
          <w:p w14:paraId="7FE64778" w14:textId="77777777" w:rsidR="00353759" w:rsidRDefault="00000000">
            <w:pPr>
              <w:pStyle w:val="af2"/>
            </w:pPr>
            <w:r>
              <w:rPr>
                <w:rFonts w:hint="eastAsia"/>
              </w:rPr>
              <w:t>分子标记</w:t>
            </w:r>
          </w:p>
        </w:tc>
        <w:tc>
          <w:tcPr>
            <w:tcW w:w="8210" w:type="dxa"/>
            <w:shd w:val="clear" w:color="auto" w:fill="auto"/>
            <w:vAlign w:val="center"/>
          </w:tcPr>
          <w:p w14:paraId="4050BCD5" w14:textId="77777777" w:rsidR="00353759" w:rsidRDefault="00000000">
            <w:pPr>
              <w:pStyle w:val="a1"/>
              <w:numPr>
                <w:ilvl w:val="0"/>
                <w:numId w:val="0"/>
              </w:numPr>
              <w:spacing w:before="156" w:after="156"/>
              <w:rPr>
                <w:rFonts w:ascii="宋体" w:eastAsia="宋体"/>
                <w:sz w:val="18"/>
              </w:rPr>
            </w:pPr>
            <w:r>
              <w:rPr>
                <w:rFonts w:ascii="宋体" w:eastAsia="宋体" w:hint="eastAsia"/>
                <w:sz w:val="18"/>
              </w:rPr>
              <w:t>随机扩增多态性DNA、扩增片段长度多态性、简单序列重复区间扩增多态性、简单重复序列、其他分子标记。</w:t>
            </w:r>
          </w:p>
        </w:tc>
      </w:tr>
      <w:tr w:rsidR="00353759" w14:paraId="16D12B65" w14:textId="77777777">
        <w:trPr>
          <w:jc w:val="center"/>
        </w:trPr>
        <w:tc>
          <w:tcPr>
            <w:tcW w:w="1124" w:type="dxa"/>
            <w:shd w:val="clear" w:color="auto" w:fill="auto"/>
            <w:vAlign w:val="center"/>
          </w:tcPr>
          <w:p w14:paraId="7BA9FB53" w14:textId="77777777" w:rsidR="00353759" w:rsidRDefault="00000000">
            <w:pPr>
              <w:pStyle w:val="af2"/>
            </w:pPr>
            <w:r>
              <w:rPr>
                <w:rFonts w:hint="eastAsia"/>
              </w:rPr>
              <w:t>细胞学性状</w:t>
            </w:r>
          </w:p>
        </w:tc>
        <w:tc>
          <w:tcPr>
            <w:tcW w:w="8210" w:type="dxa"/>
            <w:shd w:val="clear" w:color="auto" w:fill="auto"/>
            <w:vAlign w:val="center"/>
          </w:tcPr>
          <w:p w14:paraId="431BA68C" w14:textId="77777777" w:rsidR="00353759" w:rsidRDefault="00000000">
            <w:pPr>
              <w:pStyle w:val="a1"/>
              <w:numPr>
                <w:ilvl w:val="0"/>
                <w:numId w:val="0"/>
              </w:numPr>
              <w:spacing w:before="156" w:after="156"/>
              <w:rPr>
                <w:rFonts w:ascii="宋体" w:eastAsia="宋体"/>
                <w:sz w:val="18"/>
              </w:rPr>
            </w:pPr>
            <w:r>
              <w:rPr>
                <w:rFonts w:ascii="宋体" w:eastAsia="宋体" w:hint="eastAsia"/>
                <w:sz w:val="18"/>
              </w:rPr>
              <w:t>染色体数目[条]、染色体倍数。</w:t>
            </w:r>
          </w:p>
        </w:tc>
      </w:tr>
    </w:tbl>
    <w:p w14:paraId="717A6FB2" w14:textId="77777777" w:rsidR="00353759"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4</w:t>
      </w:r>
      <w:r>
        <w:rPr>
          <w:rFonts w:ascii="Times New Roman" w:eastAsia="宋体" w:hAnsi="Times New Roman" w:cs="Times New Roman" w:hint="eastAsia"/>
        </w:rPr>
        <w:t>）榴莲种质资源描述规范中的性状调查和描述方法</w:t>
      </w:r>
    </w:p>
    <w:p w14:paraId="011BEDBD" w14:textId="77777777" w:rsidR="00353759" w:rsidRDefault="00000000">
      <w:pPr>
        <w:spacing w:line="360" w:lineRule="auto"/>
        <w:rPr>
          <w:rFonts w:ascii="Times New Roman" w:eastAsia="宋体" w:hAnsi="Times New Roman" w:cs="Times New Roman"/>
        </w:rPr>
      </w:pPr>
      <w:r>
        <w:rPr>
          <w:rFonts w:ascii="Times New Roman" w:eastAsia="宋体" w:hAnsi="Times New Roman" w:cs="Times New Roman"/>
        </w:rPr>
        <w:tab/>
      </w:r>
      <w:r>
        <w:rPr>
          <w:rFonts w:ascii="Times New Roman" w:eastAsia="宋体" w:hAnsi="Times New Roman" w:cs="Times New Roman" w:hint="eastAsia"/>
        </w:rPr>
        <w:t>鉴定地点：环境条件应能够满足植株的正常生长及其性状的正常表达。鉴定时间：物候和生长周期的观测应不少于</w:t>
      </w:r>
      <w:r>
        <w:rPr>
          <w:rFonts w:ascii="Times New Roman" w:eastAsia="宋体" w:hAnsi="Times New Roman" w:cs="Times New Roman" w:hint="eastAsia"/>
        </w:rPr>
        <w:t>2</w:t>
      </w:r>
      <w:r>
        <w:rPr>
          <w:rFonts w:ascii="Times New Roman" w:eastAsia="宋体" w:hAnsi="Times New Roman" w:cs="Times New Roman" w:hint="eastAsia"/>
        </w:rPr>
        <w:t>年，数量性状鉴定不少于</w:t>
      </w:r>
      <w:r>
        <w:rPr>
          <w:rFonts w:ascii="Times New Roman" w:eastAsia="宋体" w:hAnsi="Times New Roman" w:cs="Times New Roman" w:hint="eastAsia"/>
        </w:rPr>
        <w:t>2</w:t>
      </w:r>
      <w:r>
        <w:rPr>
          <w:rFonts w:ascii="Times New Roman" w:eastAsia="宋体" w:hAnsi="Times New Roman" w:cs="Times New Roman" w:hint="eastAsia"/>
        </w:rPr>
        <w:t>年。鉴定株数一般不少于</w:t>
      </w:r>
      <w:r>
        <w:rPr>
          <w:rFonts w:ascii="Times New Roman" w:eastAsia="宋体" w:hAnsi="Times New Roman" w:cs="Times New Roman"/>
        </w:rPr>
        <w:t>5</w:t>
      </w:r>
      <w:r>
        <w:rPr>
          <w:rFonts w:ascii="Times New Roman" w:eastAsia="宋体" w:hAnsi="Times New Roman" w:cs="Times New Roman" w:hint="eastAsia"/>
        </w:rPr>
        <w:t>株，抗逆性、抗病虫性等试验株数根据试验设计具体安排。</w:t>
      </w:r>
      <w:r>
        <w:rPr>
          <w:rFonts w:ascii="Times New Roman" w:eastAsia="宋体" w:hAnsi="Times New Roman" w:cs="Times New Roman"/>
        </w:rPr>
        <w:t>在同一时期，在不同方位树冠外围随机选取发育正常的枝条、叶片、花和果实测量，避免不同树冠内膛和外围各组织存在的明显差异，客观反映种质的性状特性。</w:t>
      </w:r>
    </w:p>
    <w:p w14:paraId="277C18B2" w14:textId="77777777" w:rsidR="00353759"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植株</w:t>
      </w:r>
      <w:r>
        <w:rPr>
          <w:rFonts w:ascii="Times New Roman" w:eastAsia="宋体" w:hAnsi="Times New Roman" w:cs="Times New Roman" w:hint="eastAsia"/>
        </w:rPr>
        <w:t>：当年主干更新修剪之后，在盛花期观察。对植株的姿态、冠形、树势、表皮特征等通过目测计数等方式进行观察和记录。主干颜色用标准比色卡进行比色，按最大相似原则确定主干颜色。</w:t>
      </w:r>
    </w:p>
    <w:p w14:paraId="5ECC1E82" w14:textId="77777777" w:rsidR="00353759"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一年生枝粗度和颜色：</w:t>
      </w:r>
      <w:r>
        <w:rPr>
          <w:rFonts w:ascii="Times New Roman" w:eastAsia="宋体" w:hAnsi="Times New Roman" w:cs="Times New Roman" w:hint="eastAsia"/>
        </w:rPr>
        <w:t>选取测试植株树冠中上部当年生枝条的中段（每株测试植株</w:t>
      </w:r>
      <w:r>
        <w:rPr>
          <w:rFonts w:ascii="Times New Roman" w:eastAsia="宋体" w:hAnsi="Times New Roman" w:cs="Times New Roman" w:hint="eastAsia"/>
        </w:rPr>
        <w:t>5</w:t>
      </w:r>
      <w:r>
        <w:rPr>
          <w:rFonts w:ascii="Times New Roman" w:eastAsia="宋体" w:hAnsi="Times New Roman" w:cs="Times New Roman" w:hint="eastAsia"/>
        </w:rPr>
        <w:t>个枝条），用游标卡尺测量植株一年生枝的基部直径，求平均值。</w:t>
      </w:r>
      <w:bookmarkStart w:id="4" w:name="OLE_LINK3"/>
      <w:r>
        <w:rPr>
          <w:rFonts w:ascii="Times New Roman" w:eastAsia="宋体" w:hAnsi="Times New Roman" w:cs="Times New Roman" w:hint="eastAsia"/>
        </w:rPr>
        <w:t>采用标准比色卡进行比色，按最大相似原则确定一年生枝颜色。</w:t>
      </w:r>
      <w:bookmarkEnd w:id="4"/>
    </w:p>
    <w:p w14:paraId="57BB4F42" w14:textId="77777777" w:rsidR="00353759"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叶：</w:t>
      </w:r>
      <w:r>
        <w:rPr>
          <w:rFonts w:ascii="Times New Roman" w:eastAsia="宋体" w:hAnsi="Times New Roman" w:cs="Times New Roman" w:hint="eastAsia"/>
        </w:rPr>
        <w:t>选取测试植株树冠中上部当年生枝条的中部叶片（每株测试植株</w:t>
      </w:r>
      <w:r>
        <w:rPr>
          <w:rFonts w:ascii="Times New Roman" w:eastAsia="宋体" w:hAnsi="Times New Roman" w:cs="Times New Roman" w:hint="eastAsia"/>
        </w:rPr>
        <w:t>5</w:t>
      </w:r>
      <w:r>
        <w:rPr>
          <w:rFonts w:ascii="Times New Roman" w:eastAsia="宋体" w:hAnsi="Times New Roman" w:cs="Times New Roman" w:hint="eastAsia"/>
        </w:rPr>
        <w:t>个枝条、每个枝条</w:t>
      </w:r>
      <w:r>
        <w:rPr>
          <w:rFonts w:ascii="Times New Roman" w:eastAsia="宋体" w:hAnsi="Times New Roman" w:cs="Times New Roman" w:hint="eastAsia"/>
        </w:rPr>
        <w:t>3</w:t>
      </w:r>
      <w:r>
        <w:rPr>
          <w:rFonts w:ascii="Times New Roman" w:eastAsia="宋体" w:hAnsi="Times New Roman" w:cs="Times New Roman" w:hint="eastAsia"/>
        </w:rPr>
        <w:t>片叶片）作为</w:t>
      </w:r>
      <w:proofErr w:type="gramStart"/>
      <w:r>
        <w:rPr>
          <w:rFonts w:ascii="Times New Roman" w:eastAsia="宋体" w:hAnsi="Times New Roman" w:cs="Times New Roman" w:hint="eastAsia"/>
        </w:rPr>
        <w:t>叶特征</w:t>
      </w:r>
      <w:proofErr w:type="gramEnd"/>
      <w:r>
        <w:rPr>
          <w:rFonts w:ascii="Times New Roman" w:eastAsia="宋体" w:hAnsi="Times New Roman" w:cs="Times New Roman" w:hint="eastAsia"/>
        </w:rPr>
        <w:t>的测试材料，采用游标卡尺和直尺测量叶片、叶柄长度和宽度，求</w:t>
      </w:r>
      <w:r>
        <w:rPr>
          <w:rFonts w:ascii="Times New Roman" w:eastAsia="宋体" w:hAnsi="Times New Roman" w:cs="Times New Roman" w:hint="eastAsia"/>
        </w:rPr>
        <w:lastRenderedPageBreak/>
        <w:t>平均值。采用标准比色卡进行比色，按最大相似原则确定叶片、叶柄等颜色。</w:t>
      </w:r>
    </w:p>
    <w:p w14:paraId="47DC7A08" w14:textId="77777777" w:rsidR="00353759"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花：</w:t>
      </w:r>
      <w:r>
        <w:rPr>
          <w:rFonts w:ascii="Times New Roman" w:eastAsia="宋体" w:hAnsi="Times New Roman" w:cs="Times New Roman" w:hint="eastAsia"/>
        </w:rPr>
        <w:t>进入盛花期，选取测试植株树冠中上部枝条的中上段花序（每株测试植株</w:t>
      </w:r>
      <w:r>
        <w:rPr>
          <w:rFonts w:ascii="Times New Roman" w:eastAsia="宋体" w:hAnsi="Times New Roman" w:cs="Times New Roman" w:hint="eastAsia"/>
        </w:rPr>
        <w:t>5</w:t>
      </w:r>
      <w:r>
        <w:rPr>
          <w:rFonts w:ascii="Times New Roman" w:eastAsia="宋体" w:hAnsi="Times New Roman" w:cs="Times New Roman" w:hint="eastAsia"/>
        </w:rPr>
        <w:t>个花枝、，每个花枝</w:t>
      </w:r>
      <w:r>
        <w:rPr>
          <w:rFonts w:ascii="Times New Roman" w:eastAsia="宋体" w:hAnsi="Times New Roman" w:cs="Times New Roman" w:hint="eastAsia"/>
        </w:rPr>
        <w:t>3</w:t>
      </w:r>
      <w:r>
        <w:rPr>
          <w:rFonts w:ascii="Times New Roman" w:eastAsia="宋体" w:hAnsi="Times New Roman" w:cs="Times New Roman" w:hint="eastAsia"/>
        </w:rPr>
        <w:t>个花序）作为</w:t>
      </w:r>
      <w:proofErr w:type="gramStart"/>
      <w:r>
        <w:rPr>
          <w:rFonts w:ascii="Times New Roman" w:eastAsia="宋体" w:hAnsi="Times New Roman" w:cs="Times New Roman" w:hint="eastAsia"/>
        </w:rPr>
        <w:t>花特征</w:t>
      </w:r>
      <w:proofErr w:type="gramEnd"/>
      <w:r>
        <w:rPr>
          <w:rFonts w:ascii="Times New Roman" w:eastAsia="宋体" w:hAnsi="Times New Roman" w:cs="Times New Roman" w:hint="eastAsia"/>
        </w:rPr>
        <w:t>的测试材料。分别用直尺和游标卡尺测量花序长度、花朵数目、小花长度、花柱长度等，求平均值。</w:t>
      </w:r>
    </w:p>
    <w:p w14:paraId="704263B0" w14:textId="77777777" w:rsidR="00353759"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果：</w:t>
      </w:r>
      <w:r>
        <w:rPr>
          <w:rFonts w:ascii="Times New Roman" w:eastAsia="宋体" w:hAnsi="Times New Roman" w:cs="Times New Roman" w:hint="eastAsia"/>
        </w:rPr>
        <w:t>在果实成熟期，选取</w:t>
      </w:r>
      <w:r>
        <w:rPr>
          <w:rFonts w:ascii="Times New Roman" w:eastAsia="宋体" w:hAnsi="Times New Roman" w:cs="Times New Roman"/>
        </w:rPr>
        <w:t>5</w:t>
      </w:r>
      <w:r>
        <w:rPr>
          <w:rFonts w:ascii="Times New Roman" w:eastAsia="宋体" w:hAnsi="Times New Roman" w:cs="Times New Roman" w:hint="eastAsia"/>
        </w:rPr>
        <w:t>个生长发育正常的果实作为果实特征的测试材料，分别用直尺和游标卡尺、台秤等测量果实纵径、横径、果皮厚度、种子纵径、横径、单果重、果皮重等，求平均值。</w:t>
      </w:r>
    </w:p>
    <w:p w14:paraId="3DF74E86" w14:textId="77777777" w:rsidR="00353759"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5</w:t>
      </w:r>
      <w:r>
        <w:rPr>
          <w:rFonts w:ascii="Times New Roman" w:eastAsia="宋体" w:hAnsi="Times New Roman" w:cs="Times New Roman" w:hint="eastAsia"/>
        </w:rPr>
        <w:t>）基本信息</w:t>
      </w:r>
    </w:p>
    <w:p w14:paraId="538C409F"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榴莲种质资源的基本信息为与榴莲种质资源相关的身份信息，内容包括：种质名称、种质外文名、科名、属名、学名、原产国家、原产省、原产地、来源地、资源类型、主要特性、主要用途、气候带、观测地点、繁殖方式、选育</w:t>
      </w:r>
      <w:r>
        <w:rPr>
          <w:rFonts w:ascii="Times New Roman" w:eastAsia="宋体" w:hAnsi="Times New Roman" w:cs="Times New Roman"/>
        </w:rPr>
        <w:t>(</w:t>
      </w:r>
      <w:r>
        <w:rPr>
          <w:rFonts w:ascii="Times New Roman" w:eastAsia="宋体" w:hAnsi="Times New Roman" w:cs="Times New Roman" w:hint="eastAsia"/>
        </w:rPr>
        <w:t>采集</w:t>
      </w:r>
      <w:r>
        <w:rPr>
          <w:rFonts w:ascii="Times New Roman" w:eastAsia="宋体" w:hAnsi="Times New Roman" w:cs="Times New Roman"/>
        </w:rPr>
        <w:t>)</w:t>
      </w:r>
      <w:r>
        <w:rPr>
          <w:rFonts w:ascii="Times New Roman" w:eastAsia="宋体" w:hAnsi="Times New Roman" w:cs="Times New Roman" w:hint="eastAsia"/>
        </w:rPr>
        <w:t>单位、育成年份、海拔、经度、纬度和图像等。</w:t>
      </w:r>
    </w:p>
    <w:p w14:paraId="4697FAB7" w14:textId="77777777" w:rsidR="00353759"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6</w:t>
      </w:r>
      <w:r>
        <w:rPr>
          <w:rFonts w:ascii="Times New Roman" w:eastAsia="宋体" w:hAnsi="Times New Roman" w:cs="Times New Roman" w:hint="eastAsia"/>
        </w:rPr>
        <w:t>）形态特征和生物学特性</w:t>
      </w:r>
    </w:p>
    <w:p w14:paraId="4F7A07FC" w14:textId="77777777" w:rsidR="00353759" w:rsidRDefault="00000000">
      <w:pPr>
        <w:spacing w:line="360" w:lineRule="auto"/>
        <w:ind w:firstLineChars="200" w:firstLine="420"/>
        <w:rPr>
          <w:rFonts w:ascii="Times New Roman" w:eastAsia="宋体" w:hAnsi="Times New Roman" w:cs="Times New Roman"/>
        </w:rPr>
        <w:sectPr w:rsidR="00353759" w:rsidSect="00287CF5">
          <w:headerReference w:type="even" r:id="rId9"/>
          <w:footerReference w:type="default" r:id="rId10"/>
          <w:pgSz w:w="11906" w:h="16838"/>
          <w:pgMar w:top="1440" w:right="1797" w:bottom="1440" w:left="1797" w:header="851" w:footer="992" w:gutter="0"/>
          <w:cols w:space="425"/>
          <w:docGrid w:type="linesAndChars" w:linePitch="312"/>
        </w:sectPr>
      </w:pPr>
      <w:r>
        <w:rPr>
          <w:rFonts w:ascii="Times New Roman" w:eastAsia="宋体" w:hAnsi="Times New Roman" w:cs="Times New Roman" w:hint="eastAsia"/>
        </w:rPr>
        <w:t>树姿，在结果期内，测量</w:t>
      </w:r>
      <w:r>
        <w:rPr>
          <w:rFonts w:ascii="Times New Roman" w:eastAsia="宋体" w:hAnsi="Times New Roman" w:cs="Times New Roman" w:hint="eastAsia"/>
        </w:rPr>
        <w:t>3</w:t>
      </w:r>
      <w:r>
        <w:rPr>
          <w:rFonts w:ascii="Times New Roman" w:eastAsia="宋体" w:hAnsi="Times New Roman" w:cs="Times New Roman" w:hint="eastAsia"/>
        </w:rPr>
        <w:t>个基部一级主枝与主干的夹角，依据夹角的平均值确定树姿类型，可分为：直立、半开张、开张，分类依据见图</w:t>
      </w:r>
      <w:r>
        <w:rPr>
          <w:rFonts w:ascii="Times New Roman" w:eastAsia="宋体" w:hAnsi="Times New Roman" w:cs="Times New Roman" w:hint="eastAsia"/>
        </w:rPr>
        <w:t>1</w:t>
      </w:r>
      <w:r>
        <w:rPr>
          <w:rFonts w:ascii="Times New Roman" w:eastAsia="宋体" w:hAnsi="Times New Roman" w:cs="Times New Roman" w:hint="eastAsia"/>
        </w:rPr>
        <w:t>。</w:t>
      </w:r>
    </w:p>
    <w:p w14:paraId="17912FA8" w14:textId="45959964" w:rsidR="00353759" w:rsidRDefault="001A32B0" w:rsidP="00B41C74">
      <w:pPr>
        <w:keepNext/>
        <w:spacing w:line="360" w:lineRule="auto"/>
        <w:jc w:val="left"/>
        <w:rPr>
          <w:rFonts w:ascii="Times New Roman" w:eastAsia="宋体" w:hAnsi="Times New Roman" w:cs="Times New Roman"/>
        </w:rPr>
      </w:pPr>
      <w:r>
        <w:rPr>
          <w:rFonts w:ascii="Times New Roman" w:eastAsia="宋体" w:hAnsi="Times New Roman" w:cs="Times New Roman" w:hint="eastAsia"/>
          <w:noProof/>
        </w:rPr>
        <w:lastRenderedPageBreak/>
        <mc:AlternateContent>
          <mc:Choice Requires="wps">
            <w:drawing>
              <wp:anchor distT="0" distB="0" distL="114300" distR="114300" simplePos="0" relativeHeight="251661312" behindDoc="0" locked="0" layoutInCell="1" allowOverlap="1" wp14:anchorId="4BB23553" wp14:editId="5B3DD25A">
                <wp:simplePos x="0" y="0"/>
                <wp:positionH relativeFrom="column">
                  <wp:posOffset>4359275</wp:posOffset>
                </wp:positionH>
                <wp:positionV relativeFrom="paragraph">
                  <wp:posOffset>74879</wp:posOffset>
                </wp:positionV>
                <wp:extent cx="262255" cy="250190"/>
                <wp:effectExtent l="0" t="0" r="23495" b="16510"/>
                <wp:wrapNone/>
                <wp:docPr id="1315221445" name="文本框 6"/>
                <wp:cNvGraphicFramePr/>
                <a:graphic xmlns:a="http://schemas.openxmlformats.org/drawingml/2006/main">
                  <a:graphicData uri="http://schemas.microsoft.com/office/word/2010/wordprocessingShape">
                    <wps:wsp>
                      <wps:cNvSpPr txBox="1"/>
                      <wps:spPr>
                        <a:xfrm>
                          <a:off x="0" y="0"/>
                          <a:ext cx="262255" cy="250190"/>
                        </a:xfrm>
                        <a:prstGeom prst="rect">
                          <a:avLst/>
                        </a:prstGeom>
                        <a:solidFill>
                          <a:schemeClr val="lt1"/>
                        </a:solidFill>
                        <a:ln w="6350">
                          <a:solidFill>
                            <a:prstClr val="black"/>
                          </a:solidFill>
                        </a:ln>
                      </wps:spPr>
                      <wps:txbx>
                        <w:txbxContent>
                          <w:p w14:paraId="4D567804" w14:textId="77777777" w:rsidR="00353759" w:rsidRDefault="00000000">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BB23553" id="_x0000_t202" coordsize="21600,21600" o:spt="202" path="m,l,21600r21600,l21600,xe">
                <v:stroke joinstyle="miter"/>
                <v:path gradientshapeok="t" o:connecttype="rect"/>
              </v:shapetype>
              <v:shape id="文本框 6" o:spid="_x0000_s1026" type="#_x0000_t202" style="position:absolute;margin-left:343.25pt;margin-top:5.9pt;width:20.65pt;height:1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IDHAIAAEEEAAAOAAAAZHJzL2Uyb0RvYy54bWysU0uP0zAQviPxHyzfaR60ha2arkpXRUgV&#10;u1JBnF3Hbiwcj7HdJuXXM3bfwAlxceaVb2a+mZk+9q0me+G8AlPRYpBTIgyHWpltRb9+Wb55T4kP&#10;zNRMgxEVPQhPH2evX007OxElNKBr4QiCGD/pbEWbEOwkyzxvRMv8AKww6JTgWhZQddusdqxD9FZn&#10;ZZ6Psw5cbR1w4T1an45OOkv4UgoenqX0IhBdUawtpNeldxPfbDZlk61jtlH8VAb7hypapgwmvUA9&#10;scDIzqk/oFrFHXiQYcChzUBKxUXqAbsp8t+6WTfMitQLkuPthSb//2D55/3avjgS+g/Q4wAjIZ31&#10;E4/G2E8vXRu/WClBP1J4uNAm+kA4GstxWY5GlHB0laO8eEi0ZtefrfPho4CWRKGiDqeSyGL7lQ+Y&#10;EEPPITGXB63qpdI6KXETxEI7smc4Qx1SifjHXZQ2pKvo+O0oT8B3vgh9+X+jGf8em7xHQE0bNF5b&#10;j1LoN/2Jjw3UB6TJwXGDvOVLhbgr5sMLc7gyyAyeQXjGR2rAYuAkUdKA+/k3e4zHSaKXkg5XsKL+&#10;x445QYn+ZHDGD8VwGHc2KcPRuxIVd+vZ3HrMrl0AMlTgwVmexBgf9FmUDtpveC3zmBVdzHDMXdFw&#10;FhfheBh4bVzM5ykIt9SysDJryyN0nIiB+S6AVGlykaYjNyf2cE8Tuaebiodwq6eo6+XPfgEAAP//&#10;AwBQSwMEFAAGAAgAAAAhAJT4bWbcAAAACQEAAA8AAABkcnMvZG93bnJldi54bWxMj8FOwzAQRO9I&#10;/IO1SNyok0hNQ4hTASpcONEizm68tS1iO7LdNPw9ywluO5qn2Zluu7iRzRiTDV5AuSqAoR+Csl4L&#10;+Di83DXAUpZeyTF4FPCNCbb99VUnWxUu/h3nfdaMQnxqpQCT89RyngaDTqZVmNCTdwrRyUwyaq6i&#10;vFC4G3lVFDV30nr6YOSEzwaHr/3ZCdg96Xs9NDKaXaOsnZfP05t+FeL2Znl8AJZxyX8w/Nan6tBT&#10;p2M4e5XYKKBu6jWhZJQ0gYBNtaHjKGBdVsD7jv9f0P8AAAD//wMAUEsBAi0AFAAGAAgAAAAhALaD&#10;OJL+AAAA4QEAABMAAAAAAAAAAAAAAAAAAAAAAFtDb250ZW50X1R5cGVzXS54bWxQSwECLQAUAAYA&#10;CAAAACEAOP0h/9YAAACUAQAACwAAAAAAAAAAAAAAAAAvAQAAX3JlbHMvLnJlbHNQSwECLQAUAAYA&#10;CAAAACEAEQaiAxwCAABBBAAADgAAAAAAAAAAAAAAAAAuAgAAZHJzL2Uyb0RvYy54bWxQSwECLQAU&#10;AAYACAAAACEAlPhtZtwAAAAJAQAADwAAAAAAAAAAAAAAAAB2BAAAZHJzL2Rvd25yZXYueG1sUEsF&#10;BgAAAAAEAAQA8wAAAH8FAAAAAA==&#10;" fillcolor="white [3201]" strokeweight=".5pt">
                <v:textbox>
                  <w:txbxContent>
                    <w:p w14:paraId="4D567804" w14:textId="77777777" w:rsidR="00353759" w:rsidRDefault="00000000">
                      <w:r>
                        <w:rPr>
                          <w:rFonts w:hint="eastAsia"/>
                        </w:rPr>
                        <w:t>C</w:t>
                      </w:r>
                    </w:p>
                  </w:txbxContent>
                </v:textbox>
              </v:shape>
            </w:pict>
          </mc:Fallback>
        </mc:AlternateContent>
      </w:r>
      <w:r>
        <w:rPr>
          <w:rFonts w:ascii="Times New Roman" w:eastAsia="宋体" w:hAnsi="Times New Roman" w:cs="Times New Roman" w:hint="eastAsia"/>
          <w:noProof/>
        </w:rPr>
        <mc:AlternateContent>
          <mc:Choice Requires="wps">
            <w:drawing>
              <wp:anchor distT="0" distB="0" distL="114300" distR="114300" simplePos="0" relativeHeight="251660288" behindDoc="0" locked="0" layoutInCell="1" allowOverlap="1" wp14:anchorId="3DEC1377" wp14:editId="729AA000">
                <wp:simplePos x="0" y="0"/>
                <wp:positionH relativeFrom="column">
                  <wp:posOffset>2932024</wp:posOffset>
                </wp:positionH>
                <wp:positionV relativeFrom="paragraph">
                  <wp:posOffset>953491</wp:posOffset>
                </wp:positionV>
                <wp:extent cx="278130" cy="246380"/>
                <wp:effectExtent l="0" t="0" r="26670" b="20320"/>
                <wp:wrapNone/>
                <wp:docPr id="1200519124" name="文本框 6"/>
                <wp:cNvGraphicFramePr/>
                <a:graphic xmlns:a="http://schemas.openxmlformats.org/drawingml/2006/main">
                  <a:graphicData uri="http://schemas.microsoft.com/office/word/2010/wordprocessingShape">
                    <wps:wsp>
                      <wps:cNvSpPr txBox="1"/>
                      <wps:spPr>
                        <a:xfrm>
                          <a:off x="0" y="0"/>
                          <a:ext cx="278130" cy="246380"/>
                        </a:xfrm>
                        <a:prstGeom prst="rect">
                          <a:avLst/>
                        </a:prstGeom>
                        <a:solidFill>
                          <a:schemeClr val="lt1"/>
                        </a:solidFill>
                        <a:ln w="6350">
                          <a:solidFill>
                            <a:prstClr val="black"/>
                          </a:solidFill>
                        </a:ln>
                      </wps:spPr>
                      <wps:txbx>
                        <w:txbxContent>
                          <w:p w14:paraId="0818706F" w14:textId="77777777" w:rsidR="00353759" w:rsidRDefault="00000000">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EC1377" id="_x0000_s1027" type="#_x0000_t202" style="position:absolute;margin-left:230.85pt;margin-top:75.1pt;width:21.9pt;height:1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uMIAIAAEgEAAAOAAAAZHJzL2Uyb0RvYy54bWysVEuPEzEMviPxH6Lc6fS13VJ1uipdFSFV&#10;7EoFcU4zSSciiUOSdqb8epz0DZwQl4wdO5/tz/ZMn1qjyV74oMCWtNfpUiIsh0rZbUm/flm+G1MS&#10;IrMV02BFSQ8i0KfZ2zfTxk1EH2rQlfAEQWyYNK6kdYxuUhSB18Kw0AEnLBoleMMiqn5bVJ41iG50&#10;0e92R0UDvnIeuAgBb5+PRjrL+FIKHl+kDCISXVLMLebT53OTzmI2ZZOtZ65W/JQG+4csDFMWg16g&#10;nllkZOfVH1BGcQ8BZOxwMAVIqbjINWA1ve5v1axr5kSuBckJ7kJT+H+w/PN+7V49ie0HaLGBiZDG&#10;hUnAy1RPK71JX8yUoB0pPFxoE20kHC/7j+PeAC0cTf3haDDOtBbXx86H+FGAIUkoqceuZLLYfhUi&#10;BkTXs0uKFUCraqm0zkqaBLHQnuwZ9lDHnCK+uPPSljQlHQ0euhn4zpagL+83mvHvqch7BNS0xctr&#10;6UmK7aYlqrqhZQPVAdnycByk4PhSIfyKhfjKPE4O0oDbEF/wkBowJzhJlNTgf/7tPvljQ9FKSYOT&#10;WNLwY8e8oER/stjq973hMI1uVoYPj31U/K1lc2uxO7MAJKqHe+d4FpN/1GdRejDfcGnmKSqamOUY&#10;u6TxLC7icT9w6biYz7MTDqtjcWXXjifo1BgL810EqXIDE1tHbk4k4rhmjk+rlfbhVs9e1x/A7BcA&#10;AAD//wMAUEsDBBQABgAIAAAAIQBxYnUq3QAAAAsBAAAPAAAAZHJzL2Rvd25yZXYueG1sTI/BTsMw&#10;DIbvSLxDZCRuLNlER1eaToAGF04MxDlrvCSiSaok68rbY05wtP9Pvz+329kPbMKUXQwSlgsBDEMf&#10;tQtGwsf7800NLBcVtBpiQAnfmGHbXV60qtHxHN5w2hfDqCTkRkmwpYwN57m36FVexBEDZceYvCo0&#10;JsN1Umcq9wNfCbHmXrlAF6wa8cli/7U/eQm7R7Mxfa2S3dXauWn+PL6aFymvr+aHe2AF5/IHw68+&#10;qUNHTod4CjqzQcLtenlHKAWVWAEjohJVBexAm3ojgHct//9D9wMAAP//AwBQSwECLQAUAAYACAAA&#10;ACEAtoM4kv4AAADhAQAAEwAAAAAAAAAAAAAAAAAAAAAAW0NvbnRlbnRfVHlwZXNdLnhtbFBLAQIt&#10;ABQABgAIAAAAIQA4/SH/1gAAAJQBAAALAAAAAAAAAAAAAAAAAC8BAABfcmVscy8ucmVsc1BLAQIt&#10;ABQABgAIAAAAIQCMt5uMIAIAAEgEAAAOAAAAAAAAAAAAAAAAAC4CAABkcnMvZTJvRG9jLnhtbFBL&#10;AQItABQABgAIAAAAIQBxYnUq3QAAAAsBAAAPAAAAAAAAAAAAAAAAAHoEAABkcnMvZG93bnJldi54&#10;bWxQSwUGAAAAAAQABADzAAAAhAUAAAAA&#10;" fillcolor="white [3201]" strokeweight=".5pt">
                <v:textbox>
                  <w:txbxContent>
                    <w:p w14:paraId="0818706F" w14:textId="77777777" w:rsidR="00353759" w:rsidRDefault="00000000">
                      <w:r>
                        <w:t>B</w:t>
                      </w:r>
                    </w:p>
                  </w:txbxContent>
                </v:textbox>
              </v:shape>
            </w:pict>
          </mc:Fallback>
        </mc:AlternateContent>
      </w:r>
      <w:r w:rsidR="00000000">
        <w:rPr>
          <w:rFonts w:ascii="Times New Roman" w:eastAsia="宋体" w:hAnsi="Times New Roman" w:cs="Times New Roman" w:hint="eastAsia"/>
          <w:noProof/>
        </w:rPr>
        <mc:AlternateContent>
          <mc:Choice Requires="wps">
            <w:drawing>
              <wp:anchor distT="0" distB="0" distL="114300" distR="114300" simplePos="0" relativeHeight="251659264" behindDoc="0" locked="0" layoutInCell="1" allowOverlap="1" wp14:anchorId="380D0AEF" wp14:editId="6C8786D2">
                <wp:simplePos x="0" y="0"/>
                <wp:positionH relativeFrom="column">
                  <wp:posOffset>1146048</wp:posOffset>
                </wp:positionH>
                <wp:positionV relativeFrom="paragraph">
                  <wp:posOffset>76200</wp:posOffset>
                </wp:positionV>
                <wp:extent cx="246380" cy="342900"/>
                <wp:effectExtent l="0" t="0" r="20320" b="19050"/>
                <wp:wrapNone/>
                <wp:docPr id="107515187" name="文本框 6"/>
                <wp:cNvGraphicFramePr/>
                <a:graphic xmlns:a="http://schemas.openxmlformats.org/drawingml/2006/main">
                  <a:graphicData uri="http://schemas.microsoft.com/office/word/2010/wordprocessingShape">
                    <wps:wsp>
                      <wps:cNvSpPr txBox="1"/>
                      <wps:spPr>
                        <a:xfrm>
                          <a:off x="0" y="0"/>
                          <a:ext cx="246380" cy="342900"/>
                        </a:xfrm>
                        <a:prstGeom prst="rect">
                          <a:avLst/>
                        </a:prstGeom>
                        <a:solidFill>
                          <a:schemeClr val="lt1"/>
                        </a:solidFill>
                        <a:ln w="6350">
                          <a:solidFill>
                            <a:prstClr val="black"/>
                          </a:solidFill>
                        </a:ln>
                      </wps:spPr>
                      <wps:txbx>
                        <w:txbxContent>
                          <w:p w14:paraId="1BC5F7E9" w14:textId="77777777" w:rsidR="00353759" w:rsidRDefault="00000000">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0D0AEF" id="_x0000_s1028" type="#_x0000_t202" style="position:absolute;margin-left:90.25pt;margin-top:6pt;width:19.4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68IgIAAEgEAAAOAAAAZHJzL2Uyb0RvYy54bWysVEuPEzEMviPxH6Lc6UwfW3arTlelqyKk&#10;FbtSQZzTTNKJSOKQpJ0pvx4nfQMnxCVjx85n+7M908fOaLITPiiwFe33SkqE5VAru6no1y/Ld/eU&#10;hMhszTRYUdG9CPRx9vbNtHUTMYAGdC08QRAbJq2raBOjmxRF4I0wLPTACYtGCd6wiKrfFLVnLaIb&#10;XQzKcly04GvngYsQ8PbpYKSzjC+l4PFFyiAi0RXF3GI+fT7X6SxmUzbZeOYaxY9psH/IwjBlMegZ&#10;6olFRrZe/QFlFPcQQMYeB1OAlIqLXANW0y9/q2bVMCdyLUhOcGeawv+D5Z93K/fqSew+QIcNTIS0&#10;LkwCXqZ6OulN+mKmBO1I4f5Mm+gi4Xg5GI2H92jhaBqOBg9lprW4PHY+xI8CDElCRT12JZPFds8h&#10;YkB0PbmkWAG0qpdK66ykSRAL7cmOYQ91zCniixsvbUlb0fHwrszAN7YEfX6/1ox/T0XeIqCmLV5e&#10;Sk9S7NYdUTVWeKJlDfUe2fJwGKTg+FIh/DML8ZV5nBykAbchvuAhNWBOcJQoacD//Nt98seGopWS&#10;FiexouHHlnlBif5ksdUP/dEojW5WRnfvB6j4a8v62mK3ZgFIVB/3zvEsJv+oT6L0YL7h0sxTVDQx&#10;yzF2ReNJXMTDfuDScTGfZyccVsfis105nqBTYyzMtxGkyg1MbB24OZKI45o5Pq5W2odrPXtdfgCz&#10;XwAAAP//AwBQSwMEFAAGAAgAAAAhAKCGJAnbAAAACQEAAA8AAABkcnMvZG93bnJldi54bWxMjz1P&#10;wzAQhnck/oN1SGzUbhBRGuJUgAoLEwUxu7FrW8TnyHbT8O85Jtju1T16P7rtEkY2m5R9RAnrlQBm&#10;cIjao5Xw8f580wDLRaFWY0Qj4dtk2PaXF51qdTzjm5n3xTIywdwqCa6UqeU8D84ElVdxMki/Y0xB&#10;FZLJcp3UmczDyCshah6UR0pwajJPzgxf+1OQsHu0Gzs0Krldo72fl8/jq32R8vpqebgHVsxS/mD4&#10;rU/VoadOh3hCndlIuhF3hNJR0SYCqvXmFthBQl0L4H3H/y/ofwAAAP//AwBQSwECLQAUAAYACAAA&#10;ACEAtoM4kv4AAADhAQAAEwAAAAAAAAAAAAAAAAAAAAAAW0NvbnRlbnRfVHlwZXNdLnhtbFBLAQIt&#10;ABQABgAIAAAAIQA4/SH/1gAAAJQBAAALAAAAAAAAAAAAAAAAAC8BAABfcmVscy8ucmVsc1BLAQIt&#10;ABQABgAIAAAAIQCAHG68IgIAAEgEAAAOAAAAAAAAAAAAAAAAAC4CAABkcnMvZTJvRG9jLnhtbFBL&#10;AQItABQABgAIAAAAIQCghiQJ2wAAAAkBAAAPAAAAAAAAAAAAAAAAAHwEAABkcnMvZG93bnJldi54&#10;bWxQSwUGAAAAAAQABADzAAAAhAUAAAAA&#10;" fillcolor="white [3201]" strokeweight=".5pt">
                <v:textbox>
                  <w:txbxContent>
                    <w:p w14:paraId="1BC5F7E9" w14:textId="77777777" w:rsidR="00353759" w:rsidRDefault="00000000">
                      <w:r>
                        <w:rPr>
                          <w:rFonts w:hint="eastAsia"/>
                        </w:rPr>
                        <w:t>A</w:t>
                      </w:r>
                    </w:p>
                  </w:txbxContent>
                </v:textbox>
              </v:shape>
            </w:pict>
          </mc:Fallback>
        </mc:AlternateContent>
      </w:r>
      <w:r w:rsidR="00000000">
        <w:rPr>
          <w:rFonts w:ascii="Times New Roman" w:eastAsia="宋体" w:hAnsi="Times New Roman" w:cs="Times New Roman" w:hint="eastAsia"/>
          <w:noProof/>
        </w:rPr>
        <w:drawing>
          <wp:inline distT="0" distB="0" distL="0" distR="0" wp14:anchorId="17DECA3B" wp14:editId="6556D93D">
            <wp:extent cx="2112010" cy="1409065"/>
            <wp:effectExtent l="8572" t="0" r="0" b="0"/>
            <wp:docPr id="320432119" name="图片 4" descr="树上的叶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32119" name="图片 4" descr="树上的叶子&#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16200000">
                      <a:off x="0" y="0"/>
                      <a:ext cx="2112010" cy="1409065"/>
                    </a:xfrm>
                    <a:prstGeom prst="rect">
                      <a:avLst/>
                    </a:prstGeom>
                    <a:noFill/>
                    <a:ln>
                      <a:noFill/>
                    </a:ln>
                  </pic:spPr>
                </pic:pic>
              </a:graphicData>
            </a:graphic>
          </wp:inline>
        </w:drawing>
      </w:r>
      <w:r w:rsidR="00000000">
        <w:rPr>
          <w:rFonts w:ascii="Times New Roman" w:eastAsia="宋体" w:hAnsi="Times New Roman" w:cs="Times New Roman" w:hint="eastAsia"/>
          <w:noProof/>
        </w:rPr>
        <w:drawing>
          <wp:inline distT="0" distB="0" distL="0" distR="0" wp14:anchorId="1747CD62" wp14:editId="389EE884">
            <wp:extent cx="1836420" cy="1224280"/>
            <wp:effectExtent l="0" t="0" r="0" b="1270"/>
            <wp:docPr id="614477365" name="图片 5" descr="树林旁的草地上站着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7365" name="图片 5" descr="树林旁的草地上站着鸟&#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36642" cy="1224501"/>
                    </a:xfrm>
                    <a:prstGeom prst="rect">
                      <a:avLst/>
                    </a:prstGeom>
                    <a:noFill/>
                    <a:ln>
                      <a:noFill/>
                    </a:ln>
                  </pic:spPr>
                </pic:pic>
              </a:graphicData>
            </a:graphic>
          </wp:inline>
        </w:drawing>
      </w:r>
      <w:r w:rsidR="00000000">
        <w:rPr>
          <w:rFonts w:ascii="Times New Roman" w:eastAsia="宋体" w:hAnsi="Times New Roman" w:cs="Times New Roman"/>
          <w:noProof/>
        </w:rPr>
        <w:drawing>
          <wp:inline distT="0" distB="0" distL="0" distR="0" wp14:anchorId="434AE778" wp14:editId="2B9EC66E">
            <wp:extent cx="2100580" cy="1401445"/>
            <wp:effectExtent l="6667" t="0" r="1588" b="1587"/>
            <wp:docPr id="1128358610" name="图片 3" descr="动物在树枝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58610" name="图片 3" descr="动物在树枝上&#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6200000">
                      <a:off x="0" y="0"/>
                      <a:ext cx="2107220" cy="1406083"/>
                    </a:xfrm>
                    <a:prstGeom prst="rect">
                      <a:avLst/>
                    </a:prstGeom>
                    <a:noFill/>
                    <a:ln>
                      <a:noFill/>
                    </a:ln>
                  </pic:spPr>
                </pic:pic>
              </a:graphicData>
            </a:graphic>
          </wp:inline>
        </w:drawing>
      </w:r>
    </w:p>
    <w:p w14:paraId="37DE0318" w14:textId="77777777" w:rsidR="00353759" w:rsidRDefault="00000000">
      <w:pPr>
        <w:pStyle w:val="aa"/>
        <w:jc w:val="center"/>
        <w:rPr>
          <w:rFonts w:ascii="Times New Roman" w:eastAsia="宋体" w:hAnsi="Times New Roman" w:cs="Times New Roman"/>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1</w:t>
      </w:r>
      <w:r>
        <w:rPr>
          <w:rFonts w:ascii="宋体" w:eastAsia="宋体" w:hAnsi="宋体"/>
        </w:rPr>
        <w:fldChar w:fldCharType="end"/>
      </w:r>
      <w:r>
        <w:rPr>
          <w:rFonts w:ascii="宋体" w:eastAsia="宋体" w:hAnsi="宋体" w:cs="Times New Roman"/>
        </w:rPr>
        <w:t xml:space="preserve"> </w:t>
      </w:r>
      <w:r>
        <w:rPr>
          <w:rFonts w:ascii="宋体" w:eastAsia="宋体" w:hAnsi="宋体" w:cs="Times New Roman" w:hint="eastAsia"/>
        </w:rPr>
        <w:t>树姿。A：直立，</w:t>
      </w:r>
      <w:r>
        <w:rPr>
          <w:rFonts w:ascii="Times New Roman" w:eastAsia="宋体" w:hAnsi="Times New Roman" w:cs="Times New Roman" w:hint="eastAsia"/>
        </w:rPr>
        <w:t>B</w:t>
      </w:r>
      <w:r>
        <w:rPr>
          <w:rFonts w:ascii="Times New Roman" w:eastAsia="宋体" w:hAnsi="Times New Roman" w:cs="Times New Roman" w:hint="eastAsia"/>
        </w:rPr>
        <w:t>：半开张；</w:t>
      </w:r>
      <w:r>
        <w:rPr>
          <w:rFonts w:ascii="Times New Roman" w:eastAsia="宋体" w:hAnsi="Times New Roman" w:cs="Times New Roman" w:hint="eastAsia"/>
        </w:rPr>
        <w:t>C</w:t>
      </w:r>
      <w:r>
        <w:rPr>
          <w:rFonts w:ascii="Times New Roman" w:eastAsia="宋体" w:hAnsi="Times New Roman" w:cs="Times New Roman" w:hint="eastAsia"/>
        </w:rPr>
        <w:t>：开张</w:t>
      </w:r>
    </w:p>
    <w:p w14:paraId="5B2978FF"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树形，在</w:t>
      </w:r>
      <w:proofErr w:type="gramStart"/>
      <w:r>
        <w:rPr>
          <w:rFonts w:ascii="Times New Roman" w:eastAsia="宋体" w:hAnsi="Times New Roman" w:cs="Times New Roman" w:hint="eastAsia"/>
        </w:rPr>
        <w:t>末次秋梢</w:t>
      </w:r>
      <w:proofErr w:type="gramEnd"/>
      <w:r>
        <w:rPr>
          <w:rFonts w:ascii="Times New Roman" w:eastAsia="宋体" w:hAnsi="Times New Roman" w:cs="Times New Roman" w:hint="eastAsia"/>
        </w:rPr>
        <w:t>叶片转绿到花序抽生前，目测整株树冠，依据</w:t>
      </w:r>
      <w:proofErr w:type="gramStart"/>
      <w:r>
        <w:rPr>
          <w:rFonts w:ascii="Times New Roman" w:eastAsia="宋体" w:hAnsi="Times New Roman" w:cs="Times New Roman" w:hint="eastAsia"/>
        </w:rPr>
        <w:t>主枝基角的</w:t>
      </w:r>
      <w:proofErr w:type="gramEnd"/>
      <w:r>
        <w:rPr>
          <w:rFonts w:ascii="Times New Roman" w:eastAsia="宋体" w:hAnsi="Times New Roman" w:cs="Times New Roman" w:hint="eastAsia"/>
        </w:rPr>
        <w:t>开张角度、树体高度和枝条的生长方向等表现出的树冠形态，可分为金字塔形、矩圆形、圆形、半圆形、椭圆形、不规则。分类依据见图</w:t>
      </w:r>
      <w:r>
        <w:rPr>
          <w:rFonts w:ascii="Times New Roman" w:eastAsia="宋体" w:hAnsi="Times New Roman" w:cs="Times New Roman"/>
        </w:rPr>
        <w:t>2</w:t>
      </w:r>
      <w:r>
        <w:rPr>
          <w:rFonts w:ascii="Times New Roman" w:eastAsia="宋体" w:hAnsi="Times New Roman" w:cs="Times New Roman"/>
        </w:rPr>
        <w:t>。</w:t>
      </w:r>
    </w:p>
    <w:p w14:paraId="6113C133" w14:textId="77777777" w:rsidR="00353759" w:rsidRDefault="00000000">
      <w:pPr>
        <w:keepNext/>
        <w:spacing w:line="360" w:lineRule="auto"/>
        <w:jc w:val="left"/>
      </w:pPr>
      <w:r>
        <w:rPr>
          <w:noProof/>
        </w:rPr>
        <w:drawing>
          <wp:inline distT="0" distB="0" distL="0" distR="0" wp14:anchorId="052F29A7" wp14:editId="7D5DAE47">
            <wp:extent cx="5274310" cy="2790190"/>
            <wp:effectExtent l="0" t="0" r="2540" b="0"/>
            <wp:docPr id="1655577646" name="图片 1" descr="一棵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7646" name="图片 1" descr="一棵树&#10;&#10;描述已自动生成"/>
                    <pic:cNvPicPr>
                      <a:picLocks noChangeAspect="1"/>
                    </pic:cNvPicPr>
                  </pic:nvPicPr>
                  <pic:blipFill>
                    <a:blip r:embed="rId14"/>
                    <a:stretch>
                      <a:fillRect/>
                    </a:stretch>
                  </pic:blipFill>
                  <pic:spPr>
                    <a:xfrm>
                      <a:off x="0" y="0"/>
                      <a:ext cx="5274310" cy="2790190"/>
                    </a:xfrm>
                    <a:prstGeom prst="rect">
                      <a:avLst/>
                    </a:prstGeom>
                  </pic:spPr>
                </pic:pic>
              </a:graphicData>
            </a:graphic>
          </wp:inline>
        </w:drawing>
      </w:r>
    </w:p>
    <w:p w14:paraId="4DE7B750" w14:textId="77777777" w:rsidR="00353759" w:rsidRDefault="00000000">
      <w:pPr>
        <w:pStyle w:val="aa"/>
        <w:jc w:val="center"/>
        <w:rPr>
          <w:rFonts w:ascii="Times New Roman" w:eastAsia="宋体" w:hAnsi="Times New Roman" w:cs="Times New Roman"/>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2</w:t>
      </w:r>
      <w:r>
        <w:rPr>
          <w:rFonts w:ascii="宋体" w:eastAsia="宋体" w:hAnsi="宋体"/>
        </w:rPr>
        <w:fldChar w:fldCharType="end"/>
      </w:r>
      <w:r>
        <w:rPr>
          <w:rFonts w:ascii="宋体" w:eastAsia="宋体" w:hAnsi="宋体"/>
        </w:rPr>
        <w:t xml:space="preserve"> </w:t>
      </w:r>
      <w:r>
        <w:rPr>
          <w:rFonts w:ascii="宋体" w:eastAsia="宋体" w:hAnsi="宋体" w:cs="Times New Roman" w:hint="eastAsia"/>
        </w:rPr>
        <w:t>树形。A：不规则；</w:t>
      </w:r>
      <w:r>
        <w:rPr>
          <w:rFonts w:ascii="Times New Roman" w:eastAsia="宋体" w:hAnsi="Times New Roman" w:cs="Times New Roman" w:hint="eastAsia"/>
        </w:rPr>
        <w:t>B</w:t>
      </w:r>
      <w:r>
        <w:rPr>
          <w:rFonts w:ascii="Times New Roman" w:eastAsia="宋体" w:hAnsi="Times New Roman" w:cs="Times New Roman" w:hint="eastAsia"/>
        </w:rPr>
        <w:t>：圆形：</w:t>
      </w:r>
      <w:r>
        <w:rPr>
          <w:rFonts w:ascii="Times New Roman" w:eastAsia="宋体" w:hAnsi="Times New Roman" w:cs="Times New Roman" w:hint="eastAsia"/>
        </w:rPr>
        <w:t>C</w:t>
      </w:r>
      <w:r>
        <w:rPr>
          <w:rFonts w:ascii="Times New Roman" w:eastAsia="宋体" w:hAnsi="Times New Roman" w:cs="Times New Roman" w:hint="eastAsia"/>
        </w:rPr>
        <w:t>：半圆形；</w:t>
      </w:r>
      <w:r>
        <w:rPr>
          <w:rFonts w:ascii="Times New Roman" w:eastAsia="宋体" w:hAnsi="Times New Roman" w:cs="Times New Roman" w:hint="eastAsia"/>
        </w:rPr>
        <w:t>D</w:t>
      </w:r>
      <w:r>
        <w:rPr>
          <w:rFonts w:ascii="Times New Roman" w:eastAsia="宋体" w:hAnsi="Times New Roman" w:cs="Times New Roman" w:hint="eastAsia"/>
        </w:rPr>
        <w:t>：金字塔形；</w:t>
      </w:r>
      <w:r>
        <w:rPr>
          <w:rFonts w:ascii="Times New Roman" w:eastAsia="宋体" w:hAnsi="Times New Roman" w:cs="Times New Roman" w:hint="eastAsia"/>
        </w:rPr>
        <w:t>E</w:t>
      </w:r>
      <w:r>
        <w:rPr>
          <w:rFonts w:ascii="Times New Roman" w:eastAsia="宋体" w:hAnsi="Times New Roman" w:cs="Times New Roman" w:hint="eastAsia"/>
        </w:rPr>
        <w:t>：椭圆形；</w:t>
      </w:r>
      <w:r>
        <w:rPr>
          <w:rFonts w:ascii="Times New Roman" w:eastAsia="宋体" w:hAnsi="Times New Roman" w:cs="Times New Roman" w:hint="eastAsia"/>
        </w:rPr>
        <w:t>F</w:t>
      </w:r>
      <w:r>
        <w:rPr>
          <w:rFonts w:ascii="Times New Roman" w:eastAsia="宋体" w:hAnsi="Times New Roman" w:cs="Times New Roman" w:hint="eastAsia"/>
        </w:rPr>
        <w:t>：</w:t>
      </w:r>
      <w:proofErr w:type="gramStart"/>
      <w:r>
        <w:rPr>
          <w:rFonts w:ascii="Times New Roman" w:eastAsia="宋体" w:hAnsi="Times New Roman" w:cs="Times New Roman" w:hint="eastAsia"/>
        </w:rPr>
        <w:t>矩</w:t>
      </w:r>
      <w:proofErr w:type="gramEnd"/>
      <w:r>
        <w:rPr>
          <w:rFonts w:ascii="Times New Roman" w:eastAsia="宋体" w:hAnsi="Times New Roman" w:cs="Times New Roman" w:hint="eastAsia"/>
        </w:rPr>
        <w:t>圆形</w:t>
      </w:r>
    </w:p>
    <w:p w14:paraId="4D706695" w14:textId="77777777" w:rsidR="00353759" w:rsidRDefault="00000000">
      <w:pPr>
        <w:spacing w:line="360" w:lineRule="auto"/>
        <w:ind w:firstLineChars="200" w:firstLine="420"/>
        <w:rPr>
          <w:rFonts w:ascii="宋体" w:eastAsia="宋体" w:hAnsi="宋体"/>
        </w:rPr>
      </w:pPr>
      <w:r>
        <w:rPr>
          <w:rFonts w:ascii="宋体" w:eastAsia="宋体" w:hAnsi="宋体" w:hint="eastAsia"/>
        </w:rPr>
        <w:t>树势，指成年树在正常条件下植株所表现出的强弱程度，反映在新</w:t>
      </w:r>
      <w:proofErr w:type="gramStart"/>
      <w:r>
        <w:rPr>
          <w:rFonts w:ascii="宋体" w:eastAsia="宋体" w:hAnsi="宋体" w:hint="eastAsia"/>
        </w:rPr>
        <w:t>梢</w:t>
      </w:r>
      <w:proofErr w:type="gramEnd"/>
      <w:r>
        <w:rPr>
          <w:rFonts w:ascii="宋体" w:eastAsia="宋体" w:hAnsi="宋体" w:hint="eastAsia"/>
        </w:rPr>
        <w:t>生长的长度、粗度和叶片的大小等，可分为弱、中、强，采用目测法，综合判断其生长势。</w:t>
      </w:r>
      <w:r>
        <w:rPr>
          <w:rFonts w:ascii="Times New Roman" w:eastAsia="宋体" w:hAnsi="Times New Roman" w:cs="Times New Roman" w:hint="eastAsia"/>
        </w:rPr>
        <w:t>分类依据见图</w:t>
      </w:r>
      <w:r>
        <w:rPr>
          <w:rFonts w:ascii="Times New Roman" w:eastAsia="宋体" w:hAnsi="Times New Roman" w:cs="Times New Roman"/>
        </w:rPr>
        <w:t>3</w:t>
      </w:r>
      <w:r>
        <w:rPr>
          <w:rFonts w:ascii="Times New Roman" w:eastAsia="宋体" w:hAnsi="Times New Roman" w:cs="Times New Roman"/>
        </w:rPr>
        <w:t>。</w:t>
      </w:r>
    </w:p>
    <w:p w14:paraId="6C1C38E5" w14:textId="77777777" w:rsidR="00353759" w:rsidRDefault="00000000">
      <w:pPr>
        <w:spacing w:line="360" w:lineRule="auto"/>
        <w:ind w:firstLineChars="200" w:firstLine="420"/>
        <w:rPr>
          <w:rFonts w:ascii="Times New Roman" w:eastAsia="宋体" w:hAnsi="Times New Roman" w:cs="Times New Roman"/>
        </w:rPr>
      </w:pPr>
      <w:r>
        <w:rPr>
          <w:rFonts w:ascii="宋体" w:eastAsia="宋体" w:hAnsi="宋体" w:hint="eastAsia"/>
        </w:rPr>
        <w:t>主干高度，指成年树从地面根基部</w:t>
      </w:r>
      <w:r>
        <w:rPr>
          <w:rFonts w:ascii="Times New Roman" w:eastAsia="宋体" w:hAnsi="Times New Roman" w:cs="Times New Roman"/>
        </w:rPr>
        <w:t>到</w:t>
      </w:r>
      <w:r>
        <w:rPr>
          <w:rFonts w:ascii="Times New Roman" w:eastAsia="宋体" w:hAnsi="Times New Roman" w:cs="Times New Roman" w:hint="eastAsia"/>
        </w:rPr>
        <w:t>第一主枝</w:t>
      </w:r>
      <w:r>
        <w:rPr>
          <w:rFonts w:ascii="Times New Roman" w:eastAsia="宋体" w:hAnsi="Times New Roman" w:cs="Times New Roman"/>
        </w:rPr>
        <w:t>的距离，单位为</w:t>
      </w:r>
      <w:r>
        <w:rPr>
          <w:rFonts w:ascii="Times New Roman" w:eastAsia="宋体" w:hAnsi="Times New Roman" w:cs="Times New Roman"/>
        </w:rPr>
        <w:t>m</w:t>
      </w:r>
      <w:r>
        <w:rPr>
          <w:rFonts w:ascii="Times New Roman" w:eastAsia="宋体" w:hAnsi="Times New Roman" w:cs="Times New Roman"/>
        </w:rPr>
        <w:t>，精确到</w:t>
      </w:r>
      <w:r>
        <w:rPr>
          <w:rFonts w:ascii="Times New Roman" w:eastAsia="宋体" w:hAnsi="Times New Roman" w:cs="Times New Roman"/>
        </w:rPr>
        <w:t>0.1 m</w:t>
      </w:r>
      <w:r>
        <w:rPr>
          <w:rFonts w:ascii="Times New Roman" w:eastAsia="宋体" w:hAnsi="Times New Roman" w:cs="Times New Roman"/>
        </w:rPr>
        <w:t>。</w:t>
      </w:r>
    </w:p>
    <w:p w14:paraId="11BF9012"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干周，指主干粗度，实生树测量从地面向上</w:t>
      </w:r>
      <w:r>
        <w:rPr>
          <w:rFonts w:ascii="Times New Roman" w:eastAsia="宋体" w:hAnsi="Times New Roman" w:cs="Times New Roman" w:hint="eastAsia"/>
        </w:rPr>
        <w:t>2</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处主干的直径，嫁接树在嫁接口以上</w:t>
      </w:r>
      <w:r>
        <w:rPr>
          <w:rFonts w:ascii="Times New Roman" w:eastAsia="宋体" w:hAnsi="Times New Roman" w:cs="Times New Roman" w:hint="eastAsia"/>
        </w:rPr>
        <w:t>2</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处主干的直径，单位为</w:t>
      </w:r>
      <w:r>
        <w:rPr>
          <w:rFonts w:ascii="Times New Roman" w:eastAsia="宋体" w:hAnsi="Times New Roman" w:cs="Times New Roman" w:hint="eastAsia"/>
        </w:rPr>
        <w:t>cm</w:t>
      </w:r>
      <w:r>
        <w:rPr>
          <w:rFonts w:ascii="Times New Roman" w:eastAsia="宋体" w:hAnsi="Times New Roman" w:cs="Times New Roman" w:hint="eastAsia"/>
        </w:rPr>
        <w:t>，精确到</w:t>
      </w:r>
      <w:r>
        <w:rPr>
          <w:rFonts w:ascii="Times New Roman" w:eastAsia="宋体" w:hAnsi="Times New Roman" w:cs="Times New Roman" w:hint="eastAsia"/>
        </w:rPr>
        <w:t>0</w:t>
      </w:r>
      <w:r>
        <w:rPr>
          <w:rFonts w:ascii="Times New Roman" w:eastAsia="宋体" w:hAnsi="Times New Roman" w:cs="Times New Roman"/>
        </w:rPr>
        <w:t xml:space="preserve">.1 </w:t>
      </w:r>
      <w:r>
        <w:rPr>
          <w:rFonts w:ascii="Times New Roman" w:eastAsia="宋体" w:hAnsi="Times New Roman" w:cs="Times New Roman" w:hint="eastAsia"/>
        </w:rPr>
        <w:t>cm</w:t>
      </w:r>
      <w:r>
        <w:rPr>
          <w:rFonts w:ascii="Times New Roman" w:eastAsia="宋体" w:hAnsi="Times New Roman" w:cs="Times New Roman" w:hint="eastAsia"/>
        </w:rPr>
        <w:t>。</w:t>
      </w:r>
    </w:p>
    <w:p w14:paraId="7D06C526" w14:textId="77777777" w:rsidR="00353759"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冠幅，指成年树树冠南北</w:t>
      </w:r>
      <w:r>
        <w:rPr>
          <w:rFonts w:ascii="Times New Roman" w:eastAsia="宋体" w:hAnsi="Times New Roman" w:cs="Times New Roman" w:hint="eastAsia"/>
        </w:rPr>
        <w:t>和</w:t>
      </w:r>
      <w:r>
        <w:rPr>
          <w:rFonts w:ascii="Times New Roman" w:eastAsia="宋体" w:hAnsi="Times New Roman" w:cs="Times New Roman"/>
        </w:rPr>
        <w:t>东西方向宽度的平均值，单位为</w:t>
      </w:r>
      <w:r>
        <w:rPr>
          <w:rFonts w:ascii="Times New Roman" w:eastAsia="宋体" w:hAnsi="Times New Roman" w:cs="Times New Roman"/>
        </w:rPr>
        <w:t>m</w:t>
      </w:r>
      <w:r>
        <w:rPr>
          <w:rFonts w:ascii="Times New Roman" w:eastAsia="宋体" w:hAnsi="Times New Roman" w:cs="Times New Roman"/>
        </w:rPr>
        <w:t>，记录实测数据，精确到</w:t>
      </w:r>
      <w:r>
        <w:rPr>
          <w:rFonts w:ascii="Times New Roman" w:eastAsia="宋体" w:hAnsi="Times New Roman" w:cs="Times New Roman"/>
        </w:rPr>
        <w:t>0.1 m</w:t>
      </w:r>
      <w:r>
        <w:rPr>
          <w:rFonts w:ascii="Times New Roman" w:eastAsia="宋体" w:hAnsi="Times New Roman" w:cs="Times New Roman"/>
        </w:rPr>
        <w:t>。</w:t>
      </w:r>
    </w:p>
    <w:p w14:paraId="07C62F01" w14:textId="77777777" w:rsidR="00353759" w:rsidRDefault="00000000">
      <w:pPr>
        <w:keepNext/>
        <w:spacing w:line="360" w:lineRule="auto"/>
        <w:jc w:val="left"/>
        <w:rPr>
          <w:rFonts w:ascii="Times New Roman" w:eastAsia="宋体" w:hAnsi="Times New Roman" w:cs="Times New Roman"/>
        </w:rPr>
      </w:pPr>
      <w:r>
        <w:rPr>
          <w:rFonts w:ascii="Times New Roman" w:eastAsia="宋体" w:hAnsi="Times New Roman" w:cs="Times New Roman"/>
          <w:noProof/>
        </w:rPr>
        <w:lastRenderedPageBreak/>
        <mc:AlternateContent>
          <mc:Choice Requires="wps">
            <w:drawing>
              <wp:anchor distT="0" distB="0" distL="114300" distR="114300" simplePos="0" relativeHeight="251664384" behindDoc="0" locked="0" layoutInCell="1" allowOverlap="1" wp14:anchorId="0DF3C5FE" wp14:editId="5BFF5FD6">
                <wp:simplePos x="0" y="0"/>
                <wp:positionH relativeFrom="column">
                  <wp:posOffset>4812030</wp:posOffset>
                </wp:positionH>
                <wp:positionV relativeFrom="paragraph">
                  <wp:posOffset>99060</wp:posOffset>
                </wp:positionV>
                <wp:extent cx="238760" cy="278130"/>
                <wp:effectExtent l="0" t="0" r="28575" b="26670"/>
                <wp:wrapNone/>
                <wp:docPr id="2055632456" name="文本框 11"/>
                <wp:cNvGraphicFramePr/>
                <a:graphic xmlns:a="http://schemas.openxmlformats.org/drawingml/2006/main">
                  <a:graphicData uri="http://schemas.microsoft.com/office/word/2010/wordprocessingShape">
                    <wps:wsp>
                      <wps:cNvSpPr txBox="1"/>
                      <wps:spPr>
                        <a:xfrm>
                          <a:off x="0" y="0"/>
                          <a:ext cx="238539" cy="278186"/>
                        </a:xfrm>
                        <a:prstGeom prst="rect">
                          <a:avLst/>
                        </a:prstGeom>
                        <a:solidFill>
                          <a:sysClr val="window" lastClr="FFFFFF"/>
                        </a:solidFill>
                        <a:ln w="6350">
                          <a:solidFill>
                            <a:prstClr val="black"/>
                          </a:solidFill>
                        </a:ln>
                      </wps:spPr>
                      <wps:txbx>
                        <w:txbxContent>
                          <w:p w14:paraId="482B7A4C" w14:textId="77777777" w:rsidR="00353759" w:rsidRDefault="00000000">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F3C5FE" id="文本框 11" o:spid="_x0000_s1029" type="#_x0000_t202" style="position:absolute;margin-left:378.9pt;margin-top:7.8pt;width:18.8pt;height:21.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mRKwIAAFkEAAAOAAAAZHJzL2Uyb0RvYy54bWysVEtv2zAMvg/YfxB0X5x30yBOkaXIMKBY&#10;C2TDzoosxcIkUZOU2NmvH6U8u+40zAeZFOmP5EfSs4fWaLIXPiiwJe11upQIy6FSdlvSb19XHyaU&#10;hMhsxTRYUdKDCPRh/v7drHFT0YcadCU8QRAbpo0raR2jmxZF4LUwLHTACYtGCd6wiKrfFpVnDaIb&#10;XfS73XHRgK+cBy5CwNvHo5HOM76UgsdnKYOIRJcUc4v59PncpLOYz9h065mrFT+lwf4hC8OUxaAX&#10;qEcWGdl59QbKKO4hgIwdDqYAKRUXuQasptf9o5p1zZzItSA5wV1oCv8Pln/Zr92LJ7H9CC02MBHS&#10;uDANeJnqaaU36Y2ZErQjhYcLbaKNhONlfzAZDe4p4Wjq3016k3FCKa4fOx/iJwGGJKGkHruSyWL7&#10;pxCPrmeXFCuAVtVKaZ2VQ1hqT/YMG4h9r6ChRLMQ8bKkq/ycor36TFvSlHQ8GHVzpFe2FOuCudGM&#10;/3iLgNlri0VcuUhSbDctUVVJB2eeNlAdkD4Px8kKjq8Uwj9hhi/M4yghY7ge8RkPqQFzgpNESQ3+&#10;19/ukz92GK2UNDiaJQ0/d8wLLPyzxd7f94bDNMtZGY7u+qj4W8vm1mJ3ZglIXg8X0fEsJv+oz6L0&#10;YL7jFi1SVDQxyzF2SeNZXMbjwuAWcrFYZCecXsfik107nqBTpywsdhGkyh1NbB25OZGI85tn4rRr&#10;aUFu9ex1/SPMfwMAAP//AwBQSwMEFAAGAAgAAAAhANDA+grdAAAACQEAAA8AAABkcnMvZG93bnJl&#10;di54bWxMj8FOwzAQRO9I/IO1SNyoA2qaJsSpEBJHhAgc4ObaS2KI11HspqFfz3KC42hGM2/q3eIH&#10;MeMUXSAF16sMBJIJ1lGn4PXl4WoLIiZNVg+BUME3Rtg152e1rmw40jPObeoEl1CstII+pbGSMpoe&#10;vY6rMCKx9xEmrxPLqZN20kcu94O8ybKN9NoRL/R6xPsezVd78AosvQUy7+7x5Kg1rjw9bT/NrNTl&#10;xXJ3CyLhkv7C8IvP6NAw0z4cyEYxKCjygtETG/kGBAeKMl+D2CvIyzXIppb/HzQ/AAAA//8DAFBL&#10;AQItABQABgAIAAAAIQC2gziS/gAAAOEBAAATAAAAAAAAAAAAAAAAAAAAAABbQ29udGVudF9UeXBl&#10;c10ueG1sUEsBAi0AFAAGAAgAAAAhADj9If/WAAAAlAEAAAsAAAAAAAAAAAAAAAAALwEAAF9yZWxz&#10;Ly5yZWxzUEsBAi0AFAAGAAgAAAAhAAy6iZErAgAAWQQAAA4AAAAAAAAAAAAAAAAALgIAAGRycy9l&#10;Mm9Eb2MueG1sUEsBAi0AFAAGAAgAAAAhANDA+grdAAAACQEAAA8AAAAAAAAAAAAAAAAAhQQAAGRy&#10;cy9kb3ducmV2LnhtbFBLBQYAAAAABAAEAPMAAACPBQAAAAA=&#10;" fillcolor="window" strokeweight=".5pt">
                <v:textbox>
                  <w:txbxContent>
                    <w:p w14:paraId="482B7A4C" w14:textId="77777777" w:rsidR="00353759" w:rsidRDefault="00000000">
                      <w:r>
                        <w:rPr>
                          <w:rFonts w:hint="eastAsia"/>
                        </w:rPr>
                        <w:t>C</w:t>
                      </w:r>
                    </w:p>
                  </w:txbxContent>
                </v:textbox>
              </v:shape>
            </w:pict>
          </mc:Fallback>
        </mc:AlternateContent>
      </w:r>
      <w:r>
        <w:rPr>
          <w:rFonts w:ascii="Times New Roman" w:eastAsia="宋体" w:hAnsi="Times New Roman" w:cs="Times New Roman"/>
          <w:noProof/>
        </w:rPr>
        <mc:AlternateContent>
          <mc:Choice Requires="wps">
            <w:drawing>
              <wp:anchor distT="0" distB="0" distL="114300" distR="114300" simplePos="0" relativeHeight="251663360" behindDoc="0" locked="0" layoutInCell="1" allowOverlap="1" wp14:anchorId="6F0C8847" wp14:editId="4ED50F71">
                <wp:simplePos x="0" y="0"/>
                <wp:positionH relativeFrom="column">
                  <wp:posOffset>2714625</wp:posOffset>
                </wp:positionH>
                <wp:positionV relativeFrom="paragraph">
                  <wp:posOffset>113030</wp:posOffset>
                </wp:positionV>
                <wp:extent cx="278130" cy="246380"/>
                <wp:effectExtent l="0" t="0" r="26670" b="20320"/>
                <wp:wrapNone/>
                <wp:docPr id="1794352887" name="文本框 11"/>
                <wp:cNvGraphicFramePr/>
                <a:graphic xmlns:a="http://schemas.openxmlformats.org/drawingml/2006/main">
                  <a:graphicData uri="http://schemas.microsoft.com/office/word/2010/wordprocessingShape">
                    <wps:wsp>
                      <wps:cNvSpPr txBox="1"/>
                      <wps:spPr>
                        <a:xfrm>
                          <a:off x="0" y="0"/>
                          <a:ext cx="278130" cy="246380"/>
                        </a:xfrm>
                        <a:prstGeom prst="rect">
                          <a:avLst/>
                        </a:prstGeom>
                        <a:solidFill>
                          <a:schemeClr val="lt1"/>
                        </a:solidFill>
                        <a:ln w="6350">
                          <a:solidFill>
                            <a:prstClr val="black"/>
                          </a:solidFill>
                        </a:ln>
                      </wps:spPr>
                      <wps:txbx>
                        <w:txbxContent>
                          <w:p w14:paraId="537A141B" w14:textId="77777777" w:rsidR="00353759" w:rsidRDefault="00000000">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0C8847" id="_x0000_s1030" type="#_x0000_t202" style="position:absolute;margin-left:213.75pt;margin-top:8.9pt;width:21.9pt;height:19.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dSIgIAAEgEAAAOAAAAZHJzL2Uyb0RvYy54bWysVEuPEzEMviPxH6Lc6fS13VJ1uipdFSFV&#10;7EoFcU4zSSciiUOSdqb8epz0DZwQl4wdO5/tz/ZMn1qjyV74oMCWtNfpUiIsh0rZbUm/flm+G1MS&#10;IrMV02BFSQ8i0KfZ2zfTxk1EH2rQlfAEQWyYNK6kdYxuUhSB18Kw0AEnLBoleMMiqn5bVJ41iG50&#10;0e92R0UDvnIeuAgBb5+PRjrL+FIKHl+kDCISXVLMLebT53OTzmI2ZZOtZ65W/JQG+4csDFMWg16g&#10;nllkZOfVH1BGcQ8BZOxwMAVIqbjINWA1ve5v1axr5kSuBckJ7kJT+H+w/PN+7V49ie0HaLGBiZDG&#10;hUnAy1RPK71JX8yUoB0pPFxoE20kHC/7j+PeAC0cTf3haDDOtBbXx86H+FGAIUkoqceuZLLYfhUi&#10;BkTXs0uKFUCraqm0zkqaBLHQnuwZ9lDHnCK+uPPSljQlHQ0euhn4zpagL+83mvHvqch7BNS0xctr&#10;6UmK7aYlqirp8EzLBqoDsuXhOEjB8aVC+BUL8ZV5nBykAbchvuAhNWBOcJIoqcH//Nt98seGopWS&#10;BiexpOHHjnlBif5ksdXve8NhGt2sDB8e+6j4W8vm1mJ3ZgFIVA/3zvEsJv+oz6L0YL7h0sxTVDQx&#10;yzF2SeNZXMTjfuDScTGfZyccVsfiyq4dT9CpMRbmuwhS5QYmto7cnEjEcc0cn1Yr7cOtnr2uP4DZ&#10;LwAAAP//AwBQSwMEFAAGAAgAAAAhAHWfuBjdAAAACQEAAA8AAABkcnMvZG93bnJldi54bWxMj8FO&#10;wzAQRO9I/IO1SNyo09ImIcSpABUunCiIsxtvbYvYjmw3DX/PcoLjap5m37Tb2Q1swphs8AKWiwIY&#10;+j4o67WAj/fnmxpYytIrOQSPAr4xwba7vGhlo8LZv+G0z5pRiU+NFGByHhvOU2/QybQII3rKjiE6&#10;memMmqsoz1TuBr4qipI7aT19MHLEJ4P91/7kBOwe9Z3uaxnNrlbWTvPn8VW/CHF9NT/cA8s45z8Y&#10;fvVJHTpyOoSTV4kNAtarakMoBRVNIGBdLW+BHQRsyhJ41/L/C7ofAAAA//8DAFBLAQItABQABgAI&#10;AAAAIQC2gziS/gAAAOEBAAATAAAAAAAAAAAAAAAAAAAAAABbQ29udGVudF9UeXBlc10ueG1sUEsB&#10;Ai0AFAAGAAgAAAAhADj9If/WAAAAlAEAAAsAAAAAAAAAAAAAAAAALwEAAF9yZWxzLy5yZWxzUEsB&#10;Ai0AFAAGAAgAAAAhAJm+R1IiAgAASAQAAA4AAAAAAAAAAAAAAAAALgIAAGRycy9lMm9Eb2MueG1s&#10;UEsBAi0AFAAGAAgAAAAhAHWfuBjdAAAACQEAAA8AAAAAAAAAAAAAAAAAfAQAAGRycy9kb3ducmV2&#10;LnhtbFBLBQYAAAAABAAEAPMAAACGBQAAAAA=&#10;" fillcolor="white [3201]" strokeweight=".5pt">
                <v:textbox>
                  <w:txbxContent>
                    <w:p w14:paraId="537A141B" w14:textId="77777777" w:rsidR="00353759" w:rsidRDefault="00000000">
                      <w:r>
                        <w:t>B</w:t>
                      </w:r>
                    </w:p>
                  </w:txbxContent>
                </v:textbox>
              </v:shape>
            </w:pict>
          </mc:Fallback>
        </mc:AlternateContent>
      </w:r>
      <w:r>
        <w:rPr>
          <w:rFonts w:ascii="Times New Roman" w:eastAsia="宋体" w:hAnsi="Times New Roman" w:cs="Times New Roman"/>
          <w:noProof/>
        </w:rPr>
        <mc:AlternateContent>
          <mc:Choice Requires="wps">
            <w:drawing>
              <wp:anchor distT="0" distB="0" distL="114300" distR="114300" simplePos="0" relativeHeight="251662336" behindDoc="0" locked="0" layoutInCell="1" allowOverlap="1" wp14:anchorId="5EBE416F" wp14:editId="43E121EE">
                <wp:simplePos x="0" y="0"/>
                <wp:positionH relativeFrom="column">
                  <wp:posOffset>1242060</wp:posOffset>
                </wp:positionH>
                <wp:positionV relativeFrom="paragraph">
                  <wp:posOffset>112395</wp:posOffset>
                </wp:positionV>
                <wp:extent cx="238125" cy="229870"/>
                <wp:effectExtent l="0" t="0" r="28575" b="17780"/>
                <wp:wrapNone/>
                <wp:docPr id="1776345367" name="文本框 11"/>
                <wp:cNvGraphicFramePr/>
                <a:graphic xmlns:a="http://schemas.openxmlformats.org/drawingml/2006/main">
                  <a:graphicData uri="http://schemas.microsoft.com/office/word/2010/wordprocessingShape">
                    <wps:wsp>
                      <wps:cNvSpPr txBox="1"/>
                      <wps:spPr>
                        <a:xfrm>
                          <a:off x="0" y="0"/>
                          <a:ext cx="238125" cy="229870"/>
                        </a:xfrm>
                        <a:prstGeom prst="rect">
                          <a:avLst/>
                        </a:prstGeom>
                        <a:solidFill>
                          <a:schemeClr val="lt1"/>
                        </a:solidFill>
                        <a:ln w="6350">
                          <a:solidFill>
                            <a:prstClr val="black"/>
                          </a:solidFill>
                        </a:ln>
                      </wps:spPr>
                      <wps:txbx>
                        <w:txbxContent>
                          <w:p w14:paraId="0BB64207" w14:textId="77777777" w:rsidR="00353759" w:rsidRDefault="00000000">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BE416F" id="_x0000_s1031" type="#_x0000_t202" style="position:absolute;margin-left:97.8pt;margin-top:8.85pt;width:18.75pt;height:1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WDJAIAAEgEAAAOAAAAZHJzL2Uyb0RvYy54bWysVE1v2zAMvQ/YfxB0X+y4SZsGcYosRYYB&#10;wVogHXZWZCkWJouapMTOfv0o5XvbadhFJkXqkXwkPXnqGk12wnkFpqT9Xk6JMBwqZTYl/fq2+DCi&#10;xAdmKqbBiJLuhadP0/fvJq0diwJq0JVwBEGMH7e2pHUIdpxlnteiYb4HVhg0SnANC6i6TVY51iJ6&#10;o7Miz++zFlxlHXDhPd4+H4x0mvClFDy8SOlFILqkmFtIp0vnOp7ZdMLGG8dsrfgxDfYPWTRMGQx6&#10;hnpmgZGtU39ANYo78CBDj0OTgZSKi1QDVtPPf6tmVTMrUi1Ijrdnmvz/g+Vfdiv76kjoPkKHDYyE&#10;tNaPPV7GejrpmvjFTAnakcL9mTbRBcLxsrgb9YshJRxNRfE4eki0ZpfH1vnwSUBDolBSh11JZLHd&#10;0gcMiK4nlxjLg1bVQmmdlDgJYq4d2THsoQ4pRXxx46UNaUt6fzfME/CNLUKf3681499jkbcIqGmD&#10;l5fSoxS6dUdUVdLhiZY1VHtky8FhkLzlC4XwS+bDK3M4OUgQbkN4wUNqwJzgKFFSg/v5t/vojw1F&#10;KyUtTmJJ/Y8tc4IS/dlgqx/7g0Ec3aQMhg8FKu7asr62mG0zBySqj3tneRKjf9AnUTpovuHSzGJU&#10;NDHDMXZJw0mch8N+4NJxMZslJxxWy8LSrCyP0LExBmbbAFKlBka2DtwcScRxTRwfVyvuw7WevC4/&#10;gOkvAAAA//8DAFBLAwQUAAYACAAAACEA2u3fYd0AAAAJAQAADwAAAGRycy9kb3ducmV2LnhtbEyP&#10;wU7DMAyG70i8Q2Qkbizdqm1taToBGlw4MRDnrMmSiMapkqwrb485wc2//On353Y3+4FNOiYXUMBy&#10;UQDT2Afl0Aj4eH++q4ClLFHJIaAW8K0T7Lrrq1Y2KlzwTU+HbBiVYGqkAJvz2HCeequ9TIswaqTd&#10;KUQvM8VouIryQuV+4Kui2HAvHdIFK0f9ZHX/dTh7AftHU5u+ktHuK+XcNH+eXs2LELc388M9sKzn&#10;/AfDrz6pQ0dOx3BGldhAuV5vCKVhuwVGwKosl8COAtZlDbxr+f8Puh8AAAD//wMAUEsBAi0AFAAG&#10;AAgAAAAhALaDOJL+AAAA4QEAABMAAAAAAAAAAAAAAAAAAAAAAFtDb250ZW50X1R5cGVzXS54bWxQ&#10;SwECLQAUAAYACAAAACEAOP0h/9YAAACUAQAACwAAAAAAAAAAAAAAAAAvAQAAX3JlbHMvLnJlbHNQ&#10;SwECLQAUAAYACAAAACEAXk2lgyQCAABIBAAADgAAAAAAAAAAAAAAAAAuAgAAZHJzL2Uyb0RvYy54&#10;bWxQSwECLQAUAAYACAAAACEA2u3fYd0AAAAJAQAADwAAAAAAAAAAAAAAAAB+BAAAZHJzL2Rvd25y&#10;ZXYueG1sUEsFBgAAAAAEAAQA8wAAAIgFAAAAAA==&#10;" fillcolor="white [3201]" strokeweight=".5pt">
                <v:textbox>
                  <w:txbxContent>
                    <w:p w14:paraId="0BB64207" w14:textId="77777777" w:rsidR="00353759" w:rsidRDefault="00000000">
                      <w:r>
                        <w:rPr>
                          <w:rFonts w:hint="eastAsia"/>
                        </w:rPr>
                        <w:t>A</w:t>
                      </w:r>
                    </w:p>
                  </w:txbxContent>
                </v:textbox>
              </v:shape>
            </w:pict>
          </mc:Fallback>
        </mc:AlternateContent>
      </w:r>
      <w:r>
        <w:rPr>
          <w:rFonts w:ascii="Times New Roman" w:eastAsia="宋体" w:hAnsi="Times New Roman" w:cs="Times New Roman"/>
          <w:noProof/>
        </w:rPr>
        <w:drawing>
          <wp:inline distT="0" distB="0" distL="0" distR="0" wp14:anchorId="2EDF82CD" wp14:editId="4FA9B60F">
            <wp:extent cx="2226945" cy="1484630"/>
            <wp:effectExtent l="9208" t="0" r="0" b="0"/>
            <wp:docPr id="7467571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57172"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16200000">
                      <a:off x="0" y="0"/>
                      <a:ext cx="2242547" cy="1495121"/>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noProof/>
        </w:rPr>
        <w:drawing>
          <wp:inline distT="0" distB="0" distL="0" distR="0" wp14:anchorId="3CBA3125" wp14:editId="4DFC2E29">
            <wp:extent cx="2174240" cy="1449070"/>
            <wp:effectExtent l="635" t="0" r="0" b="0"/>
            <wp:docPr id="8086881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88188"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16200000">
                      <a:off x="0" y="0"/>
                      <a:ext cx="2186692" cy="1457881"/>
                    </a:xfrm>
                    <a:prstGeom prst="rect">
                      <a:avLst/>
                    </a:prstGeom>
                    <a:noFill/>
                    <a:ln>
                      <a:noFill/>
                    </a:ln>
                  </pic:spPr>
                </pic:pic>
              </a:graphicData>
            </a:graphic>
          </wp:inline>
        </w:drawing>
      </w:r>
      <w:r>
        <w:rPr>
          <w:rFonts w:ascii="Times New Roman" w:eastAsia="宋体" w:hAnsi="Times New Roman" w:cs="Times New Roman"/>
          <w:noProof/>
        </w:rPr>
        <w:drawing>
          <wp:inline distT="0" distB="0" distL="0" distR="0" wp14:anchorId="5E83ACF1" wp14:editId="7C8E6F6A">
            <wp:extent cx="2133600" cy="2066925"/>
            <wp:effectExtent l="0" t="0" r="0" b="9525"/>
            <wp:docPr id="179280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082"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33600" cy="2066925"/>
                    </a:xfrm>
                    <a:prstGeom prst="rect">
                      <a:avLst/>
                    </a:prstGeom>
                    <a:noFill/>
                  </pic:spPr>
                </pic:pic>
              </a:graphicData>
            </a:graphic>
          </wp:inline>
        </w:drawing>
      </w:r>
    </w:p>
    <w:p w14:paraId="5905F7ED" w14:textId="77777777" w:rsidR="00353759" w:rsidRDefault="00000000">
      <w:pPr>
        <w:pStyle w:val="aa"/>
        <w:jc w:val="center"/>
        <w:rPr>
          <w:rFonts w:ascii="宋体" w:eastAsia="宋体" w:hAnsi="宋体"/>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3</w:t>
      </w:r>
      <w:r>
        <w:rPr>
          <w:rFonts w:ascii="宋体" w:eastAsia="宋体" w:hAnsi="宋体"/>
        </w:rPr>
        <w:fldChar w:fldCharType="end"/>
      </w:r>
      <w:r>
        <w:rPr>
          <w:rFonts w:ascii="宋体" w:eastAsia="宋体" w:hAnsi="宋体"/>
        </w:rPr>
        <w:t xml:space="preserve"> </w:t>
      </w:r>
      <w:r>
        <w:rPr>
          <w:rFonts w:ascii="宋体" w:eastAsia="宋体" w:hAnsi="宋体" w:hint="eastAsia"/>
        </w:rPr>
        <w:t>树势。A：弱；B：中；C：强</w:t>
      </w:r>
    </w:p>
    <w:p w14:paraId="550532A3" w14:textId="77777777" w:rsidR="00353759" w:rsidRDefault="00000000">
      <w:pPr>
        <w:spacing w:line="360" w:lineRule="auto"/>
        <w:ind w:firstLineChars="200" w:firstLine="420"/>
        <w:rPr>
          <w:rFonts w:ascii="宋体" w:eastAsia="宋体" w:hAnsi="宋体" w:cs="Times New Roman"/>
        </w:rPr>
      </w:pPr>
      <w:r>
        <w:rPr>
          <w:rFonts w:ascii="宋体" w:eastAsia="宋体" w:hAnsi="宋体" w:cs="Times New Roman"/>
        </w:rPr>
        <w:t>主干表皮特征，指树体主干中上部表皮光滑度、裂纹特征等，采用目测及手触观察，分为光滑、粗糙、极粗糙</w:t>
      </w:r>
      <w:r>
        <w:rPr>
          <w:rFonts w:ascii="宋体" w:eastAsia="宋体" w:hAnsi="宋体" w:cs="Times New Roman" w:hint="eastAsia"/>
        </w:rPr>
        <w:t>、表皮脱落</w:t>
      </w:r>
      <w:r>
        <w:rPr>
          <w:rFonts w:ascii="宋体" w:eastAsia="宋体" w:hAnsi="宋体" w:cs="Times New Roman"/>
        </w:rPr>
        <w:t>。分类依据见图4。</w:t>
      </w:r>
    </w:p>
    <w:p w14:paraId="43747480" w14:textId="77777777" w:rsidR="00353759" w:rsidRDefault="00000000">
      <w:pPr>
        <w:keepNext/>
      </w:pPr>
      <w:r>
        <w:rPr>
          <w:noProof/>
        </w:rPr>
        <mc:AlternateContent>
          <mc:Choice Requires="wps">
            <w:drawing>
              <wp:anchor distT="0" distB="0" distL="114300" distR="114300" simplePos="0" relativeHeight="251665408" behindDoc="0" locked="0" layoutInCell="1" allowOverlap="1" wp14:anchorId="7F553BDA" wp14:editId="03E60E43">
                <wp:simplePos x="0" y="0"/>
                <wp:positionH relativeFrom="column">
                  <wp:posOffset>4779010</wp:posOffset>
                </wp:positionH>
                <wp:positionV relativeFrom="paragraph">
                  <wp:posOffset>183515</wp:posOffset>
                </wp:positionV>
                <wp:extent cx="222885" cy="294005"/>
                <wp:effectExtent l="0" t="0" r="25400" b="10795"/>
                <wp:wrapNone/>
                <wp:docPr id="178533308" name="文本框 16"/>
                <wp:cNvGraphicFramePr/>
                <a:graphic xmlns:a="http://schemas.openxmlformats.org/drawingml/2006/main">
                  <a:graphicData uri="http://schemas.microsoft.com/office/word/2010/wordprocessingShape">
                    <wps:wsp>
                      <wps:cNvSpPr txBox="1"/>
                      <wps:spPr>
                        <a:xfrm>
                          <a:off x="0" y="0"/>
                          <a:ext cx="222637" cy="294198"/>
                        </a:xfrm>
                        <a:prstGeom prst="rect">
                          <a:avLst/>
                        </a:prstGeom>
                        <a:solidFill>
                          <a:schemeClr val="lt1"/>
                        </a:solidFill>
                        <a:ln w="6350">
                          <a:solidFill>
                            <a:prstClr val="black"/>
                          </a:solidFill>
                        </a:ln>
                      </wps:spPr>
                      <wps:txbx>
                        <w:txbxContent>
                          <w:p w14:paraId="7BBE7CB0" w14:textId="77777777" w:rsidR="00353759" w:rsidRDefault="00000000">
                            <w:pPr>
                              <w:jc w:val="center"/>
                            </w:pPr>
                            <w: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F553BDA" id="文本框 16" o:spid="_x0000_s1032" type="#_x0000_t202" style="position:absolute;left:0;text-align:left;margin-left:376.3pt;margin-top:14.45pt;width:17.55pt;height:23.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eIwIAAEgEAAAOAAAAZHJzL2Uyb0RvYy54bWysVE1vGjEQvVfqf7B8LwsbQgJiiSgRVaWo&#10;iUSqno3XZq3aHtc27NJf37H5TNtT1YuZ8Zt9nnkzw/ShM5rshA8KbEUHvT4lwnKold1U9Ovr8sM9&#10;JSEyWzMNVlR0LwJ9mL1/N23dRJTQgK6FJ0hiw6R1FW1idJOiCLwRhoUeOGERlOANi+j6TVF71iK7&#10;0UXZ74+KFnztPHARAt4+HkA6y/xSCh6fpQwiEl1RzC3m0+dznc5iNmWTjWeuUfyYBvuHLAxTFh89&#10;Uz2yyMjWqz+ojOIeAsjY42AKkFJxkWvAagb936pZNcyJXAuKE9xZpvD/aPmX3cq9eBK7j9BhA5Mg&#10;rQuTgJepnk56k34xU4I4Srg/yya6SDhelmU5urmjhCNUjoeD8X1iKS4fOx/iJwGGJKOiHruSxWK7&#10;pxAPoaeQ9FYAreql0jo7aRLEQnuyY9hDHXOKSP4mSlvSVnR0c9vPxG+wRH3+fq0Z/35M7yoK+bTF&#10;nC+lJyt2646oGolPsqyh3qNaHg6DFBxfKqR/YiG+MI+TgwLhNsRnPKQGzAmOFiUN+J9/u0/x2FBE&#10;KWlxEisafmyZF5TozxZbPR4Mh2l0szO8vSvR8dfI+hqxW7MAFGqAe+d4NlN81CdTejDfcGnm6VWE&#10;mOX4dkXjyVzEw37g0nExn+cgHFbH4pNdOZ6oU2MszLcRpMoNTGodtDmKiOOaR+C4Wmkfrv0cdfkD&#10;mP0CAAD//wMAUEsDBBQABgAIAAAAIQBxUPTX3AAAAAkBAAAPAAAAZHJzL2Rvd25yZXYueG1sTI/B&#10;TsMwEETvSPyDtUjcqNNING6IUwEqXDhREGc33tpW43UUu2n4ewwXelzN08zbZjP7nk04RhdIwnJR&#10;AEPqgnZkJHx+vNwJYDEp0qoPhBK+McKmvb5qVK3Dmd5x2iXDcgnFWkmwKQ0157Gz6FVchAEpZ4cw&#10;epXyORquR3XO5b7nZVGsuFeO8oJVAz5b7I67k5ewfTJr0wk12q3Qzk3z1+HNvEp5ezM/PgBLOKd/&#10;GH71szq02WkfTqQj6yVU9+UqoxJKsQaWgUpUFbD9XwK8bfjlB+0PAAAA//8DAFBLAQItABQABgAI&#10;AAAAIQC2gziS/gAAAOEBAAATAAAAAAAAAAAAAAAAAAAAAABbQ29udGVudF9UeXBlc10ueG1sUEsB&#10;Ai0AFAAGAAgAAAAhADj9If/WAAAAlAEAAAsAAAAAAAAAAAAAAAAALwEAAF9yZWxzLy5yZWxzUEsB&#10;Ai0AFAAGAAgAAAAhAKf7TJ4jAgAASAQAAA4AAAAAAAAAAAAAAAAALgIAAGRycy9lMm9Eb2MueG1s&#10;UEsBAi0AFAAGAAgAAAAhAHFQ9NfcAAAACQEAAA8AAAAAAAAAAAAAAAAAfQQAAGRycy9kb3ducmV2&#10;LnhtbFBLBQYAAAAABAAEAPMAAACGBQAAAAA=&#10;" fillcolor="white [3201]" strokeweight=".5pt">
                <v:textbox>
                  <w:txbxContent>
                    <w:p w14:paraId="7BBE7CB0" w14:textId="77777777" w:rsidR="00353759" w:rsidRDefault="00000000">
                      <w:pPr>
                        <w:jc w:val="center"/>
                      </w:pPr>
                      <w:r>
                        <w:t>D</w:t>
                      </w:r>
                    </w:p>
                  </w:txbxContent>
                </v:textbox>
              </v:shape>
            </w:pict>
          </mc:Fallback>
        </mc:AlternateContent>
      </w:r>
      <w:r>
        <w:rPr>
          <w:noProof/>
        </w:rPr>
        <w:drawing>
          <wp:inline distT="0" distB="0" distL="0" distR="0" wp14:anchorId="2BBDE1C1" wp14:editId="2E8A728B">
            <wp:extent cx="3565525" cy="1511935"/>
            <wp:effectExtent l="0" t="0" r="0" b="0"/>
            <wp:docPr id="329239715" name="图片 15" descr="在森林里&#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39715" name="图片 15" descr="在森林里&#10;&#10;中度可信度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577237" cy="1516880"/>
                    </a:xfrm>
                    <a:prstGeom prst="rect">
                      <a:avLst/>
                    </a:prstGeom>
                    <a:noFill/>
                    <a:ln>
                      <a:noFill/>
                    </a:ln>
                  </pic:spPr>
                </pic:pic>
              </a:graphicData>
            </a:graphic>
          </wp:inline>
        </w:drawing>
      </w:r>
      <w:r>
        <w:rPr>
          <w:rFonts w:hint="eastAsia"/>
          <w:noProof/>
        </w:rPr>
        <w:drawing>
          <wp:inline distT="0" distB="0" distL="0" distR="0" wp14:anchorId="105918A3" wp14:editId="4512EC66">
            <wp:extent cx="1439545" cy="1365885"/>
            <wp:effectExtent l="0" t="0" r="8255" b="5715"/>
            <wp:docPr id="614572286" name="图片 14" descr="图片包含 小, 树, 站, 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72286" name="图片 14" descr="图片包含 小, 树, 站, 猫&#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54415" cy="1380349"/>
                    </a:xfrm>
                    <a:prstGeom prst="rect">
                      <a:avLst/>
                    </a:prstGeom>
                    <a:noFill/>
                    <a:ln>
                      <a:noFill/>
                    </a:ln>
                  </pic:spPr>
                </pic:pic>
              </a:graphicData>
            </a:graphic>
          </wp:inline>
        </w:drawing>
      </w:r>
    </w:p>
    <w:p w14:paraId="65A631CF" w14:textId="77777777" w:rsidR="00353759" w:rsidRDefault="00000000">
      <w:pPr>
        <w:pStyle w:val="aa"/>
        <w:jc w:val="center"/>
        <w:rPr>
          <w:rFonts w:ascii="宋体" w:eastAsia="宋体" w:hAnsi="宋体"/>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4</w:t>
      </w:r>
      <w:r>
        <w:rPr>
          <w:rFonts w:ascii="宋体" w:eastAsia="宋体" w:hAnsi="宋体"/>
        </w:rPr>
        <w:fldChar w:fldCharType="end"/>
      </w:r>
      <w:r>
        <w:rPr>
          <w:rFonts w:ascii="宋体" w:eastAsia="宋体" w:hAnsi="宋体"/>
        </w:rPr>
        <w:t xml:space="preserve"> </w:t>
      </w:r>
      <w:r>
        <w:rPr>
          <w:rFonts w:ascii="宋体" w:eastAsia="宋体" w:hAnsi="宋体" w:hint="eastAsia"/>
        </w:rPr>
        <w:t>主干表皮特征。A：表皮脱落；B：极粗糙；C：粗糙；D：光滑</w:t>
      </w:r>
    </w:p>
    <w:p w14:paraId="33D1ADD6" w14:textId="77777777" w:rsidR="00353759" w:rsidRDefault="00000000">
      <w:pPr>
        <w:spacing w:line="360" w:lineRule="auto"/>
        <w:ind w:firstLineChars="200" w:firstLine="420"/>
        <w:rPr>
          <w:rFonts w:ascii="宋体" w:eastAsia="宋体" w:hAnsi="宋体"/>
        </w:rPr>
      </w:pPr>
      <w:r>
        <w:rPr>
          <w:rFonts w:ascii="宋体" w:eastAsia="宋体" w:hAnsi="宋体" w:hint="eastAsia"/>
        </w:rPr>
        <w:t>主干颜色指成年树树皮表现出的颜色，分为灰色、灰褐色、褐色，采用目测法，与标准比色卡的颜色对比，按照最大相似原则，确定其颜色。</w:t>
      </w:r>
    </w:p>
    <w:p w14:paraId="0E06CA34" w14:textId="77777777" w:rsidR="00353759" w:rsidRDefault="00000000">
      <w:pPr>
        <w:keepNext/>
        <w:jc w:val="left"/>
      </w:pPr>
      <w:r>
        <w:rPr>
          <w:noProof/>
        </w:rPr>
        <mc:AlternateContent>
          <mc:Choice Requires="wps">
            <w:drawing>
              <wp:anchor distT="0" distB="0" distL="114300" distR="114300" simplePos="0" relativeHeight="251668480" behindDoc="0" locked="0" layoutInCell="1" allowOverlap="1" wp14:anchorId="0203CDF7" wp14:editId="67012617">
                <wp:simplePos x="0" y="0"/>
                <wp:positionH relativeFrom="column">
                  <wp:posOffset>4810125</wp:posOffset>
                </wp:positionH>
                <wp:positionV relativeFrom="paragraph">
                  <wp:posOffset>29845</wp:posOffset>
                </wp:positionV>
                <wp:extent cx="222885" cy="294005"/>
                <wp:effectExtent l="0" t="0" r="25400" b="10795"/>
                <wp:wrapNone/>
                <wp:docPr id="162426121" name="文本框 16"/>
                <wp:cNvGraphicFramePr/>
                <a:graphic xmlns:a="http://schemas.openxmlformats.org/drawingml/2006/main">
                  <a:graphicData uri="http://schemas.microsoft.com/office/word/2010/wordprocessingShape">
                    <wps:wsp>
                      <wps:cNvSpPr txBox="1"/>
                      <wps:spPr>
                        <a:xfrm>
                          <a:off x="0" y="0"/>
                          <a:ext cx="222637" cy="294198"/>
                        </a:xfrm>
                        <a:prstGeom prst="rect">
                          <a:avLst/>
                        </a:prstGeom>
                        <a:solidFill>
                          <a:schemeClr val="lt1"/>
                        </a:solidFill>
                        <a:ln w="6350">
                          <a:solidFill>
                            <a:prstClr val="black"/>
                          </a:solidFill>
                        </a:ln>
                      </wps:spPr>
                      <wps:txbx>
                        <w:txbxContent>
                          <w:p w14:paraId="1D5CC29B" w14:textId="77777777" w:rsidR="00353759" w:rsidRDefault="00000000">
                            <w:pPr>
                              <w:jc w:val="center"/>
                            </w:pPr>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03CDF7" id="_x0000_s1033" type="#_x0000_t202" style="position:absolute;margin-left:378.75pt;margin-top:2.35pt;width:17.55pt;height:23.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4qnJAIAAEgEAAAOAAAAZHJzL2Uyb0RvYy54bWysVE2P2jAQvVfqf7B8L4EsCwsirCgrqkqo&#10;uxJb9Wwcm1h1PK5tSOiv79jha9ueql7MjN/keebNDLPHttbkIJxXYAo66PUpEYZDqcyuoF9fVx8e&#10;KPGBmZJpMKKgR+Hp4/z9u1ljpyKHCnQpHEES46eNLWgVgp1mmeeVqJnvgRUGQQmuZgFdt8tKxxpk&#10;r3WW9/ujrAFXWgdceI+3Tx1I54lfSsHDs5ReBKILirmFdLp0buOZzWdsunPMVoqf0mD/kEXNlMFH&#10;L1RPLDCyd+oPqlpxBx5k6HGoM5BScZFqwGoG/d+q2VTMilQLiuPtRSb//2j5l8PGvjgS2o/QYgOj&#10;II31U4+XsZ5Wujr+YqYEcZTweJFNtIFwvMzzfHQ3poQjlE+Gg8lDZMmuH1vnwycBNYlGQR12JYnF&#10;DmsfutBzSHzLg1blSmmdnDgJYqkdOTDsoQ4pRSR/E6UNaQo6urvvJ+I3WKS+fL/VjH8/pXcThXza&#10;YM7X0qMV2m1LVFnQ8VmWLZRHVMtBN0je8pVC+jXz4YU5nBwUCLchPOMhNWBOcLIoqcD9/Nt9jMeG&#10;IkpJg5NYUP9jz5ygRH822OrJYDiMo5uc4f04R8fdIttbxOzrJaBQA9w7y5MZ44M+m9JB/Q2XZhFf&#10;RYgZjm8XNJzNZej2A5eOi8UiBeGwWhbWZmN5pI6NMbDYB5AqNTCq1WlzEhHHNY3AabXiPtz6Ker6&#10;BzD/BQAA//8DAFBLAwQUAAYACAAAACEAQBzID9wAAAAIAQAADwAAAGRycy9kb3ducmV2LnhtbEyP&#10;MU/DMBSEdyT+g/WQ2KjTijRpiFMBKixMFMT8Gr/aFrEd2W4a/j1mouPpTnfftdvZDmyiEI13ApaL&#10;Ahi53kvjlIDPj5e7GlhM6CQO3pGAH4qw7a6vWmykP7t3mvZJsVziYoMCdEpjw3nsNVmMCz+Sy97R&#10;B4spy6C4DHjO5Xbgq6JYc4vG5QWNIz1r6r/3Jytg96Q2qq8x6F0tjZnmr+ObehXi9mZ+fACWaE7/&#10;YfjDz+jQZaaDPzkZ2SCgKqsyRwXcV8CyX21Wa2AHAeWyAN61/PJA9wsAAP//AwBQSwECLQAUAAYA&#10;CAAAACEAtoM4kv4AAADhAQAAEwAAAAAAAAAAAAAAAAAAAAAAW0NvbnRlbnRfVHlwZXNdLnhtbFBL&#10;AQItABQABgAIAAAAIQA4/SH/1gAAAJQBAAALAAAAAAAAAAAAAAAAAC8BAABfcmVscy8ucmVsc1BL&#10;AQItABQABgAIAAAAIQD2U4qnJAIAAEgEAAAOAAAAAAAAAAAAAAAAAC4CAABkcnMvZTJvRG9jLnht&#10;bFBLAQItABQABgAIAAAAIQBAHMgP3AAAAAgBAAAPAAAAAAAAAAAAAAAAAH4EAABkcnMvZG93bnJl&#10;di54bWxQSwUGAAAAAAQABADzAAAAhwUAAAAA&#10;" fillcolor="white [3201]" strokeweight=".5pt">
                <v:textbox>
                  <w:txbxContent>
                    <w:p w14:paraId="1D5CC29B" w14:textId="77777777" w:rsidR="00353759" w:rsidRDefault="00000000">
                      <w:pPr>
                        <w:jc w:val="center"/>
                      </w:pPr>
                      <w:r>
                        <w:rPr>
                          <w:rFonts w:hint="eastAsia"/>
                        </w:rPr>
                        <w:t>C</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21F2463" wp14:editId="6FC3C73F">
                <wp:simplePos x="0" y="0"/>
                <wp:positionH relativeFrom="column">
                  <wp:posOffset>3094355</wp:posOffset>
                </wp:positionH>
                <wp:positionV relativeFrom="paragraph">
                  <wp:posOffset>53340</wp:posOffset>
                </wp:positionV>
                <wp:extent cx="222885" cy="294005"/>
                <wp:effectExtent l="0" t="0" r="25400" b="10795"/>
                <wp:wrapNone/>
                <wp:docPr id="271697858" name="文本框 16"/>
                <wp:cNvGraphicFramePr/>
                <a:graphic xmlns:a="http://schemas.openxmlformats.org/drawingml/2006/main">
                  <a:graphicData uri="http://schemas.microsoft.com/office/word/2010/wordprocessingShape">
                    <wps:wsp>
                      <wps:cNvSpPr txBox="1"/>
                      <wps:spPr>
                        <a:xfrm>
                          <a:off x="0" y="0"/>
                          <a:ext cx="222637" cy="294198"/>
                        </a:xfrm>
                        <a:prstGeom prst="rect">
                          <a:avLst/>
                        </a:prstGeom>
                        <a:solidFill>
                          <a:schemeClr val="lt1"/>
                        </a:solidFill>
                        <a:ln w="6350">
                          <a:solidFill>
                            <a:prstClr val="black"/>
                          </a:solidFill>
                        </a:ln>
                      </wps:spPr>
                      <wps:txbx>
                        <w:txbxContent>
                          <w:p w14:paraId="1509A976" w14:textId="77777777" w:rsidR="00353759" w:rsidRDefault="00000000">
                            <w:pPr>
                              <w:jc w:val="center"/>
                            </w:pPr>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21F2463" id="_x0000_s1034" type="#_x0000_t202" style="position:absolute;margin-left:243.65pt;margin-top:4.2pt;width:17.55pt;height:23.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8fIgIAAEgEAAAOAAAAZHJzL2Uyb0RvYy54bWysVEtvGyEQvlfqf0Dc67U3jhNbXkeuI1eV&#10;oiaSU/WMWfCiAkMBe9f99R3wM21PVS/svPiY+WZmpw+d0WQnfFBgKzro9SkRlkOt7KaiX1+XH+4p&#10;CZHZmmmwoqJ7EejD7P27aesmooQGdC08QRAbJq2raBOjmxRF4I0wLPTACYtOCd6wiKrfFLVnLaIb&#10;XZT9/qhowdfOAxchoPXx4KSzjC+l4PFZyiAi0RXF3GI+fT7X6SxmUzbZeOYaxY9psH/IwjBl8dEz&#10;1COLjGy9+gPKKO4hgIw9DqYAKRUXuQasZtD/rZpVw5zItSA5wZ1pCv8Pln/ZrdyLJ7H7CB02MBHS&#10;ujAJaEz1dNKb9MVMCfqRwv2ZNtFFwtFYluXo5o4Sjq5yPByM7xNKcbnsfIifBBiShIp67Eomi+2e&#10;QjyEnkLSWwG0qpdK66ykSRAL7cmOYQ91zCki+JsobUlb0dHNbT8Dv/El6PP9tWb8+zG9qyjE0xZz&#10;vpSepNitO6LqiuaCkmUN9R7Z8nAYpOD4UiH8EwvxhXmcHCQItyE+4yE1YE5wlChpwP/8mz3FY0PR&#10;S0mLk1jR8GPLvKBEf7bY6vFgOEyjm5Xh7V2Jir/2rK89dmsWgEQNcO8cz2KKj/okSg/mGy7NPL2K&#10;LmY5vl3ReBIX8bAfuHRczOc5CIfVsfhkV44n6NQYC/NtBKlyAy/cHEnEcc0jcFyttA/Xeo66/ABm&#10;vwAAAP//AwBQSwMEFAAGAAgAAAAhAIHXnIPcAAAACAEAAA8AAABkcnMvZG93bnJldi54bWxMj8FO&#10;wzAQRO9I/IO1SNyoQwjUDXEqQIVLTxTUsxu7dkS8jmw3DX/PcoLbrGY0+6ZZz35gk4mpDyjhdlEA&#10;M9gF3aOV8PnxeiOApaxQqyGgkfBtEqzby4tG1Tqc8d1Mu2wZlWCqlQSX81hznjpnvEqLMBok7xii&#10;V5nOaLmO6kzlfuBlUTxwr3qkD06N5sWZ7mt38hI2z3ZlO6Gi2wjd99O8P27tm5TXV/PTI7Bs5vwX&#10;hl98QoeWmA7hhDqxQUIllncUlSAqYOTflyWJA4lqCbxt+P8B7Q8AAAD//wMAUEsBAi0AFAAGAAgA&#10;AAAhALaDOJL+AAAA4QEAABMAAAAAAAAAAAAAAAAAAAAAAFtDb250ZW50X1R5cGVzXS54bWxQSwEC&#10;LQAUAAYACAAAACEAOP0h/9YAAACUAQAACwAAAAAAAAAAAAAAAAAvAQAAX3JlbHMvLnJlbHNQSwEC&#10;LQAUAAYACAAAACEAiE6fHyICAABIBAAADgAAAAAAAAAAAAAAAAAuAgAAZHJzL2Uyb0RvYy54bWxQ&#10;SwECLQAUAAYACAAAACEAgdecg9wAAAAIAQAADwAAAAAAAAAAAAAAAAB8BAAAZHJzL2Rvd25yZXYu&#10;eG1sUEsFBgAAAAAEAAQA8wAAAIUFAAAAAA==&#10;" fillcolor="white [3201]" strokeweight=".5pt">
                <v:textbox>
                  <w:txbxContent>
                    <w:p w14:paraId="1509A976" w14:textId="77777777" w:rsidR="00353759" w:rsidRDefault="00000000">
                      <w:pPr>
                        <w:jc w:val="center"/>
                      </w:pPr>
                      <w:r>
                        <w:t>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4BFC18F" wp14:editId="0B716697">
                <wp:simplePos x="0" y="0"/>
                <wp:positionH relativeFrom="column">
                  <wp:posOffset>1432560</wp:posOffset>
                </wp:positionH>
                <wp:positionV relativeFrom="paragraph">
                  <wp:posOffset>29845</wp:posOffset>
                </wp:positionV>
                <wp:extent cx="222885" cy="294005"/>
                <wp:effectExtent l="0" t="0" r="25400" b="10795"/>
                <wp:wrapNone/>
                <wp:docPr id="966869432" name="文本框 16"/>
                <wp:cNvGraphicFramePr/>
                <a:graphic xmlns:a="http://schemas.openxmlformats.org/drawingml/2006/main">
                  <a:graphicData uri="http://schemas.microsoft.com/office/word/2010/wordprocessingShape">
                    <wps:wsp>
                      <wps:cNvSpPr txBox="1"/>
                      <wps:spPr>
                        <a:xfrm>
                          <a:off x="0" y="0"/>
                          <a:ext cx="222637" cy="294198"/>
                        </a:xfrm>
                        <a:prstGeom prst="rect">
                          <a:avLst/>
                        </a:prstGeom>
                        <a:solidFill>
                          <a:schemeClr val="lt1"/>
                        </a:solidFill>
                        <a:ln w="6350">
                          <a:solidFill>
                            <a:prstClr val="black"/>
                          </a:solidFill>
                        </a:ln>
                      </wps:spPr>
                      <wps:txbx>
                        <w:txbxContent>
                          <w:p w14:paraId="3421771E" w14:textId="77777777" w:rsidR="00353759" w:rsidRDefault="00000000">
                            <w:pPr>
                              <w:jc w:val="center"/>
                            </w:pPr>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BFC18F" id="_x0000_s1035" type="#_x0000_t202" style="position:absolute;margin-left:112.8pt;margin-top:2.35pt;width:17.55pt;height:2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kmJAIAAEgEAAAOAAAAZHJzL2Uyb0RvYy54bWysVE1vGjEQvVfqf7B8LwsbQgJiiSgRVaWo&#10;iUSqno3XZq3aHtc27NJf37H5TNtT1YuZ8Zt9nnkzw/ShM5rshA8KbEUHvT4lwnKold1U9Ovr8sM9&#10;JSEyWzMNVlR0LwJ9mL1/N23dRJTQgK6FJ0hiw6R1FW1idJOiCLwRhoUeOGERlOANi+j6TVF71iK7&#10;0UXZ74+KFnztPHARAt4+HkA6y/xSCh6fpQwiEl1RzC3m0+dznc5iNmWTjWeuUfyYBvuHLAxTFh89&#10;Uz2yyMjWqz+ojOIeAsjY42AKkFJxkWvAagb936pZNcyJXAuKE9xZpvD/aPmX3cq9eBK7j9BhA5Mg&#10;rQuTgJepnk56k34xU4I4Srg/yya6SDhelmU5urmjhCNUjoeD8X1iKS4fOx/iJwGGJKOiHruSxWK7&#10;pxAPoaeQ9FYAreql0jo7aRLEQnuyY9hDHXOKSP4mSlvSVnR0c9vPxG+wRH3+fq0Z/35M7yoK+bTF&#10;nC+lJyt2646ouqLjkyxrqPeolofDIAXHlwrpn1iIL8zj5KBAuA3xGQ+pAXOCo0VJA/7n3+5TPDYU&#10;UUpanMSKhh9b5gUl+rPFVo8Hw2Ea3ewMb+9KdPw1sr5G7NYsAIUa4N45ns0UH/XJlB7MN1yaeXoV&#10;IWY5vl3ReDIX8bAfuHRczOc5CIfVsfhkV44n6tQYC/NtBKlyA5NaB22OIuK45hE4rlbah2s/R13+&#10;AGa/AAAA//8DAFBLAwQUAAYACAAAACEAPROM6dwAAAAIAQAADwAAAGRycy9kb3ducmV2LnhtbEyP&#10;wU7DMBBE70j8g7VI3KjdiIY0zaYCVLhwakGc3XhrW8R2FLtp+HvMCW6zmtHM22Y7u55NNEYbPMJy&#10;IYCR74KyXiN8vL/cVcBikl7JPnhC+KYI2/b6qpG1Che/p+mQNMslPtYSwaQ01JzHzpCTcREG8tk7&#10;hdHJlM9RczXKSy53PS+EKLmT1ucFIwd6NtR9Hc4OYfek17qr5Gh2lbJ2mj9Pb/oV8fZmftwASzSn&#10;vzD84md0aDPTMZy9iqxHKIpVmaMI9w/Asl+UIosjwmopgLcN//9A+wMAAP//AwBQSwECLQAUAAYA&#10;CAAAACEAtoM4kv4AAADhAQAAEwAAAAAAAAAAAAAAAAAAAAAAW0NvbnRlbnRfVHlwZXNdLnhtbFBL&#10;AQItABQABgAIAAAAIQA4/SH/1gAAAJQBAAALAAAAAAAAAAAAAAAAAC8BAABfcmVscy8ucmVsc1BL&#10;AQItABQABgAIAAAAIQDZ5lkmJAIAAEgEAAAOAAAAAAAAAAAAAAAAAC4CAABkcnMvZTJvRG9jLnht&#10;bFBLAQItABQABgAIAAAAIQA9E4zp3AAAAAgBAAAPAAAAAAAAAAAAAAAAAH4EAABkcnMvZG93bnJl&#10;di54bWxQSwUGAAAAAAQABADzAAAAhwUAAAAA&#10;" fillcolor="white [3201]" strokeweight=".5pt">
                <v:textbox>
                  <w:txbxContent>
                    <w:p w14:paraId="3421771E" w14:textId="77777777" w:rsidR="00353759" w:rsidRDefault="00000000">
                      <w:pPr>
                        <w:jc w:val="center"/>
                      </w:pPr>
                      <w:r>
                        <w:rPr>
                          <w:rFonts w:hint="eastAsia"/>
                        </w:rPr>
                        <w:t>A</w:t>
                      </w:r>
                    </w:p>
                  </w:txbxContent>
                </v:textbox>
              </v:shape>
            </w:pict>
          </mc:Fallback>
        </mc:AlternateContent>
      </w:r>
      <w:r>
        <w:rPr>
          <w:rFonts w:hint="eastAsia"/>
          <w:noProof/>
        </w:rPr>
        <w:drawing>
          <wp:inline distT="0" distB="0" distL="0" distR="0" wp14:anchorId="187967F4" wp14:editId="0495BEDB">
            <wp:extent cx="1669415" cy="1113155"/>
            <wp:effectExtent l="0" t="0" r="6985" b="0"/>
            <wp:docPr id="2468230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23098"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77774" cy="1118583"/>
                    </a:xfrm>
                    <a:prstGeom prst="rect">
                      <a:avLst/>
                    </a:prstGeom>
                    <a:noFill/>
                    <a:ln>
                      <a:noFill/>
                    </a:ln>
                  </pic:spPr>
                </pic:pic>
              </a:graphicData>
            </a:graphic>
          </wp:inline>
        </w:drawing>
      </w:r>
      <w:r>
        <w:rPr>
          <w:rFonts w:hint="eastAsia"/>
          <w:noProof/>
        </w:rPr>
        <w:drawing>
          <wp:inline distT="0" distB="0" distL="0" distR="0" wp14:anchorId="7FC78869" wp14:editId="24C90E78">
            <wp:extent cx="1672590" cy="1115060"/>
            <wp:effectExtent l="0" t="0" r="3810" b="8890"/>
            <wp:docPr id="19582606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60651"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84802" cy="1123271"/>
                    </a:xfrm>
                    <a:prstGeom prst="rect">
                      <a:avLst/>
                    </a:prstGeom>
                    <a:noFill/>
                    <a:ln>
                      <a:noFill/>
                    </a:ln>
                  </pic:spPr>
                </pic:pic>
              </a:graphicData>
            </a:graphic>
          </wp:inline>
        </w:drawing>
      </w:r>
      <w:r>
        <w:rPr>
          <w:rFonts w:hint="eastAsia"/>
          <w:noProof/>
        </w:rPr>
        <w:drawing>
          <wp:inline distT="0" distB="0" distL="0" distR="0" wp14:anchorId="503CE1D7" wp14:editId="4AB0E38D">
            <wp:extent cx="1703705" cy="1136015"/>
            <wp:effectExtent l="0" t="0" r="0" b="6985"/>
            <wp:docPr id="7964183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18340"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23345" cy="1148967"/>
                    </a:xfrm>
                    <a:prstGeom prst="rect">
                      <a:avLst/>
                    </a:prstGeom>
                    <a:noFill/>
                    <a:ln>
                      <a:noFill/>
                    </a:ln>
                  </pic:spPr>
                </pic:pic>
              </a:graphicData>
            </a:graphic>
          </wp:inline>
        </w:drawing>
      </w:r>
    </w:p>
    <w:p w14:paraId="3587F01A" w14:textId="77777777" w:rsidR="00353759" w:rsidRDefault="00000000">
      <w:pPr>
        <w:pStyle w:val="aa"/>
        <w:jc w:val="center"/>
        <w:rPr>
          <w:rFonts w:ascii="宋体" w:eastAsia="宋体" w:hAnsi="宋体"/>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5</w:t>
      </w:r>
      <w:r>
        <w:rPr>
          <w:rFonts w:ascii="宋体" w:eastAsia="宋体" w:hAnsi="宋体"/>
        </w:rPr>
        <w:fldChar w:fldCharType="end"/>
      </w:r>
      <w:r>
        <w:rPr>
          <w:rFonts w:ascii="宋体" w:eastAsia="宋体" w:hAnsi="宋体"/>
        </w:rPr>
        <w:t xml:space="preserve"> </w:t>
      </w:r>
      <w:r>
        <w:rPr>
          <w:rFonts w:ascii="宋体" w:eastAsia="宋体" w:hAnsi="宋体" w:hint="eastAsia"/>
        </w:rPr>
        <w:t>主干颜色。A：灰色；B：灰褐色；C：褐色</w:t>
      </w:r>
    </w:p>
    <w:p w14:paraId="3B12ECAA" w14:textId="77777777" w:rsidR="00353759" w:rsidRDefault="00000000">
      <w:pPr>
        <w:spacing w:line="360" w:lineRule="auto"/>
        <w:ind w:firstLineChars="200" w:firstLine="420"/>
        <w:rPr>
          <w:rFonts w:ascii="宋体" w:eastAsia="宋体" w:hAnsi="宋体"/>
        </w:rPr>
      </w:pPr>
      <w:proofErr w:type="gramStart"/>
      <w:r>
        <w:rPr>
          <w:rFonts w:ascii="宋体" w:eastAsia="宋体" w:hAnsi="宋体" w:hint="eastAsia"/>
        </w:rPr>
        <w:t>叶着</w:t>
      </w:r>
      <w:proofErr w:type="gramEnd"/>
      <w:r>
        <w:rPr>
          <w:rFonts w:ascii="宋体" w:eastAsia="宋体" w:hAnsi="宋体" w:hint="eastAsia"/>
        </w:rPr>
        <w:t>生姿态，指枝条中部叶片的叶柄与叶身间的弯曲程度，采用目测法，分为半直立、4</w:t>
      </w:r>
      <w:r>
        <w:rPr>
          <w:rFonts w:ascii="宋体" w:eastAsia="宋体" w:hAnsi="宋体"/>
        </w:rPr>
        <w:t>5</w:t>
      </w:r>
      <w:r>
        <w:rPr>
          <w:rFonts w:ascii="宋体" w:eastAsia="宋体" w:hAnsi="宋体" w:hint="eastAsia"/>
        </w:rPr>
        <w:t>°下垂、垂直下垂。</w:t>
      </w:r>
      <w:r>
        <w:rPr>
          <w:rFonts w:ascii="宋体" w:eastAsia="宋体" w:hAnsi="宋体" w:cs="Times New Roman"/>
        </w:rPr>
        <w:t>分类依据见图6</w:t>
      </w:r>
      <w:r>
        <w:rPr>
          <w:rFonts w:ascii="宋体" w:eastAsia="宋体" w:hAnsi="宋体" w:cs="Times New Roman" w:hint="eastAsia"/>
        </w:rPr>
        <w:t>。</w:t>
      </w:r>
    </w:p>
    <w:p w14:paraId="600DF9B7" w14:textId="77777777" w:rsidR="00353759" w:rsidRDefault="00000000">
      <w:pPr>
        <w:keepNext/>
        <w:spacing w:line="360" w:lineRule="auto"/>
        <w:jc w:val="left"/>
        <w:rPr>
          <w:rFonts w:ascii="Times New Roman" w:eastAsia="宋体" w:hAnsi="Times New Roman" w:cs="Times New Roman"/>
        </w:rPr>
      </w:pPr>
      <w:r>
        <w:rPr>
          <w:noProof/>
        </w:rPr>
        <w:lastRenderedPageBreak/>
        <mc:AlternateContent>
          <mc:Choice Requires="wps">
            <w:drawing>
              <wp:anchor distT="0" distB="0" distL="114300" distR="114300" simplePos="0" relativeHeight="251671552" behindDoc="0" locked="0" layoutInCell="1" allowOverlap="1" wp14:anchorId="7F166805" wp14:editId="19A172D1">
                <wp:simplePos x="0" y="0"/>
                <wp:positionH relativeFrom="column">
                  <wp:posOffset>4979035</wp:posOffset>
                </wp:positionH>
                <wp:positionV relativeFrom="paragraph">
                  <wp:posOffset>26035</wp:posOffset>
                </wp:positionV>
                <wp:extent cx="222885" cy="294005"/>
                <wp:effectExtent l="0" t="0" r="25400" b="10795"/>
                <wp:wrapNone/>
                <wp:docPr id="1874957489" name="文本框 16"/>
                <wp:cNvGraphicFramePr/>
                <a:graphic xmlns:a="http://schemas.openxmlformats.org/drawingml/2006/main">
                  <a:graphicData uri="http://schemas.microsoft.com/office/word/2010/wordprocessingShape">
                    <wps:wsp>
                      <wps:cNvSpPr txBox="1"/>
                      <wps:spPr>
                        <a:xfrm>
                          <a:off x="0" y="0"/>
                          <a:ext cx="222637" cy="294198"/>
                        </a:xfrm>
                        <a:prstGeom prst="rect">
                          <a:avLst/>
                        </a:prstGeom>
                        <a:solidFill>
                          <a:schemeClr val="lt1"/>
                        </a:solidFill>
                        <a:ln w="6350">
                          <a:solidFill>
                            <a:prstClr val="black"/>
                          </a:solidFill>
                        </a:ln>
                      </wps:spPr>
                      <wps:txbx>
                        <w:txbxContent>
                          <w:p w14:paraId="6DDE7FE4" w14:textId="77777777" w:rsidR="00353759" w:rsidRDefault="00000000">
                            <w:pPr>
                              <w:jc w:val="center"/>
                            </w:pPr>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F166805" id="_x0000_s1036" type="#_x0000_t202" style="position:absolute;margin-left:392.05pt;margin-top:2.05pt;width:17.55pt;height:23.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lUIwIAAEkEAAAOAAAAZHJzL2Uyb0RvYy54bWysVEtvGyEQvlfqf0Dc67U3jhNbXkeuI1eV&#10;oiaSU/WMWfCiAkMBe9f99R3wM21PVS/svPiY+WZmpw+d0WQnfFBgKzro9SkRlkOt7KaiX1+XH+4p&#10;CZHZmmmwoqJ7EejD7P27aesmooQGdC08QRAbJq2raBOjmxRF4I0wLPTACYtOCd6wiKrfFLVnLaIb&#10;XZT9/qhowdfOAxchoPXx4KSzjC+l4PFZyiAi0RXF3GI+fT7X6SxmUzbZeOYaxY9psH/IwjBl8dEz&#10;1COLjGy9+gPKKO4hgIw9DqYAKRUXuQasZtD/rZpVw5zItSA5wZ1pCv8Pln/ZrdyLJ7H7CB02MBHS&#10;ujAJaEz1dNKb9MVMCfqRwv2ZNtFFwtFYluXo5o4Sjq5yPByM7xNKcbnsfIifBBiShIp67Eomi+2e&#10;QjyEnkLSWwG0qpdK66ykSRAL7cmOYQ91zCki+JsobUlb0dHNbT8Dv/El6PP9tWb8+zG9qyjE0xZz&#10;vpSepNitO6JqpCUPSjKtod4jXR4OkxQcXyrEf2IhvjCPo4MM4TrEZzykBkwKjhIlDfiff7OneOwo&#10;eilpcRQrGn5smReU6M8Wez0eDIdpdrMyvL0rUfHXnvW1x27NApCpAS6e41lM8VGfROnBfMOtmadX&#10;0cUsx7crGk/iIh4WBLeOi/k8B+G0Ohaf7MrxBJ06Y2G+jSBV7uCFmyOLOK95Bo67lRbiWs9Rlz/A&#10;7BcAAAD//wMAUEsDBBQABgAIAAAAIQAabELi3AAAAAgBAAAPAAAAZHJzL2Rvd25yZXYueG1sTI/B&#10;TsMwEETvSPyDtUjcqJOqgBuyqQAVLpwoiPM2dm2L2I5sNw1/j3uC02g1o5m37WZ2A5tUTDZ4hHpR&#10;AVO+D9J6jfD58XIjgKVMXtIQvEL4UQk23eVFS40MJ/+upl3WrJT41BCCyXlsOE+9UY7SIozKF+8Q&#10;oqNczqi5jHQq5W7gy6q6446sLwuGRvVsVP+9OzqE7ZNe615QNFshrZ3mr8ObfkW8vpofH4BlNee/&#10;MJzxCzp0hWkfjl4mNiDci1VdoghnKb6o10tge4TbagW8a/n/B7pfAAAA//8DAFBLAQItABQABgAI&#10;AAAAIQC2gziS/gAAAOEBAAATAAAAAAAAAAAAAAAAAAAAAABbQ29udGVudF9UeXBlc10ueG1sUEsB&#10;Ai0AFAAGAAgAAAAhADj9If/WAAAAlAEAAAsAAAAAAAAAAAAAAAAALwEAAF9yZWxzLy5yZWxzUEsB&#10;Ai0AFAAGAAgAAAAhAAhSGVQjAgAASQQAAA4AAAAAAAAAAAAAAAAALgIAAGRycy9lMm9Eb2MueG1s&#10;UEsBAi0AFAAGAAgAAAAhABpsQuLcAAAACAEAAA8AAAAAAAAAAAAAAAAAfQQAAGRycy9kb3ducmV2&#10;LnhtbFBLBQYAAAAABAAEAPMAAACGBQAAAAA=&#10;" fillcolor="white [3201]" strokeweight=".5pt">
                <v:textbox>
                  <w:txbxContent>
                    <w:p w14:paraId="6DDE7FE4" w14:textId="77777777" w:rsidR="00353759" w:rsidRDefault="00000000">
                      <w:pPr>
                        <w:jc w:val="center"/>
                      </w:pPr>
                      <w:r>
                        <w:rPr>
                          <w:rFonts w:hint="eastAsia"/>
                        </w:rPr>
                        <w:t>C</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1BE7E16" wp14:editId="63F7FABD">
                <wp:simplePos x="0" y="0"/>
                <wp:positionH relativeFrom="column">
                  <wp:posOffset>3229610</wp:posOffset>
                </wp:positionH>
                <wp:positionV relativeFrom="paragraph">
                  <wp:posOffset>26035</wp:posOffset>
                </wp:positionV>
                <wp:extent cx="222885" cy="294005"/>
                <wp:effectExtent l="0" t="0" r="25400" b="10795"/>
                <wp:wrapNone/>
                <wp:docPr id="386625402" name="文本框 16"/>
                <wp:cNvGraphicFramePr/>
                <a:graphic xmlns:a="http://schemas.openxmlformats.org/drawingml/2006/main">
                  <a:graphicData uri="http://schemas.microsoft.com/office/word/2010/wordprocessingShape">
                    <wps:wsp>
                      <wps:cNvSpPr txBox="1"/>
                      <wps:spPr>
                        <a:xfrm>
                          <a:off x="0" y="0"/>
                          <a:ext cx="222637" cy="294198"/>
                        </a:xfrm>
                        <a:prstGeom prst="rect">
                          <a:avLst/>
                        </a:prstGeom>
                        <a:solidFill>
                          <a:sysClr val="window" lastClr="FFFFFF"/>
                        </a:solidFill>
                        <a:ln w="6350">
                          <a:solidFill>
                            <a:prstClr val="black"/>
                          </a:solidFill>
                        </a:ln>
                      </wps:spPr>
                      <wps:txbx>
                        <w:txbxContent>
                          <w:p w14:paraId="446C0D21" w14:textId="77777777" w:rsidR="00353759" w:rsidRDefault="00000000">
                            <w:pPr>
                              <w:jc w:val="center"/>
                            </w:pPr>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BE7E16" id="_x0000_s1037" type="#_x0000_t202" style="position:absolute;margin-left:254.3pt;margin-top:2.05pt;width:17.55pt;height:2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kzKwIAAFoEAAAOAAAAZHJzL2Uyb0RvYy54bWysVE1v2zAMvQ/YfxB0X5y4adoEcYosRYYB&#10;xVogG3ZWZCkWJomapMTOfv0o5bPrTsN8kEmRfiQfSU8fOqPJTvigwFZ00OtTIiyHWtlNRb99XX64&#10;pyREZmumwYqK7kWgD7P376atm4gSGtC18ARBbJi0rqJNjG5SFIE3wrDQAycsGiV4wyKqflPUnrWI&#10;bnRR9vujogVfOw9chIC3jwcjnWV8KQWPz1IGEYmuKOYW8+nzuU5nMZuyycYz1yh+TIP9QxaGKYtB&#10;z1CPLDKy9eoNlFHcQwAZexxMAVIqLnINWM2g/0c1q4Y5kWtBcoI70xT+Hyz/slu5F09i9xE6bGAi&#10;pHVhEvAy1dNJb9IbMyVoRwr3Z9pEFwnHy7IsRzd3lHA0lePhYHyfUIrLx86H+EmAIUmoqMeuZLLY&#10;7inEg+vJJcUKoFW9VFpnZR8W2pMdwwZi32toKdEsRLys6DI/x2ivPtOWtBUd3dz2c6RXthTrjLnW&#10;jP94i4DZa4tFXLhIUuzWHVE18nQmag31HvnzcBit4PhSIf4TpvjCPM4SUob7EZ/xkBowKThKlDTg&#10;f/3tPvlji9FKSYuzWdHwc8u8wMo/W2z+eDAcpmHOyvD2rkTFX1vW1xa7NQtA9ga4iY5nMflHfRKl&#10;B/Md12ieoqKJWY6xKxpP4iIeNgbXkIv5PDvh+DoWn+zK8QSdWmVhvo0gVW5pouvAzZFFHOA8FMdl&#10;SxtyrWevyy9h9hsAAP//AwBQSwMEFAAGAAgAAAAhANZORTTcAAAACAEAAA8AAABkcnMvZG93bnJl&#10;di54bWxMj8FOwzAQRO9I/IO1SNyoU0hLCHEqhMQRIQIHuLn2khjidRS7aejXsz2V4+qNZt5Wm9n3&#10;YsIxukAKlosMBJIJ1lGr4P3t6aoAEZMmq/tAqOAXI2zq87NKlzbs6RWnJrWCSyiWWkGX0lBKGU2H&#10;XsdFGJCYfYXR68Tn2Eo76j2X+15eZ9laeu2IFzo94GOH5qfZeQWWPgKZT/d8cNQYd3d4Kb7NpNTl&#10;xfxwDyLhnE5hOOqzOtTstA07slH0ClZZseaognwJgvkqv7kFsT2CHGRdyf8P1H8AAAD//wMAUEsB&#10;Ai0AFAAGAAgAAAAhALaDOJL+AAAA4QEAABMAAAAAAAAAAAAAAAAAAAAAAFtDb250ZW50X1R5cGVz&#10;XS54bWxQSwECLQAUAAYACAAAACEAOP0h/9YAAACUAQAACwAAAAAAAAAAAAAAAAAvAQAAX3JlbHMv&#10;LnJlbHNQSwECLQAUAAYACAAAACEAzJbZMysCAABaBAAADgAAAAAAAAAAAAAAAAAuAgAAZHJzL2Uy&#10;b0RvYy54bWxQSwECLQAUAAYACAAAACEA1k5FNNwAAAAIAQAADwAAAAAAAAAAAAAAAACFBAAAZHJz&#10;L2Rvd25yZXYueG1sUEsFBgAAAAAEAAQA8wAAAI4FAAAAAA==&#10;" fillcolor="window" strokeweight=".5pt">
                <v:textbox>
                  <w:txbxContent>
                    <w:p w14:paraId="446C0D21" w14:textId="77777777" w:rsidR="00353759" w:rsidRDefault="00000000">
                      <w:pPr>
                        <w:jc w:val="center"/>
                      </w:pPr>
                      <w:r>
                        <w:rPr>
                          <w:rFonts w:hint="eastAsia"/>
                        </w:rPr>
                        <w:t>B</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B5B2251" wp14:editId="3240485B">
                <wp:simplePos x="0" y="0"/>
                <wp:positionH relativeFrom="column">
                  <wp:posOffset>9525</wp:posOffset>
                </wp:positionH>
                <wp:positionV relativeFrom="paragraph">
                  <wp:posOffset>41275</wp:posOffset>
                </wp:positionV>
                <wp:extent cx="222885" cy="294005"/>
                <wp:effectExtent l="0" t="0" r="25400" b="10795"/>
                <wp:wrapNone/>
                <wp:docPr id="1894794268" name="文本框 16"/>
                <wp:cNvGraphicFramePr/>
                <a:graphic xmlns:a="http://schemas.openxmlformats.org/drawingml/2006/main">
                  <a:graphicData uri="http://schemas.microsoft.com/office/word/2010/wordprocessingShape">
                    <wps:wsp>
                      <wps:cNvSpPr txBox="1"/>
                      <wps:spPr>
                        <a:xfrm>
                          <a:off x="0" y="0"/>
                          <a:ext cx="222637" cy="294198"/>
                        </a:xfrm>
                        <a:prstGeom prst="rect">
                          <a:avLst/>
                        </a:prstGeom>
                        <a:solidFill>
                          <a:schemeClr val="lt1"/>
                        </a:solidFill>
                        <a:ln w="6350">
                          <a:solidFill>
                            <a:prstClr val="black"/>
                          </a:solidFill>
                        </a:ln>
                      </wps:spPr>
                      <wps:txbx>
                        <w:txbxContent>
                          <w:p w14:paraId="47345F2D" w14:textId="77777777" w:rsidR="00353759" w:rsidRDefault="00000000">
                            <w:pPr>
                              <w:jc w:val="center"/>
                            </w:pPr>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5B2251" id="_x0000_s1038" type="#_x0000_t202" style="position:absolute;margin-left:.75pt;margin-top:3.25pt;width:17.55pt;height:23.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QnJAIAAEkEAAAOAAAAZHJzL2Uyb0RvYy54bWysVE1vGjEQvVfqf7B8LwsbQgJiiSgRVaWo&#10;iUSqno3XZq3aHtc27NJf37H5TNtT1YuZ8Zt9nnkzw/ShM5rshA8KbEUHvT4lwnKold1U9Ovr8sM9&#10;JSEyWzMNVlR0LwJ9mL1/N23dRJTQgK6FJ0hiw6R1FW1idJOiCLwRhoUeOGERlOANi+j6TVF71iK7&#10;0UXZ74+KFnztPHARAt4+HkA6y/xSCh6fpQwiEl1RzC3m0+dznc5iNmWTjWeuUfyYBvuHLAxTFh89&#10;Uz2yyMjWqz+ojOIeAsjY42AKkFJxkWvAagb936pZNcyJXAuKE9xZpvD/aPmX3cq9eBK7j9BhA5Mg&#10;rQuTgJepnk56k34xU4I4Srg/yya6SDhelmU5urmjhCNUjoeD8X1iKS4fOx/iJwGGJKOiHruSxWK7&#10;pxAPoaeQ9FYAreql0jo7aRLEQnuyY9hDHXOKSP4mSlvSVnR0c9vPxG+wRH3+fq0Z/35M7yoK+bTF&#10;nC+lJyt2646oGmUpT7qsod6jXB4OkxQcXyrkf2IhvjCPo4MK4TrEZzykBkwKjhYlDfiff7tP8dhR&#10;RClpcRQrGn5smReU6M8Wez0eDIdpdrMzvL0r0fHXyPoasVuzAFRqgIvneDZTfNQnU3ow33Br5ulV&#10;hJjl+HZF48lcxMOC4NZxMZ/nIJxWx+KTXTmeqFNnLMy3EaTKHUxyHbQ5qojzmmfguFtpIa79HHX5&#10;B5j9AgAA//8DAFBLAwQUAAYACAAAACEAfKEX9tgAAAAFAQAADwAAAGRycy9kb3ducmV2LnhtbEyO&#10;wU7DMBBE70j8g7VI3KjTokYhxKkAFS6caBHnbezaVuN1FLtp+HuWE5xGoxnNvGYzh15MZkw+koLl&#10;ogBhqIvak1XwuX+9q0CkjKSxj2QUfJsEm/b6qsFaxwt9mGmXreARSjUqcDkPtZSpcyZgWsTBEGfH&#10;OAbMbEcr9YgXHg+9XBVFKQN64geHg3lxpjvtzkHB9tk+2K7C0W0r7f00fx3f7ZtStzfz0yOIbOb8&#10;V4ZffEaHlpkO8Uw6iZ79mosKShZO78sSxEHBelWBbBv5n779AQAA//8DAFBLAQItABQABgAIAAAA&#10;IQC2gziS/gAAAOEBAAATAAAAAAAAAAAAAAAAAAAAAABbQ29udGVudF9UeXBlc10ueG1sUEsBAi0A&#10;FAAGAAgAAAAhADj9If/WAAAAlAEAAAsAAAAAAAAAAAAAAAAALwEAAF9yZWxzLy5yZWxzUEsBAi0A&#10;FAAGAAgAAAAhAKoClCckAgAASQQAAA4AAAAAAAAAAAAAAAAALgIAAGRycy9lMm9Eb2MueG1sUEsB&#10;Ai0AFAAGAAgAAAAhAHyhF/bYAAAABQEAAA8AAAAAAAAAAAAAAAAAfgQAAGRycy9kb3ducmV2Lnht&#10;bFBLBQYAAAAABAAEAPMAAACDBQAAAAA=&#10;" fillcolor="white [3201]" strokeweight=".5pt">
                <v:textbox>
                  <w:txbxContent>
                    <w:p w14:paraId="47345F2D" w14:textId="77777777" w:rsidR="00353759" w:rsidRDefault="00000000">
                      <w:pPr>
                        <w:jc w:val="center"/>
                      </w:pPr>
                      <w:r>
                        <w:rPr>
                          <w:rFonts w:hint="eastAsia"/>
                        </w:rPr>
                        <w:t>A</w:t>
                      </w:r>
                    </w:p>
                  </w:txbxContent>
                </v:textbox>
              </v:shape>
            </w:pict>
          </mc:Fallback>
        </mc:AlternateContent>
      </w:r>
      <w:r>
        <w:rPr>
          <w:rFonts w:ascii="Times New Roman" w:eastAsia="宋体" w:hAnsi="Times New Roman" w:cs="Times New Roman" w:hint="eastAsia"/>
          <w:noProof/>
        </w:rPr>
        <w:drawing>
          <wp:inline distT="0" distB="0" distL="0" distR="0" wp14:anchorId="6724971C" wp14:editId="01C5F507">
            <wp:extent cx="1703705" cy="1136015"/>
            <wp:effectExtent l="0" t="0" r="0" b="6985"/>
            <wp:docPr id="774431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3156" name="图片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25334" cy="1150293"/>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hint="eastAsia"/>
          <w:noProof/>
        </w:rPr>
        <w:drawing>
          <wp:inline distT="0" distB="0" distL="0" distR="0" wp14:anchorId="2255B794" wp14:editId="4D707EC9">
            <wp:extent cx="1709420" cy="1139190"/>
            <wp:effectExtent l="0" t="0" r="5080" b="3810"/>
            <wp:docPr id="6193105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10564" name="图片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5120" cy="1143482"/>
                    </a:xfrm>
                    <a:prstGeom prst="rect">
                      <a:avLst/>
                    </a:prstGeom>
                    <a:noFill/>
                    <a:ln>
                      <a:noFill/>
                    </a:ln>
                  </pic:spPr>
                </pic:pic>
              </a:graphicData>
            </a:graphic>
          </wp:inline>
        </w:drawing>
      </w:r>
      <w:r>
        <w:rPr>
          <w:rFonts w:ascii="Times New Roman" w:eastAsia="宋体" w:hAnsi="Times New Roman" w:cs="Times New Roman" w:hint="eastAsia"/>
          <w:noProof/>
        </w:rPr>
        <w:drawing>
          <wp:inline distT="0" distB="0" distL="0" distR="0" wp14:anchorId="6FBCC394" wp14:editId="37A7E772">
            <wp:extent cx="1741170" cy="1160780"/>
            <wp:effectExtent l="0" t="0" r="0" b="1270"/>
            <wp:docPr id="914163412" name="图片 21" descr="绿色的叶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63412" name="图片 21" descr="绿色的叶子&#10;&#10;中度可信度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61828" cy="1174623"/>
                    </a:xfrm>
                    <a:prstGeom prst="rect">
                      <a:avLst/>
                    </a:prstGeom>
                    <a:noFill/>
                    <a:ln>
                      <a:noFill/>
                    </a:ln>
                  </pic:spPr>
                </pic:pic>
              </a:graphicData>
            </a:graphic>
          </wp:inline>
        </w:drawing>
      </w:r>
    </w:p>
    <w:p w14:paraId="1331D805" w14:textId="77777777" w:rsidR="00353759" w:rsidRDefault="00000000">
      <w:pPr>
        <w:pStyle w:val="aa"/>
        <w:jc w:val="center"/>
        <w:rPr>
          <w:rFonts w:ascii="宋体" w:eastAsia="宋体" w:hAnsi="宋体"/>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6</w:t>
      </w:r>
      <w:r>
        <w:rPr>
          <w:rFonts w:ascii="宋体" w:eastAsia="宋体" w:hAnsi="宋体"/>
        </w:rPr>
        <w:fldChar w:fldCharType="end"/>
      </w:r>
      <w:r>
        <w:rPr>
          <w:rFonts w:ascii="宋体" w:eastAsia="宋体" w:hAnsi="宋体"/>
        </w:rPr>
        <w:t xml:space="preserve"> </w:t>
      </w:r>
      <w:r>
        <w:rPr>
          <w:rFonts w:ascii="宋体" w:eastAsia="宋体" w:hAnsi="宋体" w:hint="eastAsia"/>
        </w:rPr>
        <w:t>叶姿。A：半直立；</w:t>
      </w:r>
      <w:r>
        <w:rPr>
          <w:rFonts w:ascii="宋体" w:eastAsia="宋体" w:hAnsi="宋体"/>
        </w:rPr>
        <w:t>B</w:t>
      </w:r>
      <w:r>
        <w:rPr>
          <w:rFonts w:ascii="宋体" w:eastAsia="宋体" w:hAnsi="宋体" w:hint="eastAsia"/>
        </w:rPr>
        <w:t>：4</w:t>
      </w:r>
      <w:r>
        <w:rPr>
          <w:rFonts w:ascii="宋体" w:eastAsia="宋体" w:hAnsi="宋体"/>
        </w:rPr>
        <w:t>5</w:t>
      </w:r>
      <w:r>
        <w:rPr>
          <w:rFonts w:ascii="宋体" w:eastAsia="宋体" w:hAnsi="宋体" w:hint="eastAsia"/>
        </w:rPr>
        <w:t>°下垂；</w:t>
      </w:r>
      <w:r>
        <w:rPr>
          <w:rFonts w:ascii="宋体" w:eastAsia="宋体" w:hAnsi="宋体"/>
        </w:rPr>
        <w:t>C</w:t>
      </w:r>
      <w:r>
        <w:rPr>
          <w:rFonts w:ascii="宋体" w:eastAsia="宋体" w:hAnsi="宋体" w:hint="eastAsia"/>
        </w:rPr>
        <w:t>：下垂</w:t>
      </w:r>
    </w:p>
    <w:p w14:paraId="7A38F8ED" w14:textId="77777777" w:rsidR="00353759" w:rsidRDefault="00000000">
      <w:pPr>
        <w:spacing w:line="360" w:lineRule="auto"/>
        <w:ind w:firstLineChars="200" w:firstLine="420"/>
        <w:rPr>
          <w:rFonts w:ascii="宋体" w:eastAsia="宋体" w:hAnsi="宋体"/>
        </w:rPr>
      </w:pPr>
      <w:r>
        <w:rPr>
          <w:rFonts w:ascii="宋体" w:eastAsia="宋体" w:hAnsi="宋体" w:hint="eastAsia"/>
        </w:rPr>
        <w:t>叶片长度，</w:t>
      </w:r>
      <w:proofErr w:type="gramStart"/>
      <w:r>
        <w:rPr>
          <w:rFonts w:ascii="宋体" w:eastAsia="宋体" w:hAnsi="宋体" w:hint="eastAsia"/>
        </w:rPr>
        <w:t>指叶片基</w:t>
      </w:r>
      <w:proofErr w:type="gramEnd"/>
      <w:r>
        <w:rPr>
          <w:rFonts w:ascii="宋体" w:eastAsia="宋体" w:hAnsi="宋体" w:hint="eastAsia"/>
        </w:rPr>
        <w:t>部至叶尖端长度，单位为cm。</w:t>
      </w:r>
    </w:p>
    <w:p w14:paraId="76B29661" w14:textId="77777777" w:rsidR="00353759" w:rsidRDefault="00000000">
      <w:pPr>
        <w:spacing w:line="360" w:lineRule="auto"/>
        <w:ind w:firstLineChars="200" w:firstLine="420"/>
        <w:rPr>
          <w:rFonts w:ascii="宋体" w:eastAsia="宋体" w:hAnsi="宋体"/>
        </w:rPr>
      </w:pPr>
      <w:r>
        <w:rPr>
          <w:rFonts w:ascii="宋体" w:eastAsia="宋体" w:hAnsi="宋体" w:hint="eastAsia"/>
        </w:rPr>
        <w:t>叶片宽度，指叶片最宽处的宽度，单位为cm。</w:t>
      </w:r>
    </w:p>
    <w:p w14:paraId="3C3FF1DD" w14:textId="77777777" w:rsidR="00353759" w:rsidRDefault="00000000">
      <w:pPr>
        <w:spacing w:line="360" w:lineRule="auto"/>
        <w:ind w:firstLineChars="200" w:firstLine="420"/>
        <w:rPr>
          <w:rFonts w:ascii="宋体" w:eastAsia="宋体" w:hAnsi="宋体"/>
        </w:rPr>
      </w:pPr>
      <w:r>
        <w:rPr>
          <w:rFonts w:ascii="宋体" w:eastAsia="宋体" w:hAnsi="宋体" w:hint="eastAsia"/>
        </w:rPr>
        <w:t>叶片形状，指树冠中上部外围叶片的形状，分为披针形、长方形、长圆形、椭圆形、卵圆形、</w:t>
      </w:r>
      <w:proofErr w:type="gramStart"/>
      <w:r>
        <w:rPr>
          <w:rFonts w:ascii="宋体" w:eastAsia="宋体" w:hAnsi="宋体" w:hint="eastAsia"/>
        </w:rPr>
        <w:t>倒卵圆形</w:t>
      </w:r>
      <w:proofErr w:type="gramEnd"/>
      <w:r>
        <w:rPr>
          <w:rFonts w:ascii="宋体" w:eastAsia="宋体" w:hAnsi="宋体" w:hint="eastAsia"/>
        </w:rPr>
        <w:t>，分类标准见图7。</w:t>
      </w:r>
    </w:p>
    <w:p w14:paraId="7C2E710A" w14:textId="77777777" w:rsidR="00353759" w:rsidRDefault="00000000">
      <w:r>
        <w:rPr>
          <w:rFonts w:hint="eastAsia"/>
          <w:noProof/>
        </w:rPr>
        <mc:AlternateContent>
          <mc:Choice Requires="wps">
            <w:drawing>
              <wp:anchor distT="0" distB="0" distL="114300" distR="114300" simplePos="0" relativeHeight="251689984" behindDoc="0" locked="0" layoutInCell="1" allowOverlap="1" wp14:anchorId="3F66E2CC" wp14:editId="6917728A">
                <wp:simplePos x="0" y="0"/>
                <wp:positionH relativeFrom="column">
                  <wp:posOffset>241300</wp:posOffset>
                </wp:positionH>
                <wp:positionV relativeFrom="paragraph">
                  <wp:posOffset>2519680</wp:posOffset>
                </wp:positionV>
                <wp:extent cx="246380" cy="238760"/>
                <wp:effectExtent l="0" t="0" r="20320" b="28575"/>
                <wp:wrapNone/>
                <wp:docPr id="805676761" name="文本框 3"/>
                <wp:cNvGraphicFramePr/>
                <a:graphic xmlns:a="http://schemas.openxmlformats.org/drawingml/2006/main">
                  <a:graphicData uri="http://schemas.microsoft.com/office/word/2010/wordprocessingShape">
                    <wps:wsp>
                      <wps:cNvSpPr txBox="1"/>
                      <wps:spPr>
                        <a:xfrm>
                          <a:off x="0" y="0"/>
                          <a:ext cx="246490" cy="238540"/>
                        </a:xfrm>
                        <a:prstGeom prst="rect">
                          <a:avLst/>
                        </a:prstGeom>
                        <a:solidFill>
                          <a:sysClr val="window" lastClr="FFFFFF"/>
                        </a:solidFill>
                        <a:ln w="6350">
                          <a:solidFill>
                            <a:prstClr val="black"/>
                          </a:solidFill>
                        </a:ln>
                      </wps:spPr>
                      <wps:txbx>
                        <w:txbxContent>
                          <w:p w14:paraId="4F79642C" w14:textId="77777777" w:rsidR="00353759" w:rsidRDefault="00000000">
                            <w:pPr>
                              <w:jc w:val="center"/>
                            </w:pPr>
                            <w: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66E2CC" id="文本框 3" o:spid="_x0000_s1039" type="#_x0000_t202" style="position:absolute;left:0;text-align:left;margin-left:19pt;margin-top:198.4pt;width:19.4pt;height:18.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ScLQIAAFoEAAAOAAAAZHJzL2Uyb0RvYy54bWysVE1v2zAMvQ/YfxB0X5ykSdYGdYqsRYYB&#10;wVogHXZWZLk2JouapMTOfv2elM+uOw3zQSZF+pF8JH171zWabZXzNZmcD3p9zpSRVNTmJeffnhcf&#10;rjnzQZhCaDIq5zvl+d3s/bvb1k7VkCrShXIMIMZPW5vzKgQ7zTIvK9UI3yOrDIwluUYEqO4lK5xo&#10;gd7obNjvT7KWXGEdSeU9bh/2Rj5L+GWpZHgsS68C0zlHbiGdLp3reGazWzF9ccJWtTykIf4hi0bU&#10;BkFPUA8iCLZx9RuoppaOPJWhJ6nJqCxrqVINqGbQ/6OaVSWsSrWAHG9PNPn/Byu/blf2ybHQfaIO&#10;DYyEtNZPPS5jPV3pmvhGpgx2ULg70aa6wCQuh6PJ6AYWCdPw6no8SrRm54+t8+GzooZFIecOXUlk&#10;ie3SBwSE69ElxvKk62JRa52Unb/Xjm0FGoi+F9RypoUPuMz5Ij0xZ0C8+kwb1uZ8cjXup0ivbDHW&#10;CXOthfzxFgF42gD2zEWUQrfuWF2Ap6sjUWsqduDP0X60vJWLGvhLpPgkHGYJxGA/wiOOUhOSooPE&#10;WUXu19/uoz9aDCtnLWYz5/7nRjiFyr8YNP9mMALHLCRlNP44hOIuLetLi9k09wT2BthEK5MY/YM+&#10;iqWj5jvWaB6jwiSMROych6N4H/YbgzWUaj5PThhfK8LSrKyM0LFVhuabQGWdWhrp2nNzYBEDnNp0&#10;WLa4IZd68jr/Ema/AQAA//8DAFBLAwQUAAYACAAAACEAY01fZtwAAAAJAQAADwAAAGRycy9kb3du&#10;cmV2LnhtbEyPwU7DMBBE70j8g7VI3KgDjUqaxqkQEkeECBzg5tpL4hKvo9hNQ7+e7QlOo9GOZudV&#10;29n3YsIxukAKbhcZCCQTrKNWwfvb000BIiZNVveBUMEPRtjWlxeVLm040itOTWoFl1AstYIupaGU&#10;MpoOvY6LMCDx7SuMXie2YyvtqI9c7nt5l2Ur6bUj/tDpAR87NN/NwSuw9BHIfLrnk6PGuPXppdib&#10;Sanrq/lhAyLhnP7CcJ7P06HmTbtwIBtFr2BZMEpiXa8YgQP3Z90pyJd5DrKu5H+C+hcAAP//AwBQ&#10;SwECLQAUAAYACAAAACEAtoM4kv4AAADhAQAAEwAAAAAAAAAAAAAAAAAAAAAAW0NvbnRlbnRfVHlw&#10;ZXNdLnhtbFBLAQItABQABgAIAAAAIQA4/SH/1gAAAJQBAAALAAAAAAAAAAAAAAAAAC8BAABfcmVs&#10;cy8ucmVsc1BLAQItABQABgAIAAAAIQBhyCScLQIAAFoEAAAOAAAAAAAAAAAAAAAAAC4CAABkcnMv&#10;ZTJvRG9jLnhtbFBLAQItABQABgAIAAAAIQBjTV9m3AAAAAkBAAAPAAAAAAAAAAAAAAAAAIcEAABk&#10;cnMvZG93bnJldi54bWxQSwUGAAAAAAQABADzAAAAkAUAAAAA&#10;" fillcolor="window" strokeweight=".5pt">
                <v:textbox>
                  <w:txbxContent>
                    <w:p w14:paraId="4F79642C" w14:textId="77777777" w:rsidR="00353759" w:rsidRDefault="00000000">
                      <w:pPr>
                        <w:jc w:val="center"/>
                      </w:pPr>
                      <w:r>
                        <w:t>D</w:t>
                      </w:r>
                    </w:p>
                  </w:txbxContent>
                </v:textbox>
              </v:shape>
            </w:pict>
          </mc:Fallback>
        </mc:AlternateContent>
      </w:r>
      <w:r>
        <w:rPr>
          <w:rFonts w:hint="eastAsia"/>
          <w:noProof/>
        </w:rPr>
        <mc:AlternateContent>
          <mc:Choice Requires="wps">
            <w:drawing>
              <wp:anchor distT="0" distB="0" distL="114300" distR="114300" simplePos="0" relativeHeight="251692032" behindDoc="0" locked="0" layoutInCell="1" allowOverlap="1" wp14:anchorId="43920E72" wp14:editId="5540FDFC">
                <wp:simplePos x="0" y="0"/>
                <wp:positionH relativeFrom="column">
                  <wp:posOffset>1959610</wp:posOffset>
                </wp:positionH>
                <wp:positionV relativeFrom="paragraph">
                  <wp:posOffset>2440940</wp:posOffset>
                </wp:positionV>
                <wp:extent cx="246380" cy="238760"/>
                <wp:effectExtent l="0" t="0" r="20320" b="28575"/>
                <wp:wrapNone/>
                <wp:docPr id="414283871" name="文本框 3"/>
                <wp:cNvGraphicFramePr/>
                <a:graphic xmlns:a="http://schemas.openxmlformats.org/drawingml/2006/main">
                  <a:graphicData uri="http://schemas.microsoft.com/office/word/2010/wordprocessingShape">
                    <wps:wsp>
                      <wps:cNvSpPr txBox="1"/>
                      <wps:spPr>
                        <a:xfrm>
                          <a:off x="0" y="0"/>
                          <a:ext cx="246490" cy="238540"/>
                        </a:xfrm>
                        <a:prstGeom prst="rect">
                          <a:avLst/>
                        </a:prstGeom>
                        <a:solidFill>
                          <a:sysClr val="window" lastClr="FFFFFF"/>
                        </a:solidFill>
                        <a:ln w="6350">
                          <a:solidFill>
                            <a:prstClr val="black"/>
                          </a:solidFill>
                        </a:ln>
                      </wps:spPr>
                      <wps:txbx>
                        <w:txbxContent>
                          <w:p w14:paraId="77174AF3" w14:textId="77777777" w:rsidR="00353759" w:rsidRDefault="00000000">
                            <w:pPr>
                              <w:jc w:val="center"/>
                            </w:pPr>
                            <w:r>
                              <w:rPr>
                                <w:rFonts w:hint="eastAsia"/>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920E72" id="_x0000_s1040" type="#_x0000_t202" style="position:absolute;left:0;text-align:left;margin-left:154.3pt;margin-top:192.2pt;width:19.4pt;height:18.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UxLQIAAFoEAAAOAAAAZHJzL2Uyb0RvYy54bWysVE1v2zAMvQ/YfxB0X5ykSdYGcYosRYYB&#10;xVogHXZWZDkxJouapMTOfv2elM+uOw3zQSZF+pF8JD25b2vNdsr5ikzOe50uZ8pIKiqzzvm3l8WH&#10;W858EKYQmozK+V55fj99/27S2LHq04Z0oRwDiPHjxuZ8E4IdZ5mXG1UL3yGrDIwluVoEqG6dFU40&#10;QK911u92R1lDrrCOpPIetw8HI58m/LJUMjyVpVeB6Zwjt5BOl85VPLPpRIzXTthNJY9piH/IohaV&#10;QdAz1IMIgm1d9QaqrqQjT2XoSKozKstKqlQDqul1/6hmuRFWpVpAjrdnmvz/g5Vfd0v77FhoP1GL&#10;BkZCGuvHHpexnrZ0dXwjUwY7KNyfaVNtYBKX/cFocAeLhKl/czscJFqzy8fW+fBZUc2ikHOHriSy&#10;xO7RBwSE68klxvKkq2JRaZ2UvZ9rx3YCDUTfC2o408IHXOZ8kZ6YMyBefaYNa3I+uhl2U6RXthjr&#10;jLnSQv54iwA8bQB74SJKoV21rCrA0+BE1IqKPfhzdBgtb+WiAv4jUnwWDrMEYrAf4QlHqQlJ0VHi&#10;bEPu19/uoz9aDCtnDWYz5/7nVjiFyr8YNP+uNwDHLCRlMPzYh+KuLatri9nWcwJ7PWyilUmM/kGf&#10;xNJR/R1rNItRYRJGInbOw0mch8PGYA2lms2SE8bXivBollZG6NgqQ7NtoLJKLY10Hbg5sogBTm06&#10;LlvckGs9eV1+CdPfAAAA//8DAFBLAwQUAAYACAAAACEAqYd48d4AAAALAQAADwAAAGRycy9kb3du&#10;cmV2LnhtbEyPwU7DMAyG70i8Q2Qkbiylq0YpTSeExBEhOg5wyxLTBhqnarKu7OkxJ7j9lj/9/lxv&#10;Fz+IGafoAim4XmUgkEywjjoFr7vHqxJETJqsHgKhgm+MsG3Oz2pd2XCkF5zb1AkuoVhpBX1KYyVl&#10;ND16HVdhROLdR5i8TjxOnbSTPnK5H2SeZRvptSO+0OsRH3o0X+3BK7D0Fsi8u6eTo9a429Nz+Wlm&#10;pS4vlvs7EAmX9AfDrz6rQ8NO+3AgG8WgYJ2VG0Y5lEUBgol1ccNhr6DI8wxkU8v/PzQ/AAAA//8D&#10;AFBLAQItABQABgAIAAAAIQC2gziS/gAAAOEBAAATAAAAAAAAAAAAAAAAAAAAAABbQ29udGVudF9U&#10;eXBlc10ueG1sUEsBAi0AFAAGAAgAAAAhADj9If/WAAAAlAEAAAsAAAAAAAAAAAAAAAAALwEAAF9y&#10;ZWxzLy5yZWxzUEsBAi0AFAAGAAgAAAAhANaRdTEtAgAAWgQAAA4AAAAAAAAAAAAAAAAALgIAAGRy&#10;cy9lMm9Eb2MueG1sUEsBAi0AFAAGAAgAAAAhAKmHePHeAAAACwEAAA8AAAAAAAAAAAAAAAAAhwQA&#10;AGRycy9kb3ducmV2LnhtbFBLBQYAAAAABAAEAPMAAACSBQAAAAA=&#10;" fillcolor="window" strokeweight=".5pt">
                <v:textbox>
                  <w:txbxContent>
                    <w:p w14:paraId="77174AF3" w14:textId="77777777" w:rsidR="00353759" w:rsidRDefault="00000000">
                      <w:pPr>
                        <w:jc w:val="center"/>
                      </w:pPr>
                      <w:r>
                        <w:rPr>
                          <w:rFonts w:hint="eastAsia"/>
                        </w:rPr>
                        <w:t>F</w:t>
                      </w:r>
                    </w:p>
                  </w:txbxContent>
                </v:textbox>
              </v:shape>
            </w:pict>
          </mc:Fallback>
        </mc:AlternateContent>
      </w:r>
      <w:r>
        <w:rPr>
          <w:rFonts w:hint="eastAsia"/>
          <w:noProof/>
        </w:rPr>
        <mc:AlternateContent>
          <mc:Choice Requires="wps">
            <w:drawing>
              <wp:anchor distT="0" distB="0" distL="114300" distR="114300" simplePos="0" relativeHeight="251691008" behindDoc="0" locked="0" layoutInCell="1" allowOverlap="1" wp14:anchorId="395C8CD5" wp14:editId="2E938A84">
                <wp:simplePos x="0" y="0"/>
                <wp:positionH relativeFrom="column">
                  <wp:posOffset>727075</wp:posOffset>
                </wp:positionH>
                <wp:positionV relativeFrom="paragraph">
                  <wp:posOffset>2512695</wp:posOffset>
                </wp:positionV>
                <wp:extent cx="246380" cy="238760"/>
                <wp:effectExtent l="0" t="0" r="20320" b="28575"/>
                <wp:wrapNone/>
                <wp:docPr id="1247509954" name="文本框 3"/>
                <wp:cNvGraphicFramePr/>
                <a:graphic xmlns:a="http://schemas.openxmlformats.org/drawingml/2006/main">
                  <a:graphicData uri="http://schemas.microsoft.com/office/word/2010/wordprocessingShape">
                    <wps:wsp>
                      <wps:cNvSpPr txBox="1"/>
                      <wps:spPr>
                        <a:xfrm>
                          <a:off x="0" y="0"/>
                          <a:ext cx="246490" cy="238540"/>
                        </a:xfrm>
                        <a:prstGeom prst="rect">
                          <a:avLst/>
                        </a:prstGeom>
                        <a:solidFill>
                          <a:sysClr val="window" lastClr="FFFFFF"/>
                        </a:solidFill>
                        <a:ln w="6350">
                          <a:solidFill>
                            <a:prstClr val="black"/>
                          </a:solidFill>
                        </a:ln>
                      </wps:spPr>
                      <wps:txbx>
                        <w:txbxContent>
                          <w:p w14:paraId="375003BF" w14:textId="77777777" w:rsidR="00353759" w:rsidRDefault="00000000">
                            <w:pPr>
                              <w:jc w:val="center"/>
                            </w:pPr>
                            <w:r>
                              <w:rPr>
                                <w:rFonts w:hint="eastAsia"/>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95C8CD5" id="_x0000_s1041" type="#_x0000_t202" style="position:absolute;left:0;text-align:left;margin-left:57.25pt;margin-top:197.85pt;width:19.4pt;height:18.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MILQIAAFoEAAAOAAAAZHJzL2Uyb0RvYy54bWysVE1v2zAMvQ/YfxB0X5ykSdYGcYosRYYB&#10;xVogHXZWZDkxJouapMTOfv2elM+uOw3zQSZF+pF8JD25b2vNdsr5ikzOe50uZ8pIKiqzzvm3l8WH&#10;W858EKYQmozK+V55fj99/27S2LHq04Z0oRwDiPHjxuZ8E4IdZ5mXG1UL3yGrDIwluVoEqG6dFU40&#10;QK911u92R1lDrrCOpPIetw8HI58m/LJUMjyVpVeB6Zwjt5BOl85VPLPpRIzXTthNJY9piH/IohaV&#10;QdAz1IMIgm1d9QaqrqQjT2XoSKozKstKqlQDqul1/6hmuRFWpVpAjrdnmvz/g5Vfd0v77FhoP1GL&#10;BkZCGuvHHpexnrZ0dXwjUwY7KNyfaVNtYBKX/cFocAeLhKl/czscJFqzy8fW+fBZUc2ikHOHriSy&#10;xO7RBwSE68klxvKkq2JRaZ2UvZ9rx3YCDUTfC2o408IHXOZ8kZ6YMyBefaYNa3I+uhl2U6RXthjr&#10;jLnSQv54iwA8bQB74SJKoV21rCrA0/BE1IqKPfhzdBgtb+WiAv4jUnwWDrMEYrAf4QlHqQlJ0VHi&#10;bEPu19/uoz9aDCtnDWYz5/7nVjiFyr8YNP+uNwDHLCRlMPzYh+KuLatri9nWcwJ7PWyilUmM/kGf&#10;xNJR/R1rNItRYRJGInbOw0mch8PGYA2lms2SE8bXivBollZG6NgqQ7NtoLJKLY10Hbg5sogBTm06&#10;LlvckGs9eV1+CdPfAAAA//8DAFBLAwQUAAYACAAAACEAqreuuN4AAAALAQAADwAAAGRycy9kb3du&#10;cmV2LnhtbEyPwU7DMAyG70i8Q2QkbiwdXWErTSeExBEhCge4ZYlpA41TNVlX9vR4J7j5lz/9/lxt&#10;Z9+LCcfoAilYLjIQSCZYR62Ct9fHqzWImDRZ3QdCBT8YYVufn1W6tOFALzg1qRVcQrHUCrqUhlLK&#10;aDr0Oi7CgMS7zzB6nTiOrbSjPnC57+V1lt1Irx3xhU4P+NCh+W72XoGl90Dmwz0dHTXGbY7P6y8z&#10;KXV5Md/fgUg4pz8YTvqsDjU77cKebBQ95+WqYFRBviluQZyIIs9B7BSsch5kXcn/P9S/AAAA//8D&#10;AFBLAQItABQABgAIAAAAIQC2gziS/gAAAOEBAAATAAAAAAAAAAAAAAAAAAAAAABbQ29udGVudF9U&#10;eXBlc10ueG1sUEsBAi0AFAAGAAgAAAAhADj9If/WAAAAlAEAAAsAAAAAAAAAAAAAAAAALwEAAF9y&#10;ZWxzLy5yZWxzUEsBAi0AFAAGAAgAAAAhAIc5swgtAgAAWgQAAA4AAAAAAAAAAAAAAAAALgIAAGRy&#10;cy9lMm9Eb2MueG1sUEsBAi0AFAAGAAgAAAAhAKq3rrjeAAAACwEAAA8AAAAAAAAAAAAAAAAAhwQA&#10;AGRycy9kb3ducmV2LnhtbFBLBQYAAAAABAAEAPMAAACSBQAAAAA=&#10;" fillcolor="window" strokeweight=".5pt">
                <v:textbox>
                  <w:txbxContent>
                    <w:p w14:paraId="375003BF" w14:textId="77777777" w:rsidR="00353759" w:rsidRDefault="00000000">
                      <w:pPr>
                        <w:jc w:val="center"/>
                      </w:pPr>
                      <w:r>
                        <w:rPr>
                          <w:rFonts w:hint="eastAsia"/>
                        </w:rPr>
                        <w:t>E</w:t>
                      </w:r>
                    </w:p>
                  </w:txbxContent>
                </v:textbox>
              </v:shape>
            </w:pict>
          </mc:Fallback>
        </mc:AlternateContent>
      </w:r>
      <w:r>
        <w:rPr>
          <w:rFonts w:hint="eastAsia"/>
          <w:noProof/>
        </w:rPr>
        <mc:AlternateContent>
          <mc:Choice Requires="wps">
            <w:drawing>
              <wp:anchor distT="0" distB="0" distL="114300" distR="114300" simplePos="0" relativeHeight="251688960" behindDoc="0" locked="0" layoutInCell="1" allowOverlap="1" wp14:anchorId="6D35BA33" wp14:editId="413524F9">
                <wp:simplePos x="0" y="0"/>
                <wp:positionH relativeFrom="column">
                  <wp:posOffset>4987290</wp:posOffset>
                </wp:positionH>
                <wp:positionV relativeFrom="paragraph">
                  <wp:posOffset>55245</wp:posOffset>
                </wp:positionV>
                <wp:extent cx="246380" cy="238760"/>
                <wp:effectExtent l="0" t="0" r="20320" b="28575"/>
                <wp:wrapNone/>
                <wp:docPr id="1813003809" name="文本框 3"/>
                <wp:cNvGraphicFramePr/>
                <a:graphic xmlns:a="http://schemas.openxmlformats.org/drawingml/2006/main">
                  <a:graphicData uri="http://schemas.microsoft.com/office/word/2010/wordprocessingShape">
                    <wps:wsp>
                      <wps:cNvSpPr txBox="1"/>
                      <wps:spPr>
                        <a:xfrm>
                          <a:off x="0" y="0"/>
                          <a:ext cx="246490" cy="238540"/>
                        </a:xfrm>
                        <a:prstGeom prst="rect">
                          <a:avLst/>
                        </a:prstGeom>
                        <a:solidFill>
                          <a:schemeClr val="lt1"/>
                        </a:solidFill>
                        <a:ln w="6350">
                          <a:solidFill>
                            <a:prstClr val="black"/>
                          </a:solidFill>
                        </a:ln>
                      </wps:spPr>
                      <wps:txbx>
                        <w:txbxContent>
                          <w:p w14:paraId="5D25FE40" w14:textId="77777777" w:rsidR="00353759" w:rsidRDefault="00000000">
                            <w:pPr>
                              <w:jc w:val="center"/>
                            </w:pPr>
                            <w: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35BA33" id="_x0000_s1042" type="#_x0000_t202" style="position:absolute;left:0;text-align:left;margin-left:392.7pt;margin-top:4.35pt;width:19.4pt;height:18.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kdIwIAAEkEAAAOAAAAZHJzL2Uyb0RvYy54bWysVE2PGjEMvVfqf4hyLwMs0F3EsKKsqCqt&#10;uivRqueQSSBqJk4Twwz99XXCd9tT1UvGjp1n+9meyWNbW7ZTIRpwJe91upwpJ6Eybl3yr18W7+45&#10;iyhcJSw4VfK9ivxx+vbNpPFj1YcN2EoFRiAujhtf8g2iHxdFlBtVi9gBrxwZNYRaIKlhXVRBNIRe&#10;26Lf7Y6KBkLlA0gVI90+HYx8mvG1VhJftI4KmS055Yb5DPlcpbOYTsR4HYTfGHlMQ/xDFrUwjoKe&#10;oZ4ECrYN5g+o2sgAETR2JNQFaG2kyjVQNb3ub9UsN8KrXAuRE/2Zpvj/YOXn3dK/BobtB2ipgYmQ&#10;xsdxpMtUT6tDnb6UKSM7Ubg/06ZaZJIu+4PR4IEskkz9u/vhINNaXB77EPGjgpoloeSBupLJErvn&#10;iBSQXE8uKVYEa6qFsTYraRLU3Aa2E9RDizlFenHjZR1rSj66G3Yz8I0tQZ/fr6yQ31ORtwikWUeX&#10;l9KThO2qZaYiWkYnXlZQ7YmuAIdJil4uDOE/i4ivItDoEA+0DvhCh7ZAScFR4mwD4eff7pM/dZSs&#10;nDU0iiWPP7YiKM7sJ0e9fugNiFKGWRkM3/dJCdeW1bXFbes5EFM9Wjwvs5j80Z5EHaD+RlszS1HJ&#10;JJyk2CXHkzjHw4LQ1kk1m2UnmlYv8NktvUzQqTMOZlsEbXIHE10Hbo4s0rxmko+7lRbiWs9elz/A&#10;9BcAAAD//wMAUEsDBBQABgAIAAAAIQD+bHDN3AAAAAgBAAAPAAAAZHJzL2Rvd25yZXYueG1sTI8x&#10;T8MwFIR3JP6D9ZDYqEMIrRviVIAKCxMFdX6NXTsifo5sNw3/HjPBeLrT3XfNZnYDm3SIvScJt4sC&#10;mKbOq56MhM+PlxsBLCYkhYMnLeFbR9i0lxcN1sqf6V1Pu2RYLqFYowSb0lhzHjurHcaFHzVl7+iD&#10;w5RlMFwFPOdyN/CyKJbcYU95weKon63uvnYnJ2H7ZNamExjsVqi+n+b98c28Snl9NT8+AEt6Tn9h&#10;+MXP6NBmpoM/kYpskLAS91WOShArYNkXZVUCO0iolnfA24b/P9D+AAAA//8DAFBLAQItABQABgAI&#10;AAAAIQC2gziS/gAAAOEBAAATAAAAAAAAAAAAAAAAAAAAAABbQ29udGVudF9UeXBlc10ueG1sUEsB&#10;Ai0AFAAGAAgAAAAhADj9If/WAAAAlAEAAAsAAAAAAAAAAAAAAAAALwEAAF9yZWxzLy5yZWxzUEsB&#10;Ai0AFAAGAAgAAAAhACgbyR0jAgAASQQAAA4AAAAAAAAAAAAAAAAALgIAAGRycy9lMm9Eb2MueG1s&#10;UEsBAi0AFAAGAAgAAAAhAP5scM3cAAAACAEAAA8AAAAAAAAAAAAAAAAAfQQAAGRycy9kb3ducmV2&#10;LnhtbFBLBQYAAAAABAAEAPMAAACGBQAAAAA=&#10;" fillcolor="white [3201]" strokeweight=".5pt">
                <v:textbox>
                  <w:txbxContent>
                    <w:p w14:paraId="5D25FE40" w14:textId="77777777" w:rsidR="00353759" w:rsidRDefault="00000000">
                      <w:pPr>
                        <w:jc w:val="center"/>
                      </w:pPr>
                      <w:r>
                        <w:t>C</w:t>
                      </w:r>
                    </w:p>
                  </w:txbxContent>
                </v:textbox>
              </v:shape>
            </w:pict>
          </mc:Fallback>
        </mc:AlternateContent>
      </w:r>
      <w:r>
        <w:rPr>
          <w:rFonts w:hint="eastAsia"/>
          <w:noProof/>
        </w:rPr>
        <mc:AlternateContent>
          <mc:Choice Requires="wps">
            <w:drawing>
              <wp:anchor distT="0" distB="0" distL="114300" distR="114300" simplePos="0" relativeHeight="251687936" behindDoc="0" locked="0" layoutInCell="1" allowOverlap="1" wp14:anchorId="2ED83468" wp14:editId="375F4C5A">
                <wp:simplePos x="0" y="0"/>
                <wp:positionH relativeFrom="column">
                  <wp:posOffset>3175635</wp:posOffset>
                </wp:positionH>
                <wp:positionV relativeFrom="paragraph">
                  <wp:posOffset>55880</wp:posOffset>
                </wp:positionV>
                <wp:extent cx="246380" cy="238760"/>
                <wp:effectExtent l="0" t="0" r="20320" b="28575"/>
                <wp:wrapNone/>
                <wp:docPr id="55428098" name="文本框 3"/>
                <wp:cNvGraphicFramePr/>
                <a:graphic xmlns:a="http://schemas.openxmlformats.org/drawingml/2006/main">
                  <a:graphicData uri="http://schemas.microsoft.com/office/word/2010/wordprocessingShape">
                    <wps:wsp>
                      <wps:cNvSpPr txBox="1"/>
                      <wps:spPr>
                        <a:xfrm>
                          <a:off x="0" y="0"/>
                          <a:ext cx="246490" cy="238540"/>
                        </a:xfrm>
                        <a:prstGeom prst="rect">
                          <a:avLst/>
                        </a:prstGeom>
                        <a:solidFill>
                          <a:schemeClr val="lt1"/>
                        </a:solidFill>
                        <a:ln w="6350">
                          <a:solidFill>
                            <a:prstClr val="black"/>
                          </a:solidFill>
                        </a:ln>
                      </wps:spPr>
                      <wps:txbx>
                        <w:txbxContent>
                          <w:p w14:paraId="7B7F7AAF" w14:textId="77777777" w:rsidR="00353759" w:rsidRDefault="00000000">
                            <w:pPr>
                              <w:jc w:val="center"/>
                            </w:pPr>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D83468" id="_x0000_s1043" type="#_x0000_t202" style="position:absolute;left:0;text-align:left;margin-left:250.05pt;margin-top:4.4pt;width:19.4pt;height:18.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8kIwIAAEkEAAAOAAAAZHJzL2Uyb0RvYy54bWysVE2PGjEMvVfqf4hyLwMssLuIYUVZUVVC&#10;3ZXYqueQSZioSZwmgRn66+uE77anqpeMHTvP9rM9k6fWaLITPiiwJe11upQIy6FSdlPSr2+LDw+U&#10;hMhsxTRYUdK9CPRp+v7dpHFj0YcadCU8QRAbxo0raR2jGxdF4LUwLHTACYtGCd6wiKrfFJVnDaIb&#10;XfS73VHRgK+cBy5CwNvng5FOM76UgscXKYOIRJcUc4v59Plcp7OYTth445mrFT+mwf4hC8OUxaBn&#10;qGcWGdl69QeUUdxDABk7HEwBUioucg1YTa/7WzWrmjmRa0FygjvTFP4fLP+yW7lXT2L7EVpsYCKk&#10;cWEc8DLV00pv0hczJWhHCvdn2kQbCcfL/mA0eEQLR1P/7mE4yLQWl8fOh/hJgCFJKKnHrmSy2G4Z&#10;IgZE15NLihVAq2qhtM5KmgQx157sGPZQx5wivrjx0pY0JR3dDbsZ+MaWoM/v15rx76nIWwTUtMXL&#10;S+lJiu26JapCWu5PvKyh2iNdHg6TFBxfKMRfshBfmcfRQR5wHeILHlIDJgVHiZIa/M+/3Sd/7Cha&#10;KWlwFEsafmyZF5TozxZ7/dgbIKUkZmUwvO+j4q8t62uL3Zo5IFM9XDzHs5j8oz6J0oP5hlszS1HR&#10;xCzH2CWNJ3EeDwuCW8fFbJadcFodi0u7cjxBp85YmG0jSJU7mOg6cHNkEec1k3zcrbQQ13r2uvwB&#10;pr8AAAD//wMAUEsDBBQABgAIAAAAIQAXrnKm3AAAAAgBAAAPAAAAZHJzL2Rvd25yZXYueG1sTI8x&#10;T8MwFIR3JP6D9ZDYqF1oKzfNSwWosDBRUGc3dh2L2I5sNw3/nscE4+lOd9/V28n3bDQpuxgQ5jMB&#10;zIQ2ahcswufHy50ElosKWvUxGIRvk2HbXF/VqtLxEt7NuC+WUUnIlULoShkqznPbGa/yLA4mkHeK&#10;yatCMlmuk7pQue/5vRAr7pULtNCpwTx3pv3anz3C7smubStV6nZSOzdOh9ObfUW8vZkeN8CKmcpf&#10;GH7xCR0aYjrGc9CZ9QhLIeYURZD0gPzlg1wDOyIsVgvgTc3/H2h+AAAA//8DAFBLAQItABQABgAI&#10;AAAAIQC2gziS/gAAAOEBAAATAAAAAAAAAAAAAAAAAAAAAABbQ29udGVudF9UeXBlc10ueG1sUEsB&#10;Ai0AFAAGAAgAAAAhADj9If/WAAAAlAEAAAsAAAAAAAAAAAAAAAAALwEAAF9yZWxzLy5yZWxzUEsB&#10;Ai0AFAAGAAgAAAAhAHmzDyQjAgAASQQAAA4AAAAAAAAAAAAAAAAALgIAAGRycy9lMm9Eb2MueG1s&#10;UEsBAi0AFAAGAAgAAAAhABeucqbcAAAACAEAAA8AAAAAAAAAAAAAAAAAfQQAAGRycy9kb3ducmV2&#10;LnhtbFBLBQYAAAAABAAEAPMAAACGBQAAAAA=&#10;" fillcolor="white [3201]" strokeweight=".5pt">
                <v:textbox>
                  <w:txbxContent>
                    <w:p w14:paraId="7B7F7AAF" w14:textId="77777777" w:rsidR="00353759" w:rsidRDefault="00000000">
                      <w:pPr>
                        <w:jc w:val="center"/>
                      </w:pPr>
                      <w:r>
                        <w:rPr>
                          <w:rFonts w:hint="eastAsia"/>
                        </w:rPr>
                        <w:t>B</w:t>
                      </w:r>
                    </w:p>
                  </w:txbxContent>
                </v:textbox>
              </v:shape>
            </w:pict>
          </mc:Fallback>
        </mc:AlternateContent>
      </w:r>
      <w:r>
        <w:rPr>
          <w:rFonts w:hint="eastAsia"/>
          <w:noProof/>
        </w:rPr>
        <mc:AlternateContent>
          <mc:Choice Requires="wps">
            <w:drawing>
              <wp:anchor distT="0" distB="0" distL="114300" distR="114300" simplePos="0" relativeHeight="251686912" behindDoc="0" locked="0" layoutInCell="1" allowOverlap="1" wp14:anchorId="5E00F8FA" wp14:editId="665C7851">
                <wp:simplePos x="0" y="0"/>
                <wp:positionH relativeFrom="column">
                  <wp:posOffset>1252220</wp:posOffset>
                </wp:positionH>
                <wp:positionV relativeFrom="paragraph">
                  <wp:posOffset>105410</wp:posOffset>
                </wp:positionV>
                <wp:extent cx="246380" cy="238760"/>
                <wp:effectExtent l="0" t="0" r="20320" b="28575"/>
                <wp:wrapNone/>
                <wp:docPr id="1811194816" name="文本框 3"/>
                <wp:cNvGraphicFramePr/>
                <a:graphic xmlns:a="http://schemas.openxmlformats.org/drawingml/2006/main">
                  <a:graphicData uri="http://schemas.microsoft.com/office/word/2010/wordprocessingShape">
                    <wps:wsp>
                      <wps:cNvSpPr txBox="1"/>
                      <wps:spPr>
                        <a:xfrm>
                          <a:off x="0" y="0"/>
                          <a:ext cx="246490" cy="238540"/>
                        </a:xfrm>
                        <a:prstGeom prst="rect">
                          <a:avLst/>
                        </a:prstGeom>
                        <a:solidFill>
                          <a:schemeClr val="lt1"/>
                        </a:solidFill>
                        <a:ln w="6350">
                          <a:solidFill>
                            <a:prstClr val="black"/>
                          </a:solidFill>
                        </a:ln>
                      </wps:spPr>
                      <wps:txbx>
                        <w:txbxContent>
                          <w:p w14:paraId="63E6D02D" w14:textId="77777777" w:rsidR="00353759" w:rsidRDefault="00000000">
                            <w:pPr>
                              <w:jc w:val="center"/>
                            </w:pPr>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00F8FA" id="_x0000_s1044" type="#_x0000_t202" style="position:absolute;left:0;text-align:left;margin-left:98.6pt;margin-top:8.3pt;width:19.4pt;height:18.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qcIgIAAEkEAAAOAAAAZHJzL2Uyb0RvYy54bWysVE2PGjEMvVfqf4hyLwMsUBYxrCgrqkqo&#10;uxKteg6ZhImaxGkSmKG/vk74bnuqesnYsfNsP9szfWqNJnvhgwJb0l6nS4mwHCpltyX9+mX5bkxJ&#10;iMxWTIMVJT2IQJ9mb99MGzcRfahBV8ITBLFh0riS1jG6SVEEXgvDQgecsGiU4A2LqPptUXnWILrR&#10;Rb/bHRUN+Mp54CIEvH0+Guks40speHyRMohIdEkxt5hPn89NOovZlE22nrla8VMa7B+yMExZDHqB&#10;emaRkZ1Xf0AZxT0EkLHDwRQgpeIi14DV9Lq/VbOumRO5FiQnuAtN4f/B8s/7tXv1JLYfoMUGJkIa&#10;FyYBL1M9rfQmfTFTgnak8HChTbSRcLzsD0aDR7RwNPUfxsNBprW4PnY+xI8CDElCST12JZPF9qsQ&#10;MSC6nl1SrABaVUuldVbSJIiF9mTPsIc65hTxxZ2XtqQp6ehh2M3Ad7YEfXm/0Yx/T0XeI6CmLV5e&#10;S09SbDctURXSMj7zsoHqgHR5OE5ScHypEH/FQnxlHkcHecB1iC94SA2YFJwkSmrwP/92n/yxo2il&#10;pMFRLGn4sWNeUKI/Wez1Y2+AlJKYlcHwfR8Vf2vZ3FrsziwAmerh4jmexeQf9VmUHsw33Jp5ioom&#10;ZjnGLmk8i4t4XBDcOi7m8+yE0+pYXNm14wk6dcbCfBdBqtzBRNeRmxOLOK+Z5NNupYW41bPX9Q8w&#10;+wUAAP//AwBQSwMEFAAGAAgAAAAhAJa2/2LcAAAACQEAAA8AAABkcnMvZG93bnJldi54bWxMjz1P&#10;wzAQhnck/oN1SGzUIUBI0zgVoMLSiYI6X2PXtojtyHbT8O85Jtju1T16P9r17AY2qZhs8AJuFwUw&#10;5fsgrdcCPj9eb2pgKaOXOASvBHyrBOvu8qLFRoazf1fTLmtGJj41KMDkPDacp94oh2kRRuXpdwzR&#10;YSYZNZcRz2TuBl4WRcUdWk8JBkf1YlT/tTs5AZtnvdR9jdFsamntNO+PW/0mxPXV/LQCltWc/2D4&#10;rU/VoaNOh3DyMrGB9PKxJJSOqgJGQHlX0biDgIf7EnjX8v8Luh8AAAD//wMAUEsBAi0AFAAGAAgA&#10;AAAhALaDOJL+AAAA4QEAABMAAAAAAAAAAAAAAAAAAAAAAFtDb250ZW50X1R5cGVzXS54bWxQSwEC&#10;LQAUAAYACAAAACEAOP0h/9YAAACUAQAACwAAAAAAAAAAAAAAAAAvAQAAX3JlbHMvLnJlbHNQSwEC&#10;LQAUAAYACAAAACEAB64anCICAABJBAAADgAAAAAAAAAAAAAAAAAuAgAAZHJzL2Uyb0RvYy54bWxQ&#10;SwECLQAUAAYACAAAACEAlrb/YtwAAAAJAQAADwAAAAAAAAAAAAAAAAB8BAAAZHJzL2Rvd25yZXYu&#10;eG1sUEsFBgAAAAAEAAQA8wAAAIUFAAAAAA==&#10;" fillcolor="white [3201]" strokeweight=".5pt">
                <v:textbox>
                  <w:txbxContent>
                    <w:p w14:paraId="63E6D02D" w14:textId="77777777" w:rsidR="00353759" w:rsidRDefault="00000000">
                      <w:pPr>
                        <w:jc w:val="center"/>
                      </w:pPr>
                      <w:r>
                        <w:rPr>
                          <w:rFonts w:hint="eastAsia"/>
                        </w:rPr>
                        <w:t>A</w:t>
                      </w:r>
                    </w:p>
                  </w:txbxContent>
                </v:textbox>
              </v:shape>
            </w:pict>
          </mc:Fallback>
        </mc:AlternateContent>
      </w:r>
      <w:r>
        <w:rPr>
          <w:rFonts w:hint="eastAsia"/>
          <w:noProof/>
        </w:rPr>
        <w:drawing>
          <wp:inline distT="0" distB="0" distL="0" distR="0" wp14:anchorId="0480B20B" wp14:editId="583AF1B6">
            <wp:extent cx="2274570" cy="1516380"/>
            <wp:effectExtent l="0" t="1905" r="0" b="0"/>
            <wp:docPr id="8462475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47555"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rot="5400000" flipH="1">
                      <a:off x="0" y="0"/>
                      <a:ext cx="2320538" cy="1547119"/>
                    </a:xfrm>
                    <a:prstGeom prst="rect">
                      <a:avLst/>
                    </a:prstGeom>
                    <a:noFill/>
                    <a:ln>
                      <a:noFill/>
                    </a:ln>
                  </pic:spPr>
                </pic:pic>
              </a:graphicData>
            </a:graphic>
          </wp:inline>
        </w:drawing>
      </w:r>
      <w:r>
        <w:t xml:space="preserve"> </w:t>
      </w:r>
      <w:r>
        <w:rPr>
          <w:rFonts w:hint="eastAsia"/>
          <w:noProof/>
        </w:rPr>
        <w:drawing>
          <wp:inline distT="0" distB="0" distL="0" distR="0" wp14:anchorId="6857C947" wp14:editId="0AD193CB">
            <wp:extent cx="1703070" cy="2271395"/>
            <wp:effectExtent l="0" t="0" r="0" b="0"/>
            <wp:docPr id="1517041958" name="图片 30" descr="图片包含 游戏机, 食物, 钟表, 水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41958" name="图片 30" descr="图片包含 游戏机, 食物, 钟表, 水果&#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10800000">
                      <a:off x="0" y="0"/>
                      <a:ext cx="1712218" cy="2283991"/>
                    </a:xfrm>
                    <a:prstGeom prst="rect">
                      <a:avLst/>
                    </a:prstGeom>
                    <a:noFill/>
                    <a:ln>
                      <a:noFill/>
                    </a:ln>
                  </pic:spPr>
                </pic:pic>
              </a:graphicData>
            </a:graphic>
          </wp:inline>
        </w:drawing>
      </w:r>
      <w:r>
        <w:t xml:space="preserve"> </w:t>
      </w:r>
      <w:r>
        <w:rPr>
          <w:rFonts w:hint="eastAsia"/>
          <w:noProof/>
        </w:rPr>
        <w:drawing>
          <wp:inline distT="0" distB="0" distL="0" distR="0" wp14:anchorId="251F94E9" wp14:editId="47A07108">
            <wp:extent cx="2252345" cy="1501775"/>
            <wp:effectExtent l="0" t="5715" r="8890" b="8890"/>
            <wp:docPr id="1911701361" name="图片 2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1361" name="图片 28" descr="图片包含 游戏机&#10;&#10;描述已自动生成"/>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rot="16200000">
                      <a:off x="0" y="0"/>
                      <a:ext cx="2269889" cy="1513350"/>
                    </a:xfrm>
                    <a:prstGeom prst="rect">
                      <a:avLst/>
                    </a:prstGeom>
                    <a:noFill/>
                    <a:ln>
                      <a:noFill/>
                    </a:ln>
                  </pic:spPr>
                </pic:pic>
              </a:graphicData>
            </a:graphic>
          </wp:inline>
        </w:drawing>
      </w:r>
      <w:r>
        <w:t xml:space="preserve">  </w:t>
      </w:r>
      <w:r>
        <w:rPr>
          <w:noProof/>
        </w:rPr>
        <w:drawing>
          <wp:inline distT="0" distB="0" distL="0" distR="0" wp14:anchorId="711D1732" wp14:editId="040FCA76">
            <wp:extent cx="2679065" cy="2434590"/>
            <wp:effectExtent l="0" t="0" r="6985" b="3810"/>
            <wp:docPr id="16565311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31189" name="图片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90865" cy="2444996"/>
                    </a:xfrm>
                    <a:prstGeom prst="rect">
                      <a:avLst/>
                    </a:prstGeom>
                    <a:noFill/>
                    <a:ln>
                      <a:noFill/>
                    </a:ln>
                  </pic:spPr>
                </pic:pic>
              </a:graphicData>
            </a:graphic>
          </wp:inline>
        </w:drawing>
      </w:r>
    </w:p>
    <w:p w14:paraId="1CB390F5" w14:textId="77777777" w:rsidR="00353759" w:rsidRDefault="00353759">
      <w:pPr>
        <w:keepNext/>
      </w:pPr>
    </w:p>
    <w:p w14:paraId="2FCCD874" w14:textId="77777777" w:rsidR="00353759" w:rsidRDefault="00000000">
      <w:pPr>
        <w:pStyle w:val="aa"/>
        <w:rPr>
          <w:rFonts w:ascii="Times New Roman" w:eastAsia="宋体" w:hAnsi="Times New Roman" w:cs="Times New Roman"/>
        </w:rPr>
      </w:pPr>
      <w:r>
        <w:rPr>
          <w:rFonts w:ascii="Times New Roman" w:eastAsia="宋体" w:hAnsi="Times New Roman" w:cs="Times New Roman"/>
        </w:rPr>
        <w:t>图</w:t>
      </w:r>
      <w:r>
        <w:rPr>
          <w:rFonts w:ascii="Times New Roman" w:eastAsia="宋体" w:hAnsi="Times New Roman" w:cs="Times New Roman"/>
        </w:rPr>
        <w:t xml:space="preserve"> </w:t>
      </w:r>
      <w:r>
        <w:rPr>
          <w:rFonts w:ascii="Times New Roman" w:eastAsia="宋体" w:hAnsi="Times New Roman" w:cs="Times New Roman"/>
        </w:rPr>
        <w:fldChar w:fldCharType="begin"/>
      </w:r>
      <w:r>
        <w:rPr>
          <w:rFonts w:ascii="Times New Roman" w:eastAsia="宋体" w:hAnsi="Times New Roman" w:cs="Times New Roman"/>
        </w:rPr>
        <w:instrText xml:space="preserve"> SEQ </w:instrText>
      </w:r>
      <w:r>
        <w:rPr>
          <w:rFonts w:ascii="Times New Roman" w:eastAsia="宋体" w:hAnsi="Times New Roman" w:cs="Times New Roman"/>
        </w:rPr>
        <w:instrText>图</w:instrText>
      </w:r>
      <w:r>
        <w:rPr>
          <w:rFonts w:ascii="Times New Roman" w:eastAsia="宋体" w:hAnsi="Times New Roman" w:cs="Times New Roman"/>
        </w:rPr>
        <w:instrText xml:space="preserve"> \* ARABIC </w:instrText>
      </w:r>
      <w:r>
        <w:rPr>
          <w:rFonts w:ascii="Times New Roman" w:eastAsia="宋体" w:hAnsi="Times New Roman" w:cs="Times New Roman"/>
        </w:rPr>
        <w:fldChar w:fldCharType="separate"/>
      </w:r>
      <w:r>
        <w:rPr>
          <w:rFonts w:ascii="Times New Roman" w:eastAsia="宋体" w:hAnsi="Times New Roman" w:cs="Times New Roman"/>
        </w:rPr>
        <w:t>7</w:t>
      </w:r>
      <w:r>
        <w:rPr>
          <w:rFonts w:ascii="Times New Roman" w:eastAsia="宋体" w:hAnsi="Times New Roman" w:cs="Times New Roman"/>
        </w:rPr>
        <w:fldChar w:fldCharType="end"/>
      </w:r>
      <w:r>
        <w:rPr>
          <w:rFonts w:ascii="Times New Roman" w:eastAsia="宋体" w:hAnsi="Times New Roman" w:cs="Times New Roman"/>
        </w:rPr>
        <w:t xml:space="preserve"> </w:t>
      </w:r>
      <w:r>
        <w:rPr>
          <w:rFonts w:ascii="Times New Roman" w:eastAsia="宋体" w:hAnsi="Times New Roman" w:cs="Times New Roman"/>
        </w:rPr>
        <w:t>叶片形状。</w:t>
      </w:r>
      <w:r>
        <w:rPr>
          <w:rFonts w:ascii="Times New Roman" w:eastAsia="宋体" w:hAnsi="Times New Roman" w:cs="Times New Roman"/>
        </w:rPr>
        <w:t>A</w:t>
      </w:r>
      <w:r>
        <w:rPr>
          <w:rFonts w:ascii="Times New Roman" w:eastAsia="宋体" w:hAnsi="Times New Roman" w:cs="Times New Roman"/>
        </w:rPr>
        <w:t>：披针形，</w:t>
      </w:r>
      <w:r>
        <w:rPr>
          <w:rFonts w:ascii="Times New Roman" w:eastAsia="宋体" w:hAnsi="Times New Roman" w:cs="Times New Roman"/>
        </w:rPr>
        <w:t>B</w:t>
      </w:r>
      <w:r>
        <w:rPr>
          <w:rFonts w:ascii="Times New Roman" w:eastAsia="宋体" w:hAnsi="Times New Roman" w:cs="Times New Roman"/>
        </w:rPr>
        <w:t>：长方形；</w:t>
      </w:r>
      <w:r>
        <w:rPr>
          <w:rFonts w:ascii="Times New Roman" w:eastAsia="宋体" w:hAnsi="Times New Roman" w:cs="Times New Roman"/>
        </w:rPr>
        <w:t>C</w:t>
      </w:r>
      <w:r>
        <w:rPr>
          <w:rFonts w:ascii="Times New Roman" w:eastAsia="宋体" w:hAnsi="Times New Roman" w:cs="Times New Roman"/>
        </w:rPr>
        <w:t>：长圆形；</w:t>
      </w:r>
      <w:r>
        <w:rPr>
          <w:rFonts w:ascii="Times New Roman" w:eastAsia="宋体" w:hAnsi="Times New Roman" w:cs="Times New Roman"/>
        </w:rPr>
        <w:t>D</w:t>
      </w:r>
      <w:r>
        <w:rPr>
          <w:rFonts w:ascii="Times New Roman" w:eastAsia="宋体" w:hAnsi="Times New Roman" w:cs="Times New Roman"/>
        </w:rPr>
        <w:t>：椭圆形；</w:t>
      </w:r>
      <w:r>
        <w:rPr>
          <w:rFonts w:ascii="Times New Roman" w:eastAsia="宋体" w:hAnsi="Times New Roman" w:cs="Times New Roman"/>
        </w:rPr>
        <w:t>E</w:t>
      </w:r>
      <w:r>
        <w:rPr>
          <w:rFonts w:ascii="Times New Roman" w:eastAsia="宋体" w:hAnsi="Times New Roman" w:cs="Times New Roman"/>
        </w:rPr>
        <w:t>：</w:t>
      </w:r>
      <w:proofErr w:type="gramStart"/>
      <w:r>
        <w:rPr>
          <w:rFonts w:ascii="Times New Roman" w:eastAsia="宋体" w:hAnsi="Times New Roman" w:cs="Times New Roman"/>
        </w:rPr>
        <w:t>卵</w:t>
      </w:r>
      <w:proofErr w:type="gramEnd"/>
      <w:r>
        <w:rPr>
          <w:rFonts w:ascii="Times New Roman" w:eastAsia="宋体" w:hAnsi="Times New Roman" w:cs="Times New Roman"/>
        </w:rPr>
        <w:t>圆形；</w:t>
      </w:r>
      <w:r>
        <w:rPr>
          <w:rFonts w:ascii="Times New Roman" w:eastAsia="宋体" w:hAnsi="Times New Roman" w:cs="Times New Roman"/>
        </w:rPr>
        <w:t>F</w:t>
      </w:r>
      <w:r>
        <w:rPr>
          <w:rFonts w:ascii="Times New Roman" w:eastAsia="宋体" w:hAnsi="Times New Roman" w:cs="Times New Roman"/>
        </w:rPr>
        <w:t>：</w:t>
      </w:r>
      <w:proofErr w:type="gramStart"/>
      <w:r>
        <w:rPr>
          <w:rFonts w:ascii="Times New Roman" w:eastAsia="宋体" w:hAnsi="Times New Roman" w:cs="Times New Roman"/>
        </w:rPr>
        <w:t>倒卵圆形</w:t>
      </w:r>
      <w:proofErr w:type="gramEnd"/>
    </w:p>
    <w:p w14:paraId="60989EA0" w14:textId="77777777" w:rsidR="00353759" w:rsidRDefault="00000000">
      <w:pPr>
        <w:spacing w:line="360" w:lineRule="auto"/>
        <w:ind w:firstLineChars="200" w:firstLine="420"/>
        <w:rPr>
          <w:rFonts w:ascii="宋体" w:eastAsia="宋体" w:hAnsi="宋体"/>
        </w:rPr>
      </w:pPr>
      <w:r>
        <w:rPr>
          <w:rFonts w:ascii="宋体" w:eastAsia="宋体" w:hAnsi="宋体" w:hint="eastAsia"/>
        </w:rPr>
        <w:t>叶基形状，</w:t>
      </w:r>
      <w:proofErr w:type="gramStart"/>
      <w:r>
        <w:rPr>
          <w:rFonts w:ascii="宋体" w:eastAsia="宋体" w:hAnsi="宋体" w:hint="eastAsia"/>
        </w:rPr>
        <w:t>指成熟</w:t>
      </w:r>
      <w:proofErr w:type="gramEnd"/>
      <w:r>
        <w:rPr>
          <w:rFonts w:ascii="宋体" w:eastAsia="宋体" w:hAnsi="宋体" w:hint="eastAsia"/>
        </w:rPr>
        <w:t>小叶基部的形状，可分为圆形、圆钝、锐尖、楔形、心形（图8）。</w:t>
      </w:r>
    </w:p>
    <w:p w14:paraId="5A0A3AB6" w14:textId="77777777" w:rsidR="00353759" w:rsidRDefault="00000000">
      <w:pPr>
        <w:spacing w:line="360" w:lineRule="auto"/>
        <w:ind w:firstLineChars="200" w:firstLine="420"/>
        <w:rPr>
          <w:rFonts w:ascii="宋体" w:eastAsia="宋体" w:hAnsi="宋体"/>
        </w:rPr>
      </w:pPr>
      <w:r>
        <w:rPr>
          <w:rFonts w:ascii="宋体" w:eastAsia="宋体" w:hAnsi="宋体" w:hint="eastAsia"/>
        </w:rPr>
        <w:t>叶尖形状，</w:t>
      </w:r>
      <w:proofErr w:type="gramStart"/>
      <w:r>
        <w:rPr>
          <w:rFonts w:ascii="宋体" w:eastAsia="宋体" w:hAnsi="宋体" w:hint="eastAsia"/>
        </w:rPr>
        <w:t>指成熟</w:t>
      </w:r>
      <w:proofErr w:type="gramEnd"/>
      <w:r>
        <w:rPr>
          <w:rFonts w:ascii="宋体" w:eastAsia="宋体" w:hAnsi="宋体" w:hint="eastAsia"/>
        </w:rPr>
        <w:t>小叶顶端的形状，分为急尖、渐尖、</w:t>
      </w:r>
      <w:proofErr w:type="gramStart"/>
      <w:r>
        <w:rPr>
          <w:rFonts w:ascii="宋体" w:eastAsia="宋体" w:hAnsi="宋体" w:hint="eastAsia"/>
        </w:rPr>
        <w:t>长渐尖</w:t>
      </w:r>
      <w:proofErr w:type="gramEnd"/>
      <w:r>
        <w:rPr>
          <w:rFonts w:ascii="宋体" w:eastAsia="宋体" w:hAnsi="宋体" w:hint="eastAsia"/>
        </w:rPr>
        <w:t>、尾尖、具骤尖（图9）。</w:t>
      </w:r>
    </w:p>
    <w:p w14:paraId="557B491C" w14:textId="77777777" w:rsidR="00353759" w:rsidRDefault="00000000">
      <w:pPr>
        <w:spacing w:line="360" w:lineRule="auto"/>
        <w:ind w:firstLineChars="200" w:firstLine="420"/>
        <w:rPr>
          <w:rFonts w:ascii="宋体" w:eastAsia="宋体" w:hAnsi="宋体"/>
        </w:rPr>
      </w:pPr>
      <w:r>
        <w:rPr>
          <w:rFonts w:ascii="宋体" w:eastAsia="宋体" w:hAnsi="宋体" w:hint="eastAsia"/>
        </w:rPr>
        <w:t>叶柄长度，</w:t>
      </w:r>
      <w:proofErr w:type="gramStart"/>
      <w:r>
        <w:rPr>
          <w:rFonts w:ascii="宋体" w:eastAsia="宋体" w:hAnsi="宋体" w:hint="eastAsia"/>
        </w:rPr>
        <w:t>指成熟</w:t>
      </w:r>
      <w:proofErr w:type="gramEnd"/>
      <w:r>
        <w:rPr>
          <w:rFonts w:ascii="宋体" w:eastAsia="宋体" w:hAnsi="宋体" w:hint="eastAsia"/>
        </w:rPr>
        <w:t>叶片小叶叶柄基部到叶基之间最大长度，单位</w:t>
      </w:r>
      <w:r>
        <w:rPr>
          <w:rFonts w:ascii="Times New Roman" w:eastAsia="宋体" w:hAnsi="Times New Roman" w:cs="Times New Roman"/>
        </w:rPr>
        <w:t>为</w:t>
      </w:r>
      <w:r>
        <w:rPr>
          <w:rFonts w:ascii="Times New Roman" w:eastAsia="宋体" w:hAnsi="Times New Roman" w:cs="Times New Roman"/>
        </w:rPr>
        <w:t>mm</w:t>
      </w:r>
      <w:r>
        <w:rPr>
          <w:rFonts w:ascii="Times New Roman" w:eastAsia="宋体" w:hAnsi="Times New Roman" w:cs="Times New Roman"/>
        </w:rPr>
        <w:t>。</w:t>
      </w:r>
    </w:p>
    <w:p w14:paraId="75B08DB6" w14:textId="77777777" w:rsidR="00353759" w:rsidRDefault="00000000">
      <w:pPr>
        <w:keepNext/>
      </w:pPr>
      <w:r>
        <w:rPr>
          <w:noProof/>
        </w:rPr>
        <w:lastRenderedPageBreak/>
        <mc:AlternateContent>
          <mc:Choice Requires="wps">
            <w:drawing>
              <wp:anchor distT="0" distB="0" distL="114300" distR="114300" simplePos="0" relativeHeight="251674624" behindDoc="0" locked="0" layoutInCell="1" allowOverlap="1" wp14:anchorId="6CD6B68E" wp14:editId="04264D71">
                <wp:simplePos x="0" y="0"/>
                <wp:positionH relativeFrom="column">
                  <wp:posOffset>2670175</wp:posOffset>
                </wp:positionH>
                <wp:positionV relativeFrom="paragraph">
                  <wp:posOffset>1993900</wp:posOffset>
                </wp:positionV>
                <wp:extent cx="270510" cy="277495"/>
                <wp:effectExtent l="0" t="0" r="15875" b="27305"/>
                <wp:wrapNone/>
                <wp:docPr id="1528630723" name="文本框 33"/>
                <wp:cNvGraphicFramePr/>
                <a:graphic xmlns:a="http://schemas.openxmlformats.org/drawingml/2006/main">
                  <a:graphicData uri="http://schemas.microsoft.com/office/word/2010/wordprocessingShape">
                    <wps:wsp>
                      <wps:cNvSpPr txBox="1"/>
                      <wps:spPr>
                        <a:xfrm>
                          <a:off x="0" y="0"/>
                          <a:ext cx="270344" cy="277799"/>
                        </a:xfrm>
                        <a:prstGeom prst="rect">
                          <a:avLst/>
                        </a:prstGeom>
                        <a:solidFill>
                          <a:sysClr val="window" lastClr="FFFFFF"/>
                        </a:solidFill>
                        <a:ln w="6350">
                          <a:solidFill>
                            <a:prstClr val="black"/>
                          </a:solidFill>
                        </a:ln>
                      </wps:spPr>
                      <wps:txbx>
                        <w:txbxContent>
                          <w:p w14:paraId="62B39DC9" w14:textId="77777777" w:rsidR="00353759" w:rsidRDefault="00000000">
                            <w: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CD6B68E" id="文本框 33" o:spid="_x0000_s1045" type="#_x0000_t202" style="position:absolute;left:0;text-align:left;margin-left:210.25pt;margin-top:157pt;width:21.3pt;height:21.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syKwIAAFoEAAAOAAAAZHJzL2Uyb0RvYy54bWysVE1v2zAMvQ/YfxB0X+ykadMEcYosRYYB&#10;xVogG3ZWZCkWJomapMTOfv0o5bPrTsN8kCmSfiQfSU8fOqPJTvigwFa03yspEZZDreymot++Lj/c&#10;UxIiszXTYEVF9yLQh9n7d9PWTcQAGtC18ARBbJi0rqJNjG5SFIE3wrDQAycsGiV4wyJe/aaoPWsR&#10;3ehiUJZ3RQu+dh64CAG1jwcjnWV8KQWPz1IGEYmuKOYW8+nzuU5nMZuyycYz1yh+TIP9QxaGKYtB&#10;z1CPLDKy9eoNlFHcQwAZexxMAVIqLnINWE2//KOaVcOcyLUgOcGdaQr/D5Z/2a3ciyex+wgdNjAR&#10;0rowCahM9XTSm/TGTAnakcL9mTbRRcJRORiVN8MhJRxNg9FoNB4nlOLysfMhfhJgSBIq6rErmSy2&#10;ewrx4HpySbECaFUvldb5sg8L7cmOYQOx7zW0lGgWIioruszPMdqrz7QlbUXvbm7LHOmVLcU6Y641&#10;4z/eImD22mIRFy6SFLt1R1SNPOUSk2oN9R7583AYreD4UiH+E6b4wjzOElKG+xGf8ZAaMCk4SpQ0&#10;4H/9TZ/8scVopaTF2axo+LllXmDlny02f9wfDtMw58vwdjTAi7+2rK8tdmsWgOz1cRMdz2Lyj/ok&#10;Sg/mO67RPEVFE7McY1c0nsRFPGwMriEX83l2wvF1LD7ZleMJOrXKwnwbQarc0gs3RxZxgPNQHJct&#10;bcj1PXtdfgmz3wAAAP//AwBQSwMEFAAGAAgAAAAhALu68LnfAAAACwEAAA8AAABkcnMvZG93bnJl&#10;di54bWxMj01PwzAMhu9I/IfISNxY2q37oDSdEBJHhBgc4JYlpg00TtVkXdmvx5zG0faj189bbSff&#10;iRGH6AIpyGcZCCQTrKNGwdvr480GREyarO4CoYIfjLCtLy8qXdpwpBccd6kRHEKx1AralPpSymha&#10;9DrOQo/Et88weJ14HBppB33kcN/JeZatpNeO+EOre3xo0XzvDl6BpfdA5sM9nRztjLs9PW++zKjU&#10;9dV0fwci4ZTOMPzpszrU7LQPB7JRdAqKebZkVMEiL7gUE8VqkYPY82a5XoOsK/m/Q/0LAAD//wMA&#10;UEsBAi0AFAAGAAgAAAAhALaDOJL+AAAA4QEAABMAAAAAAAAAAAAAAAAAAAAAAFtDb250ZW50X1R5&#10;cGVzXS54bWxQSwECLQAUAAYACAAAACEAOP0h/9YAAACUAQAACwAAAAAAAAAAAAAAAAAvAQAAX3Jl&#10;bHMvLnJlbHNQSwECLQAUAAYACAAAACEAc1tbMisCAABaBAAADgAAAAAAAAAAAAAAAAAuAgAAZHJz&#10;L2Uyb0RvYy54bWxQSwECLQAUAAYACAAAACEAu7rwud8AAAALAQAADwAAAAAAAAAAAAAAAACFBAAA&#10;ZHJzL2Rvd25yZXYueG1sUEsFBgAAAAAEAAQA8wAAAJEFAAAAAA==&#10;" fillcolor="window" strokeweight=".5pt">
                <v:textbox>
                  <w:txbxContent>
                    <w:p w14:paraId="62B39DC9" w14:textId="77777777" w:rsidR="00353759" w:rsidRDefault="00000000">
                      <w:r>
                        <w:t>C</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C75923C" wp14:editId="5577EBC0">
                <wp:simplePos x="0" y="0"/>
                <wp:positionH relativeFrom="column">
                  <wp:posOffset>472440</wp:posOffset>
                </wp:positionH>
                <wp:positionV relativeFrom="paragraph">
                  <wp:posOffset>1984375</wp:posOffset>
                </wp:positionV>
                <wp:extent cx="269875" cy="277495"/>
                <wp:effectExtent l="0" t="0" r="15875" b="27305"/>
                <wp:wrapNone/>
                <wp:docPr id="1549183506"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chemeClr val="lt1"/>
                        </a:solidFill>
                        <a:ln w="6350">
                          <a:solidFill>
                            <a:prstClr val="black"/>
                          </a:solidFill>
                        </a:ln>
                      </wps:spPr>
                      <wps:txbx>
                        <w:txbxContent>
                          <w:p w14:paraId="1CD8C96D" w14:textId="77777777" w:rsidR="00353759" w:rsidRDefault="00000000">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75923C" id="_x0000_s1046" type="#_x0000_t202" style="position:absolute;left:0;text-align:left;margin-left:37.2pt;margin-top:156.25pt;width:21.25pt;height:21.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KCIwIAAEkEAAAOAAAAZHJzL2Uyb0RvYy54bWysVE2PGjEMvVfqf4hyLwOUjwUxrCgrqkqo&#10;uxKteg6ZhImaxGkSmKG/vk743Lanqpfg2J4X+/mZ2WNrNDkIHxTYkvY6XUqE5VApuyvp1y+rdw+U&#10;hMhsxTRYUdKjCPRx/vbNrHFT0YcadCU8QRAbpo0raR2jmxZF4LUwLHTACYtBCd6wiFe/KyrPGkQ3&#10;uuh3u6OiAV85D1yEgN6nU5DOM76UgsdnKYOIRJcUa4v59PncprOYz9h055mrFT+Xwf6hCsOUxUev&#10;UE8sMrL36g8oo7iHADJ2OJgCpFRc5B6wm173t242NXMi94LkBHelKfw/WP75sHEvnsT2A7Q4wERI&#10;48I0oDP100pv0i9WSjCOFB6vtIk2Eo7O/mjyMB5SwjHUH48Hk2FCKW4fOx/iRwGGJKOkHqeSyWKH&#10;dYin1EtKeiuAVtVKaZ0vSQliqT05MJyhjrlEBH+VpS1pSjp6P+xm4FexBH39fqsZ/34u7y4L8bTF&#10;mm+tJyu225aoCrvKQkmuLVRHpMvDSUnB8ZVC/DUL8YV5lA4yhOsQn/GQGrAoOFuU1OB//s2f8nGi&#10;GKWkQSmWNPzYMy8o0Z8sznrSGwySdvNlMBxjNcTfR7b3Ebs3S0Cmerh4jmcz5Ud9MaUH8w23ZpFe&#10;xRCzHN8uabyYy3haENw6LhaLnIRqdSyu7cbxBJ0mY2GxjyBVnuCNmzOLqNesgfNupYW4v+es2z/A&#10;/BcAAAD//wMAUEsDBBQABgAIAAAAIQDL2dCv3gAAAAoBAAAPAAAAZHJzL2Rvd25yZXYueG1sTI/B&#10;TsMwDIbvSLxDZCRuLG3ZSleaToAGl50YiLPXeElEk1RN1pW3JzvB0fan39/fbGbbs4nGYLwTkC8y&#10;YOQ6L41TAj4/Xu8qYCGik9h7RwJ+KMCmvb5qsJb+7N5p2kfFUogLNQrQMQ4156HTZDEs/EAu3Y5+&#10;tBjTOCouRzyncNvzIstKbtG49EHjQC+auu/9yQrYPqu16ioc9baSxkzz13Gn3oS4vZmfHoFFmuMf&#10;DBf9pA5tcjr4k5OB9QIelstECrjPixWwC5CXa2CHtFmVBfC24f8rtL8AAAD//wMAUEsBAi0AFAAG&#10;AAgAAAAhALaDOJL+AAAA4QEAABMAAAAAAAAAAAAAAAAAAAAAAFtDb250ZW50X1R5cGVzXS54bWxQ&#10;SwECLQAUAAYACAAAACEAOP0h/9YAAACUAQAACwAAAAAAAAAAAAAAAAAvAQAAX3JlbHMvLnJlbHNQ&#10;SwECLQAUAAYACAAAACEATxGCgiMCAABJBAAADgAAAAAAAAAAAAAAAAAuAgAAZHJzL2Uyb0RvYy54&#10;bWxQSwECLQAUAAYACAAAACEAy9nQr94AAAAKAQAADwAAAAAAAAAAAAAAAAB9BAAAZHJzL2Rvd25y&#10;ZXYueG1sUEsFBgAAAAAEAAQA8wAAAIgFAAAAAA==&#10;" fillcolor="white [3201]" strokeweight=".5pt">
                <v:textbox>
                  <w:txbxContent>
                    <w:p w14:paraId="1CD8C96D" w14:textId="77777777" w:rsidR="00353759" w:rsidRDefault="00000000">
                      <w:r>
                        <w:rPr>
                          <w:rFonts w:hint="eastAsia"/>
                        </w:rPr>
                        <w:t>A</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49C0A6D" wp14:editId="2148E419">
                <wp:simplePos x="0" y="0"/>
                <wp:positionH relativeFrom="column">
                  <wp:posOffset>1612265</wp:posOffset>
                </wp:positionH>
                <wp:positionV relativeFrom="paragraph">
                  <wp:posOffset>2001520</wp:posOffset>
                </wp:positionV>
                <wp:extent cx="270510" cy="277495"/>
                <wp:effectExtent l="0" t="0" r="15875" b="27305"/>
                <wp:wrapNone/>
                <wp:docPr id="404813046" name="文本框 33"/>
                <wp:cNvGraphicFramePr/>
                <a:graphic xmlns:a="http://schemas.openxmlformats.org/drawingml/2006/main">
                  <a:graphicData uri="http://schemas.microsoft.com/office/word/2010/wordprocessingShape">
                    <wps:wsp>
                      <wps:cNvSpPr txBox="1"/>
                      <wps:spPr>
                        <a:xfrm>
                          <a:off x="0" y="0"/>
                          <a:ext cx="270344" cy="277799"/>
                        </a:xfrm>
                        <a:prstGeom prst="rect">
                          <a:avLst/>
                        </a:prstGeom>
                        <a:solidFill>
                          <a:schemeClr val="lt1"/>
                        </a:solidFill>
                        <a:ln w="6350">
                          <a:solidFill>
                            <a:prstClr val="black"/>
                          </a:solidFill>
                        </a:ln>
                      </wps:spPr>
                      <wps:txbx>
                        <w:txbxContent>
                          <w:p w14:paraId="6E9254CE" w14:textId="77777777" w:rsidR="00353759" w:rsidRDefault="00000000">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9C0A6D" id="_x0000_s1047" type="#_x0000_t202" style="position:absolute;left:0;text-align:left;margin-left:126.95pt;margin-top:157.6pt;width:21.3pt;height:21.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HeIwIAAEkEAAAOAAAAZHJzL2Uyb0RvYy54bWysVE2PGjEMvVfqf4hyLzOw7FIQw4qyoqqE&#10;uivRqueQSZioSZwmgRn66+uEz217qnoJdp7nxX62mT52RpO98EGBrWi/V1IiLIda2W1Fv35ZvntP&#10;SYjM1kyDFRU9iEAfZ2/fTFs3EQNoQNfCEySxYdK6ijYxuklRBN4Iw0IPnLAISvCGRXT9tqg9a5Hd&#10;6GJQlg9FC752HrgIAW+fjiCdZX4pBY/PUgYRia4o5hbz6fO5SWcxm7LJ1jPXKH5Kg/1DFoYpi49e&#10;qJ5YZGTn1R9URnEPAWTscTAFSKm4yDVgNf3yt2rWDXMi14LiBHeRKfw/Wv55v3YvnsTuA3TYwCRI&#10;68Ik4GWqp5PepF/MlCCOEh4usokuEo6Xg1F5NxxSwhEajEaj8TixFNePnQ/xowBDklFRj13JYrH9&#10;KsRj6DkkvRVAq3qptM5OmgSx0J7sGfZQx5wikr+K0pa0FX24uy8z8SssUV++32jGv5/Su4lCPm0x&#10;52vpyYrdpiOqxqouumygPqBcHo6TFBxfKuRfsRBfmMfRQYVwHeIzHlIDJgUni5IG/M+/3ad47Cii&#10;lLQ4ihUNP3bMC0r0J4u9HveHwzS72Rnejwbo+Ftkc4vYnVkAKtXHxXM8myk+6rMpPZhvuDXz9CpC&#10;zHJ8u6LxbC7icUFw67iYz3MQTqtjcWXXjifq1BkL810EqXIHk1xHbU4q4rzmGTjtVlqIWz9HXf8B&#10;Zr8AAAD//wMAUEsDBBQABgAIAAAAIQCfx5S+3gAAAAsBAAAPAAAAZHJzL2Rvd25yZXYueG1sTI/B&#10;TsMwDIbvSLxDZCRuLF2nTm1pOgEaXDgxEGevyZKIxqmSrCtvTzjB0fan39/f7RY3slmFaD0JWK8K&#10;YIoGLy1pAR/vz3c1sJiQJI6elIBvFWHXX1912Ep/oTc1H5JmOYRiiwJMSlPLeRyMchhXflKUbycf&#10;HKY8Bs1lwEsOdyMvi2LLHVrKHwxO6smo4etwdgL2j7rRQ43B7Gtp7bx8nl71ixC3N8vDPbCklvQH&#10;w69+Voc+Ox39mWRko4Cy2jQZFbBZVyWwTJTNtgJ2zJuqboD3Hf/fof8BAAD//wMAUEsBAi0AFAAG&#10;AAgAAAAhALaDOJL+AAAA4QEAABMAAAAAAAAAAAAAAAAAAAAAAFtDb250ZW50X1R5cGVzXS54bWxQ&#10;SwECLQAUAAYACAAAACEAOP0h/9YAAACUAQAACwAAAAAAAAAAAAAAAAAvAQAAX3JlbHMvLnJlbHNQ&#10;SwECLQAUAAYACAAAACEAAsdx3iMCAABJBAAADgAAAAAAAAAAAAAAAAAuAgAAZHJzL2Uyb0RvYy54&#10;bWxQSwECLQAUAAYACAAAACEAn8eUvt4AAAALAQAADwAAAAAAAAAAAAAAAAB9BAAAZHJzL2Rvd25y&#10;ZXYueG1sUEsFBgAAAAAEAAQA8wAAAIgFAAAAAA==&#10;" fillcolor="white [3201]" strokeweight=".5pt">
                <v:textbox>
                  <w:txbxContent>
                    <w:p w14:paraId="6E9254CE" w14:textId="77777777" w:rsidR="00353759" w:rsidRDefault="00000000">
                      <w:r>
                        <w:rPr>
                          <w:rFonts w:hint="eastAsia"/>
                        </w:rPr>
                        <w:t>B</w:t>
                      </w:r>
                    </w:p>
                  </w:txbxContent>
                </v:textbox>
              </v:shape>
            </w:pict>
          </mc:Fallback>
        </mc:AlternateContent>
      </w:r>
      <w:r>
        <w:rPr>
          <w:noProof/>
        </w:rPr>
        <w:drawing>
          <wp:inline distT="0" distB="0" distL="0" distR="0" wp14:anchorId="04634729" wp14:editId="6FADAC95">
            <wp:extent cx="2505710" cy="3342640"/>
            <wp:effectExtent l="635" t="0" r="0" b="0"/>
            <wp:docPr id="8335768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76852" name="图片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16200000">
                      <a:off x="0" y="0"/>
                      <a:ext cx="2515938" cy="3356102"/>
                    </a:xfrm>
                    <a:prstGeom prst="rect">
                      <a:avLst/>
                    </a:prstGeom>
                    <a:noFill/>
                    <a:ln>
                      <a:noFill/>
                    </a:ln>
                  </pic:spPr>
                </pic:pic>
              </a:graphicData>
            </a:graphic>
          </wp:inline>
        </w:drawing>
      </w:r>
    </w:p>
    <w:p w14:paraId="11397775" w14:textId="77777777" w:rsidR="00353759" w:rsidRDefault="00000000">
      <w:pPr>
        <w:pStyle w:val="aa"/>
        <w:rPr>
          <w:rFonts w:ascii="宋体" w:eastAsia="宋体" w:hAnsi="宋体"/>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8</w:t>
      </w:r>
      <w:r>
        <w:rPr>
          <w:rFonts w:ascii="宋体" w:eastAsia="宋体" w:hAnsi="宋体"/>
        </w:rPr>
        <w:fldChar w:fldCharType="end"/>
      </w:r>
      <w:r>
        <w:rPr>
          <w:rFonts w:ascii="宋体" w:eastAsia="宋体" w:hAnsi="宋体"/>
        </w:rPr>
        <w:t xml:space="preserve"> </w:t>
      </w:r>
      <w:r>
        <w:rPr>
          <w:rFonts w:ascii="宋体" w:eastAsia="宋体" w:hAnsi="宋体" w:hint="eastAsia"/>
        </w:rPr>
        <w:t>叶基形状。A：圆形；B：楔形；C：锐尖</w:t>
      </w:r>
    </w:p>
    <w:p w14:paraId="64A86C30" w14:textId="77777777" w:rsidR="00353759" w:rsidRDefault="00353759"/>
    <w:p w14:paraId="2C4B5F7B" w14:textId="77777777" w:rsidR="00353759" w:rsidRDefault="00000000">
      <w:pPr>
        <w:keepNext/>
      </w:pPr>
      <w:r>
        <w:rPr>
          <w:noProof/>
        </w:rPr>
        <mc:AlternateContent>
          <mc:Choice Requires="wps">
            <w:drawing>
              <wp:anchor distT="0" distB="0" distL="114300" distR="114300" simplePos="0" relativeHeight="251678720" behindDoc="0" locked="0" layoutInCell="1" allowOverlap="1" wp14:anchorId="74C2D546" wp14:editId="717CD616">
                <wp:simplePos x="0" y="0"/>
                <wp:positionH relativeFrom="column">
                  <wp:posOffset>3762375</wp:posOffset>
                </wp:positionH>
                <wp:positionV relativeFrom="paragraph">
                  <wp:posOffset>1625600</wp:posOffset>
                </wp:positionV>
                <wp:extent cx="269875" cy="277495"/>
                <wp:effectExtent l="0" t="0" r="15875" b="27305"/>
                <wp:wrapNone/>
                <wp:docPr id="1003305776"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chemeClr val="lt1"/>
                        </a:solidFill>
                        <a:ln w="6350">
                          <a:solidFill>
                            <a:prstClr val="black"/>
                          </a:solidFill>
                        </a:ln>
                      </wps:spPr>
                      <wps:txbx>
                        <w:txbxContent>
                          <w:p w14:paraId="7D79DC6B" w14:textId="77777777" w:rsidR="00353759" w:rsidRDefault="00000000">
                            <w:r>
                              <w:rPr>
                                <w:rFonts w:hint="eastAsia"/>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C2D546" id="_x0000_s1048" type="#_x0000_t202" style="position:absolute;left:0;text-align:left;margin-left:296.25pt;margin-top:128pt;width:21.25pt;height:21.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xJAIAAEkEAAAOAAAAZHJzL2Uyb0RvYy54bWysVE2P2jAQvVfqf7B8L4GUjwURVpQVVSXU&#10;XYlWPRvHJlYdj2sbEvrrO3b42ranqhcz4zd5nnkzw/yxrTU5CucVmIIOen1KhOFQKrMv6Ncv63cP&#10;lPjATMk0GFHQk/D0cfH2zbyxM5FDBboUjiCJ8bPGFrQKwc6yzPNK1Mz3wAqDoARXs4Cu22elYw2y&#10;1zrL+/1x1oArrQMuvMfbpw6ki8QvpeDhWUovAtEFxdxCOl06d/HMFnM22ztmK8XPabB/yKJmyuCj&#10;V6onFhg5OPUHVa24Aw8y9DjUGUipuEg1YDWD/m/VbCtmRaoFxfH2KpP/f7T883FrXxwJ7QdosYFR&#10;kMb6mcfLWE8rXR1/MVOCOEp4usom2kA4Xubj6cNkRAlHKJ9MhtNRZMluH1vnw0cBNYlGQR12JYnF&#10;jhsfutBLSHzLg1blWmmdnDgJYqUdOTLsoQ4pRSR/FaUNaQo6fj/qJ+JXWKS+fr/TjH8/p3cXhXza&#10;YM630qMV2l1LVIlV5RdddlCeUC4H3SR5y9cK+TfMhxfmcHRQIVyH8IyH1IBJwdmipAL382/3MR47&#10;iiglDY5iQf2PA3OCEv3JYK+ng+Ewzm5yhqNJjo67R3b3iDnUK0ClBrh4liczxgd9MaWD+htuzTK+&#10;ihAzHN8uaLiYq9AtCG4dF8tlCsJptSxszNbySB07Y2B5CCBV6mCUq9PmrCLOa5qB827Fhbj3U9Tt&#10;H2DxCwAA//8DAFBLAwQUAAYACAAAACEA8KlUsN4AAAALAQAADwAAAGRycy9kb3ducmV2LnhtbEyP&#10;wU7DMBBE70j8g7VI3KhDUEKSxqkAFS6cWhBnN97aVmM7it00/D3LCW67O6PZN+1mcQObcYo2eAH3&#10;qwwY+j4o67WAz4/XuwpYTNIrOQSPAr4xwqa7vmplo8LF73DeJ80oxMdGCjApjQ3nsTfoZFyFET1p&#10;xzA5mWidNFeTvFC4G3ieZSV30nr6YOSILwb70/7sBGyfda37Sk5mWylr5+Xr+K7fhLi9WZ7WwBIu&#10;6c8Mv/iEDh0xHcLZq8gGAUWdF2QVkBcllSJH+VDQcKBLXT8C71r+v0P3AwAA//8DAFBLAQItABQA&#10;BgAIAAAAIQC2gziS/gAAAOEBAAATAAAAAAAAAAAAAAAAAAAAAABbQ29udGVudF9UeXBlc10ueG1s&#10;UEsBAi0AFAAGAAgAAAAhADj9If/WAAAAlAEAAAsAAAAAAAAAAAAAAAAALwEAAF9yZWxzLy5yZWxz&#10;UEsBAi0AFAAGAAgAAAAhAO1BD/EkAgAASQQAAA4AAAAAAAAAAAAAAAAALgIAAGRycy9lMm9Eb2Mu&#10;eG1sUEsBAi0AFAAGAAgAAAAhAPCpVLDeAAAACwEAAA8AAAAAAAAAAAAAAAAAfgQAAGRycy9kb3du&#10;cmV2LnhtbFBLBQYAAAAABAAEAPMAAACJBQAAAAA=&#10;" fillcolor="white [3201]" strokeweight=".5pt">
                <v:textbox>
                  <w:txbxContent>
                    <w:p w14:paraId="7D79DC6B" w14:textId="77777777" w:rsidR="00353759" w:rsidRDefault="00000000">
                      <w:r>
                        <w:rPr>
                          <w:rFonts w:hint="eastAsia"/>
                        </w:rPr>
                        <w:t>D</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D2E0D57" wp14:editId="4AC2AC7B">
                <wp:simplePos x="0" y="0"/>
                <wp:positionH relativeFrom="margin">
                  <wp:posOffset>2317115</wp:posOffset>
                </wp:positionH>
                <wp:positionV relativeFrom="paragraph">
                  <wp:posOffset>1624965</wp:posOffset>
                </wp:positionV>
                <wp:extent cx="269875" cy="277495"/>
                <wp:effectExtent l="0" t="0" r="15875" b="27305"/>
                <wp:wrapNone/>
                <wp:docPr id="1338257262"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ysClr val="window" lastClr="FFFFFF"/>
                        </a:solidFill>
                        <a:ln w="6350">
                          <a:solidFill>
                            <a:prstClr val="black"/>
                          </a:solidFill>
                        </a:ln>
                      </wps:spPr>
                      <wps:txbx>
                        <w:txbxContent>
                          <w:p w14:paraId="65A99906" w14:textId="77777777" w:rsidR="00353759" w:rsidRDefault="00000000">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D2E0D57" id="_x0000_s1049" type="#_x0000_t202" style="position:absolute;left:0;text-align:left;margin-left:182.45pt;margin-top:127.95pt;width:21.25pt;height:21.8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6LQIAAFoEAAAOAAAAZHJzL2Uyb0RvYy54bWysVEtv2zAMvg/YfxB0X5ykeTRBnCJLkWFA&#10;sRbIhp0VWYqFSaImKbGzXz9KeXbdaZgPMinSH8mPpGcPrdFkL3xQYEva63QpEZZDpey2pN++rj7c&#10;UxIisxXTYEVJDyLQh/n7d7PGTUUfatCV8ARBbJg2rqR1jG5aFIHXwrDQAScsGiV4wyKqfltUnjWI&#10;bnTR73ZHRQO+ch64CAFvH49GOs/4Ugoen6UMIhJdUswt5tPnc5POYj5j061nrlb8lAb7hywMUxaD&#10;XqAeWWRk59UbKKO4hwAydjiYAqRUXOQasJpe949q1jVzIteC5AR3oSn8P1j+Zb92L57E9iO02MBE&#10;SOPCNOBlqqeV3qQ3ZkrQjhQeLrSJNhKOl/3R5H48pISjqT8eDybDhFJcP3Y+xE8CDElCST12JZPF&#10;9k8hHl3PLilWAK2qldI6K4ew1J7sGTYQ+15BQ4lmIeJlSVf5OUV79Zm2pCnp6G7YzZFe2VKsC+ZG&#10;M/7jLQJmry0WceUiSbHdtERVWObdmagNVAfkz8NxtILjK4X4T5jiC/M4S0gZ7kd8xkNqwKTgJFFS&#10;g//1t/vkjy1GKyUNzmZJw88d8wIr/2yx+ZPeYJCGOSuD4biPir+1bG4tdmeWgOz1cBMdz2Lyj/os&#10;Sg/mO67RIkVFE7McY5c0nsVlPG4MriEXi0V2wvF1LD7ZteMJOrXKwmIXQarc0kTXkZsTizjAeShO&#10;y5Y25FbPXtdfwvw3AAAA//8DAFBLAwQUAAYACAAAACEAaSWJ798AAAALAQAADwAAAGRycy9kb3du&#10;cmV2LnhtbEyPTU/DMAyG70j8h8hI3FjK6Mpamk4IiSNCDA5wyxLTBhqnarKu7NdjTuPmj0evH9eb&#10;2fdiwjG6QAquFxkIJBOso1bB2+vj1RpETJqs7gOhgh+MsGnOz2pd2XCgF5y2qRUcQrHSCrqUhkrK&#10;aDr0Oi7CgMS7zzB6nbgdW2lHfeBw38tllhXSa0d8odMDPnRovrd7r8DSeyDz4Z6OjrbGlcfn9ZeZ&#10;lLq8mO/vQCSc0wmGP31Wh4addmFPNopewU2Rl4wqWK5WXDCRZ7c5iB1PyrIA2dTy/w/NLwAAAP//&#10;AwBQSwECLQAUAAYACAAAACEAtoM4kv4AAADhAQAAEwAAAAAAAAAAAAAAAAAAAAAAW0NvbnRlbnRf&#10;VHlwZXNdLnhtbFBLAQItABQABgAIAAAAIQA4/SH/1gAAAJQBAAALAAAAAAAAAAAAAAAAAC8BAABf&#10;cmVscy8ucmVsc1BLAQItABQABgAIAAAAIQDG7Z/6LQIAAFoEAAAOAAAAAAAAAAAAAAAAAC4CAABk&#10;cnMvZTJvRG9jLnhtbFBLAQItABQABgAIAAAAIQBpJYnv3wAAAAsBAAAPAAAAAAAAAAAAAAAAAIcE&#10;AABkcnMvZG93bnJldi54bWxQSwUGAAAAAAQABADzAAAAkwUAAAAA&#10;" fillcolor="window" strokeweight=".5pt">
                <v:textbox>
                  <w:txbxContent>
                    <w:p w14:paraId="65A99906" w14:textId="77777777" w:rsidR="00353759" w:rsidRDefault="00000000">
                      <w:r>
                        <w:rPr>
                          <w:rFonts w:hint="eastAsia"/>
                        </w:rPr>
                        <w:t>C</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295FB769" wp14:editId="580C10FB">
                <wp:simplePos x="0" y="0"/>
                <wp:positionH relativeFrom="column">
                  <wp:posOffset>1375410</wp:posOffset>
                </wp:positionH>
                <wp:positionV relativeFrom="paragraph">
                  <wp:posOffset>1614170</wp:posOffset>
                </wp:positionV>
                <wp:extent cx="269875" cy="277495"/>
                <wp:effectExtent l="0" t="0" r="15875" b="27305"/>
                <wp:wrapNone/>
                <wp:docPr id="2135240964"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chemeClr val="lt1"/>
                        </a:solidFill>
                        <a:ln w="6350">
                          <a:solidFill>
                            <a:prstClr val="black"/>
                          </a:solidFill>
                        </a:ln>
                      </wps:spPr>
                      <wps:txbx>
                        <w:txbxContent>
                          <w:p w14:paraId="2CB26410" w14:textId="77777777" w:rsidR="00353759" w:rsidRDefault="00000000">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5FB769" id="_x0000_s1050" type="#_x0000_t202" style="position:absolute;left:0;text-align:left;margin-left:108.3pt;margin-top:127.1pt;width:21.25pt;height:21.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hlJAIAAEkEAAAOAAAAZHJzL2Uyb0RvYy54bWysVE2PGjEMvVfqf4hyLwOUjwUxrCgrqkqo&#10;uxKteg6ZhImaxGkSmKG/vk743Lanqpdg53le7Geb2WNrNDkIHxTYkvY6XUqE5VApuyvp1y+rdw+U&#10;hMhsxTRYUdKjCPRx/vbNrHFT0YcadCU8QRIbpo0raR2jmxZF4LUwLHTACYugBG9YRNfvisqzBtmN&#10;Lvrd7qhowFfOAxch4O3TCaTzzC+l4PFZyiAi0SXF3GI+fT636SzmMzbdeeZqxc9psH/IwjBl8dEr&#10;1ROLjOy9+oPKKO4hgIwdDqYAKRUXuQasptf9rZpNzZzItaA4wV1lCv+Pln8+bNyLJ7H9AC02MAnS&#10;uDANeJnqaaU36RczJYijhMerbKKNhONlfzR5GA8p4Qj1x+PBZJhYitvHzof4UYAhySipx65ksdhh&#10;HeIp9BKS3gqgVbVSWmcnTYJYak8ODHuoY04RyV9FaUuako7eD7uZ+BWWqK/fbzXj38/p3UUhn7aY&#10;8630ZMV22xJVYVWDiy5bqI4ol4fTJAXHVwr51yzEF+ZxdFAhXIf4jIfUgEnB2aKkBv/zb/cpHjuK&#10;KCUNjmJJw48984IS/clirye9wSDNbnYGw3EfHX+PbO8RuzdLQKV6uHiOZzPFR30xpQfzDbdmkV5F&#10;iFmOb5c0XsxlPC0Ibh0Xi0UOwml1LK7txvFEnTpjYbGPIFXuYJLrpM1ZRZzXPAPn3UoLce/nqNs/&#10;wPwXAAAA//8DAFBLAwQUAAYACAAAACEA27Shv94AAAALAQAADwAAAGRycy9kb3ducmV2LnhtbEyP&#10;wU7DMAyG70i8Q2QkbixtxUrbNZ0ADS6cGGjnrMmSiMapmqwrb485we23/On353a7+IHNeoouoIB8&#10;lQHT2Afl0Aj4/Hi5q4DFJFHJIaAW8K0jbLvrq1Y2KlzwXc/7ZBiVYGykAJvS2HAee6u9jKswaqTd&#10;KUxeJhonw9UkL1TuB15kWcm9dEgXrBz1s9X91/7sBeyeTG36Sk52Vynn5uVwejOvQtzeLI8bYEkv&#10;6Q+GX31Sh46cjuGMKrJBQJGXJaEU1vcFMCKKdZ0DO1KoH2rgXcv//9D9AAAA//8DAFBLAQItABQA&#10;BgAIAAAAIQC2gziS/gAAAOEBAAATAAAAAAAAAAAAAAAAAAAAAABbQ29udGVudF9UeXBlc10ueG1s&#10;UEsBAi0AFAAGAAgAAAAhADj9If/WAAAAlAEAAAsAAAAAAAAAAAAAAAAALwEAAF9yZWxzLy5yZWxz&#10;UEsBAi0AFAAGAAgAAAAhAAuwmGUkAgAASQQAAA4AAAAAAAAAAAAAAAAALgIAAGRycy9lMm9Eb2Mu&#10;eG1sUEsBAi0AFAAGAAgAAAAhANu0ob/eAAAACwEAAA8AAAAAAAAAAAAAAAAAfgQAAGRycy9kb3du&#10;cmV2LnhtbFBLBQYAAAAABAAEAPMAAACJBQAAAAA=&#10;" fillcolor="white [3201]" strokeweight=".5pt">
                <v:textbox>
                  <w:txbxContent>
                    <w:p w14:paraId="2CB26410" w14:textId="77777777" w:rsidR="00353759" w:rsidRDefault="00000000">
                      <w:r>
                        <w:t>B</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1F46538" wp14:editId="77DBEEBB">
                <wp:simplePos x="0" y="0"/>
                <wp:positionH relativeFrom="column">
                  <wp:posOffset>453390</wp:posOffset>
                </wp:positionH>
                <wp:positionV relativeFrom="paragraph">
                  <wp:posOffset>1607185</wp:posOffset>
                </wp:positionV>
                <wp:extent cx="269875" cy="277495"/>
                <wp:effectExtent l="0" t="0" r="15875" b="27305"/>
                <wp:wrapNone/>
                <wp:docPr id="1408148117"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chemeClr val="lt1"/>
                        </a:solidFill>
                        <a:ln w="6350">
                          <a:solidFill>
                            <a:prstClr val="black"/>
                          </a:solidFill>
                        </a:ln>
                      </wps:spPr>
                      <wps:txbx>
                        <w:txbxContent>
                          <w:p w14:paraId="179E457E" w14:textId="77777777" w:rsidR="00353759" w:rsidRDefault="00000000">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F46538" id="_x0000_s1051" type="#_x0000_t202" style="position:absolute;left:0;text-align:left;margin-left:35.7pt;margin-top:126.55pt;width:21.25pt;height:21.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5cIgIAAEkEAAAOAAAAZHJzL2Uyb0RvYy54bWysVFuvEjEQfjfxPzR9lwXkciAsJ8gJxoR4&#10;ToLG59Jt2ca2U9vCLv56p+V61CfjS3du/TrzzczOHlujyUH4oMCWtNfpUiIsh0rZXUm/flm9e6Ak&#10;RGYrpsGKkh5FoI/zt29mjZuKPtSgK+EJgtgwbVxJ6xjdtCgCr4VhoQNOWHRK8IZFVP2uqDxrEN3o&#10;ot/tjooGfOU8cBECWp9OTjrP+FIKHp+lDCISXVLMLebT53ObzmI+Y9OdZ65W/JwG+4csDFMWH71C&#10;PbHIyN6rP6CM4h4CyNjhYAqQUnGRa8Bqet3fqtnUzIlcC5IT3JWm8P9g+efDxr14EtsP0GIDEyGN&#10;C9OAxlRPK71JX8yUoB8pPF5pE20kHI390eRhPKSEo6s/Hg8mw4RS3C47H+JHAYYkoaQeu5LJYod1&#10;iKfQS0h6K4BW1UppnZU0CWKpPTkw7KGOOUUEfxWlLWlKOno/7GbgV74Efb2/1Yx/P6d3F4V42mLO&#10;t9KTFNttS1SFVeWKkmkL1RHp8nCapOD4SiH+moX4wjyODjKE6xCf8ZAaMCk4S5TU4H/+zZ7isaPo&#10;paTBUSxp+LFnXlCiP1ns9aQ3GKTZzcpgOO6j4u8923uP3ZslIFM9XDzHs5jio76I0oP5hluzSK+i&#10;i1mOb5c0XsRlPC0Ibh0Xi0UOwml1LK7txvEEnTpjYbGPIFXu4I2bM4s4r3kGzruVFuJez1G3P8D8&#10;FwAAAP//AwBQSwMEFAAGAAgAAAAhAAghqXzdAAAACgEAAA8AAABkcnMvZG93bnJldi54bWxMj8FO&#10;wzAMhu9IvENkJG4s7QajLU0nQIMLJwbi7DVZEtE4VZJ15e3JTnC0/en397eb2Q1sUiFaTwLKRQFM&#10;Ue+lJS3g8+PlpgIWE5LEwZMS8KMibLrLixYb6U/0rqZd0iyHUGxQgElpbDiPvVEO48KPivLt4IPD&#10;lMeguQx4yuFu4MuiWHOHlvIHg6N6Nqr/3h2dgO2TrnVfYTDbSlo7zV+HN/0qxPXV/PgALKk5/cFw&#10;1s/q0GWnvT+SjGwQcF/eZlLA8m5VAjsD5aoGts+bel0B71r+v0L3CwAA//8DAFBLAQItABQABgAI&#10;AAAAIQC2gziS/gAAAOEBAAATAAAAAAAAAAAAAAAAAAAAAABbQ29udGVudF9UeXBlc10ueG1sUEsB&#10;Ai0AFAAGAAgAAAAhADj9If/WAAAAlAEAAAsAAAAAAAAAAAAAAAAALwEAAF9yZWxzLy5yZWxzUEsB&#10;Ai0AFAAGAAgAAAAhAFoYXlwiAgAASQQAAA4AAAAAAAAAAAAAAAAALgIAAGRycy9lMm9Eb2MueG1s&#10;UEsBAi0AFAAGAAgAAAAhAAghqXzdAAAACgEAAA8AAAAAAAAAAAAAAAAAfAQAAGRycy9kb3ducmV2&#10;LnhtbFBLBQYAAAAABAAEAPMAAACGBQAAAAA=&#10;" fillcolor="white [3201]" strokeweight=".5pt">
                <v:textbox>
                  <w:txbxContent>
                    <w:p w14:paraId="179E457E" w14:textId="77777777" w:rsidR="00353759" w:rsidRDefault="00000000">
                      <w:r>
                        <w:rPr>
                          <w:rFonts w:hint="eastAsia"/>
                        </w:rPr>
                        <w:t>A</w:t>
                      </w:r>
                    </w:p>
                  </w:txbxContent>
                </v:textbox>
              </v:shape>
            </w:pict>
          </mc:Fallback>
        </mc:AlternateContent>
      </w:r>
      <w:r>
        <w:rPr>
          <w:rFonts w:hint="eastAsia"/>
          <w:noProof/>
        </w:rPr>
        <w:drawing>
          <wp:inline distT="0" distB="0" distL="0" distR="0" wp14:anchorId="4B627086" wp14:editId="1A83906F">
            <wp:extent cx="2188845" cy="2919730"/>
            <wp:effectExtent l="0" t="3492" r="0" b="0"/>
            <wp:docPr id="9555549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54971" name="图片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rot="16200000">
                      <a:off x="0" y="0"/>
                      <a:ext cx="2202670" cy="2938218"/>
                    </a:xfrm>
                    <a:prstGeom prst="rect">
                      <a:avLst/>
                    </a:prstGeom>
                    <a:noFill/>
                    <a:ln>
                      <a:noFill/>
                    </a:ln>
                  </pic:spPr>
                </pic:pic>
              </a:graphicData>
            </a:graphic>
          </wp:inline>
        </w:drawing>
      </w:r>
      <w:r>
        <w:rPr>
          <w:noProof/>
        </w:rPr>
        <w:drawing>
          <wp:inline distT="0" distB="0" distL="0" distR="0" wp14:anchorId="4448BE4D" wp14:editId="35B970DB">
            <wp:extent cx="1664335" cy="2184400"/>
            <wp:effectExtent l="0" t="0" r="0" b="6350"/>
            <wp:docPr id="16857723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72335" name="图片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73767" cy="2196341"/>
                    </a:xfrm>
                    <a:prstGeom prst="rect">
                      <a:avLst/>
                    </a:prstGeom>
                    <a:noFill/>
                    <a:ln>
                      <a:noFill/>
                    </a:ln>
                  </pic:spPr>
                </pic:pic>
              </a:graphicData>
            </a:graphic>
          </wp:inline>
        </w:drawing>
      </w:r>
    </w:p>
    <w:p w14:paraId="629AB6B1" w14:textId="77777777" w:rsidR="00353759" w:rsidRDefault="00000000">
      <w:pPr>
        <w:pStyle w:val="aa"/>
        <w:jc w:val="left"/>
        <w:rPr>
          <w:rFonts w:ascii="宋体" w:eastAsia="宋体" w:hAnsi="宋体"/>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9</w:t>
      </w:r>
      <w:r>
        <w:rPr>
          <w:rFonts w:ascii="宋体" w:eastAsia="宋体" w:hAnsi="宋体"/>
        </w:rPr>
        <w:fldChar w:fldCharType="end"/>
      </w:r>
      <w:r>
        <w:rPr>
          <w:rFonts w:ascii="宋体" w:eastAsia="宋体" w:hAnsi="宋体"/>
        </w:rPr>
        <w:t xml:space="preserve"> </w:t>
      </w:r>
      <w:r>
        <w:rPr>
          <w:rFonts w:ascii="宋体" w:eastAsia="宋体" w:hAnsi="宋体" w:hint="eastAsia"/>
        </w:rPr>
        <w:t>叶尖形状。A：</w:t>
      </w:r>
      <w:proofErr w:type="gramStart"/>
      <w:r>
        <w:rPr>
          <w:rFonts w:ascii="宋体" w:eastAsia="宋体" w:hAnsi="宋体" w:hint="eastAsia"/>
        </w:rPr>
        <w:t>长渐尖</w:t>
      </w:r>
      <w:proofErr w:type="gramEnd"/>
      <w:r>
        <w:rPr>
          <w:rFonts w:ascii="宋体" w:eastAsia="宋体" w:hAnsi="宋体" w:hint="eastAsia"/>
        </w:rPr>
        <w:t>；B:渐尖；C：尾尖；D：具骤尖</w:t>
      </w:r>
    </w:p>
    <w:p w14:paraId="645F894D" w14:textId="77777777" w:rsidR="00353759" w:rsidRDefault="00000000">
      <w:pPr>
        <w:rPr>
          <w:rFonts w:ascii="宋体" w:eastAsia="宋体" w:hAnsi="宋体"/>
        </w:rPr>
      </w:pPr>
      <w:proofErr w:type="gramStart"/>
      <w:r>
        <w:rPr>
          <w:rFonts w:ascii="宋体" w:eastAsia="宋体" w:hAnsi="宋体" w:hint="eastAsia"/>
        </w:rPr>
        <w:t>花序着</w:t>
      </w:r>
      <w:proofErr w:type="gramEnd"/>
      <w:r>
        <w:rPr>
          <w:rFonts w:ascii="宋体" w:eastAsia="宋体" w:hAnsi="宋体" w:hint="eastAsia"/>
        </w:rPr>
        <w:t>生位置，指花序在茎上的位置，分为顶生、腋生、枝条、树干（图1</w:t>
      </w:r>
      <w:r>
        <w:rPr>
          <w:rFonts w:ascii="宋体" w:eastAsia="宋体" w:hAnsi="宋体"/>
        </w:rPr>
        <w:t>0</w:t>
      </w:r>
      <w:r>
        <w:rPr>
          <w:rFonts w:ascii="宋体" w:eastAsia="宋体" w:hAnsi="宋体" w:hint="eastAsia"/>
        </w:rPr>
        <w:t>）。</w:t>
      </w:r>
    </w:p>
    <w:p w14:paraId="4023497B" w14:textId="77777777" w:rsidR="00353759" w:rsidRDefault="00000000">
      <w:pPr>
        <w:rPr>
          <w:rFonts w:ascii="宋体" w:eastAsia="宋体" w:hAnsi="宋体"/>
        </w:rPr>
      </w:pPr>
      <w:r>
        <w:rPr>
          <w:rFonts w:ascii="宋体" w:eastAsia="宋体" w:hAnsi="宋体" w:hint="eastAsia"/>
        </w:rPr>
        <w:t>花蕾形状，采用目测方法，分为球形、卵圆形、长圆形、椭圆形（图1</w:t>
      </w:r>
      <w:r>
        <w:rPr>
          <w:rFonts w:ascii="宋体" w:eastAsia="宋体" w:hAnsi="宋体"/>
        </w:rPr>
        <w:t>1</w:t>
      </w:r>
      <w:r>
        <w:rPr>
          <w:rFonts w:ascii="宋体" w:eastAsia="宋体" w:hAnsi="宋体" w:hint="eastAsia"/>
        </w:rPr>
        <w:t>）。</w:t>
      </w:r>
    </w:p>
    <w:p w14:paraId="24C6CCDA" w14:textId="77777777" w:rsidR="00353759" w:rsidRDefault="00353759">
      <w:pPr>
        <w:rPr>
          <w:rFonts w:ascii="宋体" w:eastAsia="宋体" w:hAnsi="宋体"/>
        </w:rPr>
      </w:pPr>
    </w:p>
    <w:p w14:paraId="79AD8083" w14:textId="77777777" w:rsidR="00353759" w:rsidRDefault="00000000">
      <w:pPr>
        <w:keepNext/>
      </w:pPr>
      <w:r>
        <w:rPr>
          <w:rFonts w:ascii="宋体" w:eastAsia="宋体" w:hAnsi="宋体"/>
          <w:noProof/>
        </w:rPr>
        <w:drawing>
          <wp:inline distT="0" distB="0" distL="0" distR="0" wp14:anchorId="262B5614" wp14:editId="679212E8">
            <wp:extent cx="1296035" cy="1728470"/>
            <wp:effectExtent l="0" t="0" r="0" b="5080"/>
            <wp:docPr id="3177328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2893"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98863" cy="1732602"/>
                    </a:xfrm>
                    <a:prstGeom prst="rect">
                      <a:avLst/>
                    </a:prstGeom>
                    <a:noFill/>
                    <a:ln>
                      <a:noFill/>
                    </a:ln>
                  </pic:spPr>
                </pic:pic>
              </a:graphicData>
            </a:graphic>
          </wp:inline>
        </w:drawing>
      </w:r>
    </w:p>
    <w:p w14:paraId="10282012" w14:textId="77777777" w:rsidR="00353759" w:rsidRDefault="00000000">
      <w:pPr>
        <w:pStyle w:val="aa"/>
        <w:rPr>
          <w:rFonts w:ascii="Times New Roman" w:eastAsia="宋体" w:hAnsi="Times New Roman" w:cs="Times New Roman"/>
        </w:rPr>
      </w:pPr>
      <w:r>
        <w:rPr>
          <w:rFonts w:ascii="Times New Roman" w:eastAsia="宋体" w:hAnsi="Times New Roman" w:cs="Times New Roman"/>
        </w:rPr>
        <w:t>图</w:t>
      </w:r>
      <w:r>
        <w:rPr>
          <w:rFonts w:ascii="Times New Roman" w:eastAsia="宋体" w:hAnsi="Times New Roman" w:cs="Times New Roman"/>
        </w:rPr>
        <w:t xml:space="preserve"> </w:t>
      </w:r>
      <w:r>
        <w:rPr>
          <w:rFonts w:ascii="Times New Roman" w:eastAsia="宋体" w:hAnsi="Times New Roman" w:cs="Times New Roman"/>
        </w:rPr>
        <w:fldChar w:fldCharType="begin"/>
      </w:r>
      <w:r>
        <w:rPr>
          <w:rFonts w:ascii="Times New Roman" w:eastAsia="宋体" w:hAnsi="Times New Roman" w:cs="Times New Roman"/>
        </w:rPr>
        <w:instrText xml:space="preserve"> SEQ </w:instrText>
      </w:r>
      <w:r>
        <w:rPr>
          <w:rFonts w:ascii="Times New Roman" w:eastAsia="宋体" w:hAnsi="Times New Roman" w:cs="Times New Roman"/>
        </w:rPr>
        <w:instrText>图</w:instrText>
      </w:r>
      <w:r>
        <w:rPr>
          <w:rFonts w:ascii="Times New Roman" w:eastAsia="宋体" w:hAnsi="Times New Roman" w:cs="Times New Roman"/>
        </w:rPr>
        <w:instrText xml:space="preserve"> \* ARABIC </w:instrText>
      </w:r>
      <w:r>
        <w:rPr>
          <w:rFonts w:ascii="Times New Roman" w:eastAsia="宋体" w:hAnsi="Times New Roman" w:cs="Times New Roman"/>
        </w:rPr>
        <w:fldChar w:fldCharType="separate"/>
      </w:r>
      <w:r>
        <w:rPr>
          <w:rFonts w:ascii="Times New Roman" w:eastAsia="宋体" w:hAnsi="Times New Roman" w:cs="Times New Roman"/>
        </w:rPr>
        <w:t>10</w:t>
      </w:r>
      <w:r>
        <w:rPr>
          <w:rFonts w:ascii="Times New Roman" w:eastAsia="宋体" w:hAnsi="Times New Roman" w:cs="Times New Roman"/>
        </w:rPr>
        <w:fldChar w:fldCharType="end"/>
      </w:r>
      <w:r>
        <w:rPr>
          <w:rFonts w:ascii="Times New Roman" w:eastAsia="宋体" w:hAnsi="Times New Roman" w:cs="Times New Roman"/>
        </w:rPr>
        <w:t xml:space="preserve"> </w:t>
      </w:r>
      <w:proofErr w:type="gramStart"/>
      <w:r>
        <w:rPr>
          <w:rFonts w:ascii="Times New Roman" w:eastAsia="宋体" w:hAnsi="Times New Roman" w:cs="Times New Roman"/>
        </w:rPr>
        <w:t>花序着</w:t>
      </w:r>
      <w:proofErr w:type="gramEnd"/>
      <w:r>
        <w:rPr>
          <w:rFonts w:ascii="Times New Roman" w:eastAsia="宋体" w:hAnsi="Times New Roman" w:cs="Times New Roman"/>
        </w:rPr>
        <w:t>生位置</w:t>
      </w:r>
    </w:p>
    <w:p w14:paraId="6E631D64" w14:textId="77777777" w:rsidR="00353759" w:rsidRDefault="00000000">
      <w:pPr>
        <w:keepNext/>
      </w:pPr>
      <w:r>
        <w:rPr>
          <w:noProof/>
        </w:rPr>
        <w:lastRenderedPageBreak/>
        <w:drawing>
          <wp:inline distT="0" distB="0" distL="0" distR="0" wp14:anchorId="69EC3FB8" wp14:editId="27557633">
            <wp:extent cx="2000250" cy="1334770"/>
            <wp:effectExtent l="0" t="0" r="0" b="0"/>
            <wp:docPr id="14257745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74532" name="图片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00567" cy="1334963"/>
                    </a:xfrm>
                    <a:prstGeom prst="rect">
                      <a:avLst/>
                    </a:prstGeom>
                    <a:noFill/>
                    <a:ln>
                      <a:noFill/>
                    </a:ln>
                  </pic:spPr>
                </pic:pic>
              </a:graphicData>
            </a:graphic>
          </wp:inline>
        </w:drawing>
      </w:r>
      <w:r>
        <w:rPr>
          <w:rFonts w:hint="eastAsia"/>
          <w:noProof/>
        </w:rPr>
        <w:drawing>
          <wp:inline distT="0" distB="0" distL="0" distR="0" wp14:anchorId="14A43BC7" wp14:editId="7B95EC13">
            <wp:extent cx="1807210" cy="1362075"/>
            <wp:effectExtent l="0" t="0" r="2540" b="9525"/>
            <wp:docPr id="113128818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88183" name="图片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16434" cy="1369112"/>
                    </a:xfrm>
                    <a:prstGeom prst="rect">
                      <a:avLst/>
                    </a:prstGeom>
                    <a:noFill/>
                    <a:ln>
                      <a:noFill/>
                    </a:ln>
                  </pic:spPr>
                </pic:pic>
              </a:graphicData>
            </a:graphic>
          </wp:inline>
        </w:drawing>
      </w:r>
      <w:r>
        <w:rPr>
          <w:rFonts w:hint="eastAsia"/>
          <w:noProof/>
        </w:rPr>
        <w:drawing>
          <wp:inline distT="0" distB="0" distL="0" distR="0" wp14:anchorId="418E8A3E" wp14:editId="145A3163">
            <wp:extent cx="1414780" cy="1887855"/>
            <wp:effectExtent l="0" t="0" r="0" b="0"/>
            <wp:docPr id="13131539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53923" name="图片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21747" cy="1896520"/>
                    </a:xfrm>
                    <a:prstGeom prst="rect">
                      <a:avLst/>
                    </a:prstGeom>
                    <a:noFill/>
                    <a:ln>
                      <a:noFill/>
                    </a:ln>
                  </pic:spPr>
                </pic:pic>
              </a:graphicData>
            </a:graphic>
          </wp:inline>
        </w:drawing>
      </w:r>
    </w:p>
    <w:p w14:paraId="6B6B70C6" w14:textId="77777777" w:rsidR="00353759" w:rsidRDefault="00000000">
      <w:pPr>
        <w:pStyle w:val="aa"/>
        <w:jc w:val="center"/>
        <w:rPr>
          <w:rFonts w:ascii="宋体" w:eastAsia="宋体" w:hAnsi="宋体"/>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11</w:t>
      </w:r>
      <w:r>
        <w:rPr>
          <w:rFonts w:ascii="宋体" w:eastAsia="宋体" w:hAnsi="宋体"/>
        </w:rPr>
        <w:fldChar w:fldCharType="end"/>
      </w:r>
      <w:r>
        <w:rPr>
          <w:rFonts w:ascii="宋体" w:eastAsia="宋体" w:hAnsi="宋体"/>
        </w:rPr>
        <w:t xml:space="preserve"> </w:t>
      </w:r>
      <w:r>
        <w:rPr>
          <w:rFonts w:ascii="宋体" w:eastAsia="宋体" w:hAnsi="宋体" w:hint="eastAsia"/>
        </w:rPr>
        <w:t>花蕾性状</w:t>
      </w:r>
    </w:p>
    <w:p w14:paraId="13D2480E" w14:textId="77777777" w:rsidR="00353759" w:rsidRDefault="00000000">
      <w:pPr>
        <w:spacing w:line="360" w:lineRule="auto"/>
        <w:rPr>
          <w:rFonts w:ascii="宋体" w:eastAsia="宋体" w:hAnsi="宋体"/>
        </w:rPr>
      </w:pPr>
      <w:r>
        <w:rPr>
          <w:rFonts w:ascii="宋体" w:eastAsia="宋体" w:hAnsi="宋体" w:hint="eastAsia"/>
        </w:rPr>
        <w:t>果实形状，</w:t>
      </w:r>
      <w:proofErr w:type="gramStart"/>
      <w:r>
        <w:rPr>
          <w:rFonts w:ascii="宋体" w:eastAsia="宋体" w:hAnsi="宋体" w:hint="eastAsia"/>
        </w:rPr>
        <w:t>指成熟</w:t>
      </w:r>
      <w:proofErr w:type="gramEnd"/>
      <w:r>
        <w:rPr>
          <w:rFonts w:ascii="宋体" w:eastAsia="宋体" w:hAnsi="宋体" w:hint="eastAsia"/>
        </w:rPr>
        <w:t>果实的形状，分为扁圆形、圆形、阔椭圆形、长圆形、椭圆形、</w:t>
      </w:r>
      <w:proofErr w:type="gramStart"/>
      <w:r>
        <w:rPr>
          <w:rFonts w:ascii="宋体" w:eastAsia="宋体" w:hAnsi="宋体" w:hint="eastAsia"/>
        </w:rPr>
        <w:t>倒卵圆形</w:t>
      </w:r>
      <w:proofErr w:type="gramEnd"/>
      <w:r>
        <w:rPr>
          <w:rFonts w:ascii="宋体" w:eastAsia="宋体" w:hAnsi="宋体" w:hint="eastAsia"/>
        </w:rPr>
        <w:t>、卵圆形（图1</w:t>
      </w:r>
      <w:r>
        <w:rPr>
          <w:rFonts w:ascii="宋体" w:eastAsia="宋体" w:hAnsi="宋体"/>
        </w:rPr>
        <w:t>2</w:t>
      </w:r>
      <w:r>
        <w:rPr>
          <w:rFonts w:ascii="宋体" w:eastAsia="宋体" w:hAnsi="宋体" w:hint="eastAsia"/>
        </w:rPr>
        <w:t>）。</w:t>
      </w:r>
    </w:p>
    <w:p w14:paraId="0522F8C3" w14:textId="77777777" w:rsidR="00353759" w:rsidRDefault="00000000">
      <w:pPr>
        <w:keepNext/>
        <w:rPr>
          <w:rFonts w:ascii="Times New Roman" w:eastAsia="宋体" w:hAnsi="Times New Roman" w:cs="Times New Roman"/>
        </w:rPr>
      </w:pPr>
      <w:r>
        <w:rPr>
          <w:noProof/>
        </w:rPr>
        <mc:AlternateContent>
          <mc:Choice Requires="wps">
            <w:drawing>
              <wp:anchor distT="0" distB="0" distL="114300" distR="114300" simplePos="0" relativeHeight="251685888" behindDoc="0" locked="0" layoutInCell="1" allowOverlap="1" wp14:anchorId="632553AB" wp14:editId="2A07A382">
                <wp:simplePos x="0" y="0"/>
                <wp:positionH relativeFrom="column">
                  <wp:posOffset>1495425</wp:posOffset>
                </wp:positionH>
                <wp:positionV relativeFrom="paragraph">
                  <wp:posOffset>2988945</wp:posOffset>
                </wp:positionV>
                <wp:extent cx="269875" cy="277495"/>
                <wp:effectExtent l="0" t="0" r="15875" b="27305"/>
                <wp:wrapNone/>
                <wp:docPr id="1155666781"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ysClr val="window" lastClr="FFFFFF"/>
                        </a:solidFill>
                        <a:ln w="6350">
                          <a:solidFill>
                            <a:prstClr val="black"/>
                          </a:solidFill>
                        </a:ln>
                      </wps:spPr>
                      <wps:txbx>
                        <w:txbxContent>
                          <w:p w14:paraId="08C82A0D" w14:textId="77777777" w:rsidR="00353759" w:rsidRDefault="00000000">
                            <w:r>
                              <w:rPr>
                                <w:rFonts w:hint="eastAsia"/>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2553AB" id="_x0000_s1052" type="#_x0000_t202" style="position:absolute;left:0;text-align:left;margin-left:117.75pt;margin-top:235.35pt;width:21.25pt;height:21.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MkLAIAAFoEAAAOAAAAZHJzL2Uyb0RvYy54bWysVEtv2zAMvg/YfxB0X5xkeTRBnCJLkWFA&#10;sRZIh50VWYqFSaImKbGzXz9KeXbdaZgPMinSH8mPpGf3rdFkL3xQYEva63QpEZZDpey2pN9eVh/u&#10;KAmR2YppsKKkBxHo/fz9u1njpqIPNehKeIIgNkwbV9I6RjctisBrYVjogBMWjRK8YRFVvy0qzxpE&#10;N7rod7ujogFfOQ9chIC3D0cjnWd8KQWPT1IGEYkuKeYW8+nzuUlnMZ+x6dYzVyt+SoP9QxaGKYtB&#10;L1APLDKy8+oNlFHcQwAZOxxMAVIqLnINWE2v+0c165o5kWtBcoK70BT+Hyz/ul+7Z09i+wlabGAi&#10;pHFhGvAy1dNKb9IbMyVoRwoPF9pEGwnHy/5ocjceUsLR1B+PB5NhQimuHzsf4mcBhiShpB67ksli&#10;+8cQj65nlxQrgFbVSmmdlUNYak/2DBuIfa+goUSzEPGypKv8nKK9+kxb0pR09HHYzZFe2VKsC+ZG&#10;M/7jLQJmry0WceUiSbHdtERVqeQzURuoDsifh+NoBcdXCvEfMcVn5nGWkDLcj/iEh9SAScFJoqQG&#10;/+tv98kfW4xWShqczZKGnzvmBVb+xWLzJ73BIA1zVgbDcR8Vf2vZ3FrsziwB2evhJjqexeQf9VmU&#10;Hsx3XKNFioomZjnGLmk8i8t43BhcQy4Wi+yE4+tYfLRrxxN0apWFxS6CVLmlia4jNycWcYDzUJyW&#10;LW3IrZ69rr+E+W8AAAD//wMAUEsDBBQABgAIAAAAIQAul8GT3wAAAAsBAAAPAAAAZHJzL2Rvd25y&#10;ZXYueG1sTI/BTsMwEETvSPyDtUjcqNOQkDTEqRASR4QIHOjNtU1iiNdR7KahX89yKsfVPs28qbeL&#10;G9hspmA9ClivEmAGldcWOwHvb083JbAQJWo5eDQCfkyAbXN5UctK+yO+mrmNHaMQDJUU0Mc4VpwH&#10;1Rsnw8qPBun36ScnI51Tx/UkjxTuBp4myR130iI19HI0j71R3+3BCdD44VHt7PPJYqvs5vRSfqlZ&#10;iOur5eEeWDRLPMPwp0/q0JDT3h9QBzYISG/znFABWZEUwIhIi5LW7QXk6ywD3tT8/4bmFwAA//8D&#10;AFBLAQItABQABgAIAAAAIQC2gziS/gAAAOEBAAATAAAAAAAAAAAAAAAAAAAAAABbQ29udGVudF9U&#10;eXBlc10ueG1sUEsBAi0AFAAGAAgAAAAhADj9If/WAAAAlAEAAAsAAAAAAAAAAAAAAAAALwEAAF9y&#10;ZWxzLy5yZWxzUEsBAi0AFAAGAAgAAAAhANPkQyQsAgAAWgQAAA4AAAAAAAAAAAAAAAAALgIAAGRy&#10;cy9lMm9Eb2MueG1sUEsBAi0AFAAGAAgAAAAhAC6XwZPfAAAACwEAAA8AAAAAAAAAAAAAAAAAhgQA&#10;AGRycy9kb3ducmV2LnhtbFBLBQYAAAAABAAEAPMAAACSBQAAAAA=&#10;" fillcolor="window" strokeweight=".5pt">
                <v:textbox>
                  <w:txbxContent>
                    <w:p w14:paraId="08C82A0D" w14:textId="77777777" w:rsidR="00353759" w:rsidRDefault="00000000">
                      <w:r>
                        <w:rPr>
                          <w:rFonts w:hint="eastAsia"/>
                        </w:rPr>
                        <w:t>G</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2188AA5" wp14:editId="028B9C4F">
                <wp:simplePos x="0" y="0"/>
                <wp:positionH relativeFrom="margin">
                  <wp:align>right</wp:align>
                </wp:positionH>
                <wp:positionV relativeFrom="paragraph">
                  <wp:posOffset>1375410</wp:posOffset>
                </wp:positionV>
                <wp:extent cx="269875" cy="277495"/>
                <wp:effectExtent l="0" t="0" r="15875" b="27305"/>
                <wp:wrapNone/>
                <wp:docPr id="229026128"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ysClr val="window" lastClr="FFFFFF"/>
                        </a:solidFill>
                        <a:ln w="6350">
                          <a:solidFill>
                            <a:prstClr val="black"/>
                          </a:solidFill>
                        </a:ln>
                      </wps:spPr>
                      <wps:txbx>
                        <w:txbxContent>
                          <w:p w14:paraId="1C8F3136" w14:textId="77777777" w:rsidR="00353759" w:rsidRDefault="00000000">
                            <w: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188AA5" id="_x0000_s1053" type="#_x0000_t202" style="position:absolute;left:0;text-align:left;margin-left:-29.95pt;margin-top:108.3pt;width:21.25pt;height:21.85pt;z-index:251684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UdLAIAAFoEAAAOAAAAZHJzL2Uyb0RvYy54bWysVEtv2zAMvg/YfxB0X5xkeTRBnCJLkWFA&#10;sRZIh50VWYqFSaImKbGzXz9KeXbdaZgPMinSH8mPpGf3rdFkL3xQYEva63QpEZZDpey2pN9eVh/u&#10;KAmR2YppsKKkBxHo/fz9u1njpqIPNehKeIIgNkwbV9I6RjctisBrYVjogBMWjRK8YRFVvy0qzxpE&#10;N7rod7ujogFfOQ9chIC3D0cjnWd8KQWPT1IGEYkuKeYW8+nzuUlnMZ+x6dYzVyt+SoP9QxaGKYtB&#10;L1APLDKy8+oNlFHcQwAZOxxMAVIqLnINWE2v+0c165o5kWtBcoK70BT+Hyz/ul+7Z09i+wlabGAi&#10;pHFhGvAy1dNKb9IbMyVoRwoPF9pEGwnHy/5ocjceUsLR1B+PB5NhQimuHzsf4mcBhiShpB67ksli&#10;+8cQj65nlxQrgFbVSmmdlUNYak/2DBuIfa+goUSzEPGypKv8nKK9+kxb0pR09HHYzZFe2VKsC+ZG&#10;M/7jLQJmry0WceUiSbHdtERVqcwzURuoDsifh+NoBcdXCvEfMcVn5nGWkDLcj/iEh9SAScFJoqQG&#10;/+tv98kfW4xWShqczZKGnzvmBVb+xWLzJ73BIA1zVgbDcR8Vf2vZ3FrsziwB2evhJjqexeQf9VmU&#10;Hsx3XKNFioomZjnGLmk8i8t43BhcQy4Wi+yE4+tYfLRrxxN0apWFxS6CVLmlia4jNycWcYDzUJyW&#10;LW3IrZ69rr+E+W8AAAD//wMAUEsDBBQABgAIAAAAIQCtAFxU3AAAAAcBAAAPAAAAZHJzL2Rvd25y&#10;ZXYueG1sTI/BTsMwEETvSP0Ha5F6o05TiEqIU1VIHBEicICbay+JIV5HsZuGfj3LCY47M5p5W+1m&#10;34sJx+gCKVivMhBIJlhHrYLXl4erLYiYNFndB0IF3xhhVy8uKl3acKJnnJrUCi6hWGoFXUpDKWU0&#10;HXodV2FAYu8jjF4nPsdW2lGfuNz3Ms+yQnrtiBc6PeB9h+arOXoFlt4CmXf3eHbUGHd7ftp+mkmp&#10;5eW8vwORcE5/YfjFZ3SomekQjmSj6BXwI0lBvi4KEGxf5zcgDiwU2QZkXcn//PUPAAAA//8DAFBL&#10;AQItABQABgAIAAAAIQC2gziS/gAAAOEBAAATAAAAAAAAAAAAAAAAAAAAAABbQ29udGVudF9UeXBl&#10;c10ueG1sUEsBAi0AFAAGAAgAAAAhADj9If/WAAAAlAEAAAsAAAAAAAAAAAAAAAAALwEAAF9yZWxz&#10;Ly5yZWxzUEsBAi0AFAAGAAgAAAAhAIJMhR0sAgAAWgQAAA4AAAAAAAAAAAAAAAAALgIAAGRycy9l&#10;Mm9Eb2MueG1sUEsBAi0AFAAGAAgAAAAhAK0AXFTcAAAABwEAAA8AAAAAAAAAAAAAAAAAhgQAAGRy&#10;cy9kb3ducmV2LnhtbFBLBQYAAAAABAAEAPMAAACPBQAAAAA=&#10;" fillcolor="window" strokeweight=".5pt">
                <v:textbox>
                  <w:txbxContent>
                    <w:p w14:paraId="1C8F3136" w14:textId="77777777" w:rsidR="00353759" w:rsidRDefault="00000000">
                      <w:r>
                        <w:t>F</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40F8374D" wp14:editId="0D6E6315">
                <wp:simplePos x="0" y="0"/>
                <wp:positionH relativeFrom="column">
                  <wp:posOffset>3665855</wp:posOffset>
                </wp:positionH>
                <wp:positionV relativeFrom="paragraph">
                  <wp:posOffset>1510030</wp:posOffset>
                </wp:positionV>
                <wp:extent cx="269875" cy="277495"/>
                <wp:effectExtent l="0" t="0" r="15875" b="27305"/>
                <wp:wrapNone/>
                <wp:docPr id="1116939963"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chemeClr val="lt1"/>
                        </a:solidFill>
                        <a:ln w="6350">
                          <a:solidFill>
                            <a:prstClr val="black"/>
                          </a:solidFill>
                        </a:ln>
                      </wps:spPr>
                      <wps:txbx>
                        <w:txbxContent>
                          <w:p w14:paraId="3ED5A5CB" w14:textId="77777777" w:rsidR="00353759" w:rsidRDefault="00000000">
                            <w: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F8374D" id="_x0000_s1054" type="#_x0000_t202" style="position:absolute;left:0;text-align:left;margin-left:288.65pt;margin-top:118.9pt;width:21.25pt;height:21.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aXIwIAAEkEAAAOAAAAZHJzL2Uyb0RvYy54bWysVE2PEzEMvSPxH6Lc6bSl3+p0VboqQlqx&#10;KxXEOc0knYgkDknamfLrcdLPBU6IS2rneV7sZ7vzh9ZochA+KLAl7XW6lAjLoVJ2V9KvX9bvJpSE&#10;yGzFNFhR0qMI9GHx9s28cTPRhxp0JTxBEhtmjStpHaObFUXgtTAsdMAJi6AEb1hE1++KyrMG2Y0u&#10;+t3uqGjAV84DFyHg7eMJpIvML6Xg8VnKICLRJcXcYj59PrfpLBZzNtt55mrFz2mwf8jCMGXx0SvV&#10;I4uM7L36g8oo7iGAjB0OpgApFRe5Bqym1/2tmk3NnMi1oDjBXWUK/4+Wfz5s3Isnsf0ALTYwCdK4&#10;MAt4mepppTfpFzMliKOEx6tsoo2E42V/NJ2Mh5RwhPrj8WA6TCzF7WPnQ/wowJBklNRjV7JY7PAU&#10;4in0EpLeCqBVtVZaZydNglhpTw4Me6hjThHJX0VpS5qSjt4Pu5n4FZaor99vNePfz+ndRSGftpjz&#10;rfRkxXbbElVhVZOLLluojiiXh9MkBcfXCvmfWIgvzOPooEK4DvEZD6kBk4KzRUkN/uff7lM8dhRR&#10;ShocxZKGH3vmBSX6k8VeT3uDQZrd7AyG4z46/h7Z3iN2b1aASvVw8RzPZoqP+mJKD+Ybbs0yvYoQ&#10;sxzfLmm8mKt4WhDcOi6WyxyE0+pYfLIbxxN16oyF5T6CVLmDSa6TNmcVcV7zDJx3Ky3EvZ+jbv8A&#10;i18AAAD//wMAUEsDBBQABgAIAAAAIQB/aSYQ3wAAAAsBAAAPAAAAZHJzL2Rvd25yZXYueG1sTI/B&#10;TsMwEETvSPyDtUjcqJNWbdIQpwJUuHCiIM5uvLUtYjuy3TT8PcsJbrs7o9k37W52A5swJhu8gHJR&#10;AEPfB2W9FvDx/nxXA0tZeiWH4FHANybYdddXrWxUuPg3nA5ZMwrxqZECTM5jw3nqDTqZFmFET9op&#10;RCczrVFzFeWFwt3Al0Wx4U5aTx+MHPHJYP91ODsB+0e91X0to9nXytpp/jy96hchbm/mh3tgGef8&#10;Z4ZffEKHjpiO4exVYoOAdVWtyCpguaqoAzk25ZaGI13qcg28a/n/Dt0PAAAA//8DAFBLAQItABQA&#10;BgAIAAAAIQC2gziS/gAAAOEBAAATAAAAAAAAAAAAAAAAAAAAAABbQ29udGVudF9UeXBlc10ueG1s&#10;UEsBAi0AFAAGAAgAAAAhADj9If/WAAAAlAEAAAsAAAAAAAAAAAAAAAAALwEAAF9yZWxzLy5yZWxz&#10;UEsBAi0AFAAGAAgAAAAhAIZVxpcjAgAASQQAAA4AAAAAAAAAAAAAAAAALgIAAGRycy9lMm9Eb2Mu&#10;eG1sUEsBAi0AFAAGAAgAAAAhAH9pJhDfAAAACwEAAA8AAAAAAAAAAAAAAAAAfQQAAGRycy9kb3du&#10;cmV2LnhtbFBLBQYAAAAABAAEAPMAAACJBQAAAAA=&#10;" fillcolor="white [3201]" strokeweight=".5pt">
                <v:textbox>
                  <w:txbxContent>
                    <w:p w14:paraId="3ED5A5CB" w14:textId="77777777" w:rsidR="00353759" w:rsidRDefault="00000000">
                      <w:r>
                        <w:t>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EDBCDDB" wp14:editId="3175315D">
                <wp:simplePos x="0" y="0"/>
                <wp:positionH relativeFrom="column">
                  <wp:posOffset>1607185</wp:posOffset>
                </wp:positionH>
                <wp:positionV relativeFrom="paragraph">
                  <wp:posOffset>1541780</wp:posOffset>
                </wp:positionV>
                <wp:extent cx="269875" cy="277495"/>
                <wp:effectExtent l="0" t="0" r="15875" b="27305"/>
                <wp:wrapNone/>
                <wp:docPr id="1294040519"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ysClr val="window" lastClr="FFFFFF"/>
                        </a:solidFill>
                        <a:ln w="6350">
                          <a:solidFill>
                            <a:prstClr val="black"/>
                          </a:solidFill>
                        </a:ln>
                      </wps:spPr>
                      <wps:txbx>
                        <w:txbxContent>
                          <w:p w14:paraId="1107F169" w14:textId="77777777" w:rsidR="00353759" w:rsidRDefault="00000000">
                            <w:r>
                              <w:rPr>
                                <w:rFonts w:hint="eastAsia"/>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DBCDDB" id="_x0000_s1055" type="#_x0000_t202" style="position:absolute;left:0;text-align:left;margin-left:126.55pt;margin-top:121.4pt;width:21.25pt;height:2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cLAIAAFoEAAAOAAAAZHJzL2Uyb0RvYy54bWysVEtv2zAMvg/YfxB0X5xkeTRBnCJLkWFA&#10;sRZIh50VWYqFSaImKbGzXz9KeXbdaZgPMinSH8mPpGf3rdFkL3xQYEva63QpEZZDpey2pN9eVh/u&#10;KAmR2YppsKKkBxHo/fz9u1njpqIPNehKeIIgNkwbV9I6RjctisBrYVjogBMWjRK8YRFVvy0qzxpE&#10;N7rod7ujogFfOQ9chIC3D0cjnWd8KQWPT1IGEYkuKeYW8+nzuUlnMZ+x6dYzVyt+SoP9QxaGKYtB&#10;L1APLDKy8+oNlFHcQwAZOxxMAVIqLnINWE2v+0c165o5kWtBcoK70BT+Hyz/ul+7Z09i+wlabGAi&#10;pHFhGvAy1dNKb9IbMyVoRwoPF9pEGwnHy/5ocjceUsLR1B+PB5NhQimuHzsf4mcBhiShpB67ksli&#10;+8cQj65nlxQrgFbVSmmdlUNYak/2DBuIfa+goUSzEPGypKv8nKK9+kxb0pR09HHYzZFe2VKsC+ZG&#10;M/7jLQJmry0WceUiSbHdtERVWObkTNQGqgPy5+E4WsHxlUL8R0zxmXmcJaQM9yM+4SE1YFJwkiip&#10;wf/6233yxxajlZIGZ7Ok4eeOeYGVf7HY/ElvMEjDnJXBcNxHxd9aNrcWuzNLQPZ6uImOZzH5R30W&#10;pQfzHddokaKiiVmOsUsaz+IyHjcG15CLxSI74fg6Fh/t2vEEnVplYbGLIFVuaaLryM2JRRzgPBSn&#10;ZUsbcqtnr+svYf4bAAD//wMAUEsDBBQABgAIAAAAIQBviqPU3gAAAAsBAAAPAAAAZHJzL2Rvd25y&#10;ZXYueG1sTI/BTsMwEETvSPyDtUjcqNNAozTEqRASR4QIHODm2ktiiNdR7KahX89ygtuM9ml2pt4t&#10;fhAzTtEFUrBeZSCQTLCOOgWvLw9XJYiYNFk9BEIF3xhh15yf1bqy4UjPOLepExxCsdIK+pTGSspo&#10;evQ6rsKIxLePMHmd2E6dtJM+crgfZJ5lhfTaEX/o9Yj3PZqv9uAVWHoLZN7d48lRa9z29FR+mlmp&#10;y4vl7hZEwiX9wfBbn6tDw5324UA2ikFBvrleM8riJucNTOTbTQFiz6IsNiCbWv7f0PwAAAD//wMA&#10;UEsBAi0AFAAGAAgAAAAhALaDOJL+AAAA4QEAABMAAAAAAAAAAAAAAAAAAAAAAFtDb250ZW50X1R5&#10;cGVzXS54bWxQSwECLQAUAAYACAAAACEAOP0h/9YAAACUAQAACwAAAAAAAAAAAAAAAAAvAQAAX3Jl&#10;bHMvLnJlbHNQSwECLQAUAAYACAAAACEArflWnCwCAABaBAAADgAAAAAAAAAAAAAAAAAuAgAAZHJz&#10;L2Uyb0RvYy54bWxQSwECLQAUAAYACAAAACEAb4qj1N4AAAALAQAADwAAAAAAAAAAAAAAAACGBAAA&#10;ZHJzL2Rvd25yZXYueG1sUEsFBgAAAAAEAAQA8wAAAJEFAAAAAA==&#10;" fillcolor="window" strokeweight=".5pt">
                <v:textbox>
                  <w:txbxContent>
                    <w:p w14:paraId="1107F169" w14:textId="77777777" w:rsidR="00353759" w:rsidRDefault="00000000">
                      <w:r>
                        <w:rPr>
                          <w:rFonts w:hint="eastAsia"/>
                        </w:rPr>
                        <w:t>D</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7F3785A" wp14:editId="525CFE0B">
                <wp:simplePos x="0" y="0"/>
                <wp:positionH relativeFrom="margin">
                  <wp:align>right</wp:align>
                </wp:positionH>
                <wp:positionV relativeFrom="paragraph">
                  <wp:posOffset>106680</wp:posOffset>
                </wp:positionV>
                <wp:extent cx="269875" cy="277495"/>
                <wp:effectExtent l="0" t="0" r="15875" b="27305"/>
                <wp:wrapNone/>
                <wp:docPr id="966235961"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chemeClr val="lt1"/>
                        </a:solidFill>
                        <a:ln w="6350">
                          <a:solidFill>
                            <a:prstClr val="black"/>
                          </a:solidFill>
                        </a:ln>
                      </wps:spPr>
                      <wps:txbx>
                        <w:txbxContent>
                          <w:p w14:paraId="3821F12D" w14:textId="77777777" w:rsidR="00353759" w:rsidRDefault="00000000">
                            <w: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F3785A" id="_x0000_s1056" type="#_x0000_t202" style="position:absolute;left:0;text-align:left;margin-left:-29.95pt;margin-top:8.4pt;width:21.25pt;height:21.85pt;z-index:251681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eeIwIAAEkEAAAOAAAAZHJzL2Uyb0RvYy54bWysVEtvGyEQvlfqf0Dc67UdP2LL68h15KpS&#10;1ERyqp4xC15UYChg77q/vgN+pu2p6oWdFx8z38zs7KE1muyFDwpsSXudLiXCcqiU3Zb06+vqwz0l&#10;ITJbMQ1WlPQgAn2Yv383a9xU9KEGXQlPEMSGaeNKWsfopkUReC0MCx1wwqJTgjcsouq3ReVZg+hG&#10;F/1ud1Q04CvngYsQ0Pp4dNJ5xpdS8PgsZRCR6JJibjGfPp+bdBbzGZtuPXO14qc02D9kYZiy+OgF&#10;6pFFRnZe/QFlFPcQQMYOB1OAlIqLXANW0+v+Vs26Zk7kWpCc4C40hf8Hy7/s1+7Fk9h+hBYbmAhp&#10;XJgGNKZ6WulN+mKmBP1I4eFCm2gj4Wjsjyb34yElHF398XgwGSaU4nrZ+RA/CTAkCSX12JVMFts/&#10;hXgMPYektwJoVa2U1llJkyCW2pM9wx7qmFNE8DdR2pKmpKO7YTcDv/El6Mv9jWb8+ym9myjE0xZz&#10;vpaepNhuWqKqkt7lQUmmDVQHpMvDcZKC4yuF+E8sxBfmcXSQIVyH+IyH1IBJwUmipAb/82/2FI8d&#10;RS8lDY5iScOPHfOCEv3ZYq8nvcEgzW5WBsNxHxV/69nceuzOLAGZ6uHiOZ7FFB/1WZQezDfcmkV6&#10;FV3Mcny7pPEsLuNxQXDruFgschBOq2Pxya4dT9CpMxYWuwhS5Q5euTmxiPOaZ+C0W2khbvUcdf0D&#10;zH8BAAD//wMAUEsDBBQABgAIAAAAIQD87vvA2QAAAAUBAAAPAAAAZHJzL2Rvd25yZXYueG1sTI/B&#10;TsMwEETvSPyDtUjcqNOKRiHEqQAVLpxoEWc33tpW43UUu2n4e5YTHHdmNPO22cyhFxOOyUdSsFwU&#10;IJC6aDxZBZ/717sKRMqajO4joYJvTLBpr68aXZt4oQ+cdtkKLqFUawUu56GWMnUOg06LOCCxd4xj&#10;0JnP0Uoz6guXh16uiqKUQXviBacHfHHYnXbnoGD7bB9sV+nRbSvj/TR/Hd/tm1K3N/PTI4iMc/4L&#10;wy8+o0PLTId4JpNEr4AfyayWzM/u/WoN4qCgLNYg20b+p29/AAAA//8DAFBLAQItABQABgAIAAAA&#10;IQC2gziS/gAAAOEBAAATAAAAAAAAAAAAAAAAAAAAAABbQ29udGVudF9UeXBlc10ueG1sUEsBAi0A&#10;FAAGAAgAAAAhADj9If/WAAAAlAEAAAsAAAAAAAAAAAAAAAAALwEAAF9yZWxzLy5yZWxzUEsBAi0A&#10;FAAGAAgAAAAhAIW2154jAgAASQQAAA4AAAAAAAAAAAAAAAAALgIAAGRycy9lMm9Eb2MueG1sUEsB&#10;Ai0AFAAGAAgAAAAhAPzu+8DZAAAABQEAAA8AAAAAAAAAAAAAAAAAfQQAAGRycy9kb3ducmV2Lnht&#10;bFBLBQYAAAAABAAEAPMAAACDBQAAAAA=&#10;" fillcolor="white [3201]" strokeweight=".5pt">
                <v:textbox>
                  <w:txbxContent>
                    <w:p w14:paraId="3821F12D" w14:textId="77777777" w:rsidR="00353759" w:rsidRDefault="00000000">
                      <w:r>
                        <w:t>C</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548AD4D2" wp14:editId="6D135A8C">
                <wp:simplePos x="0" y="0"/>
                <wp:positionH relativeFrom="column">
                  <wp:posOffset>1424305</wp:posOffset>
                </wp:positionH>
                <wp:positionV relativeFrom="paragraph">
                  <wp:posOffset>106680</wp:posOffset>
                </wp:positionV>
                <wp:extent cx="269875" cy="277495"/>
                <wp:effectExtent l="0" t="0" r="15875" b="27305"/>
                <wp:wrapNone/>
                <wp:docPr id="1871799186"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chemeClr val="lt1"/>
                        </a:solidFill>
                        <a:ln w="6350">
                          <a:solidFill>
                            <a:prstClr val="black"/>
                          </a:solidFill>
                        </a:ln>
                      </wps:spPr>
                      <wps:txbx>
                        <w:txbxContent>
                          <w:p w14:paraId="4908031C" w14:textId="77777777" w:rsidR="00353759" w:rsidRDefault="00000000">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8AD4D2" id="_x0000_s1057" type="#_x0000_t202" style="position:absolute;left:0;text-align:left;margin-left:112.15pt;margin-top:8.4pt;width:21.25pt;height:21.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GnJAIAAEkEAAAOAAAAZHJzL2Uyb0RvYy54bWysVE2PGjEMvVfqf4hyLwMsHwtiWFFWVJVW&#10;3ZXYqueQSZioSZwmgRn66+uEz217qnoJdp7nxX62mT20RpO98EGBLWmv06VEWA6VstuSfn1dfbin&#10;JERmK6bBipIeRKAP8/fvZo2bij7UoCvhCZLYMG1cSesY3bQoAq+FYaEDTlgEJXjDIrp+W1SeNchu&#10;dNHvdkdFA75yHrgIAW8fjyCdZ34pBY/PUgYRiS4p5hbz6fO5SWcxn7Hp1jNXK35Kg/1DFoYpi49e&#10;qB5ZZGTn1R9URnEPAWTscDAFSKm4yDVgNb3ub9Wsa+ZErgXFCe4iU/h/tPzLfu1ePIntR2ixgUmQ&#10;xoVpwMtUTyu9Sb+YKUEcJTxcZBNtJBwv+6PJ/XhICUeoPx4PJsPEUlw/dj7ETwIMSUZJPXYli8X2&#10;TyEeQ88h6a0AWlUrpXV20iSIpfZkz7CHOuYUkfxNlLakKenobtjNxG+wRH35fqMZ/35K7yYK+bTF&#10;nK+lJyu2m5aoqqR3F102UB1QLg/HSQqOrxTyP7EQX5jH0UGFcB3iMx5SAyYFJ4uSGvzPv92neOwo&#10;opQ0OIolDT92zAtK9GeLvZ70BoM0u9kZDMd9dPwtsrlF7M4sAZXq4eI5ns0UH/XZlB7MN9yaRXoV&#10;IWY5vl3SeDaX8bgguHVcLBY5CKfVsfhk144n6tQZC4tdBKlyB5NcR21OKuK85hk47VZaiFs/R13/&#10;Aea/AAAA//8DAFBLAwQUAAYACAAAACEAPVglNNsAAAAJAQAADwAAAGRycy9kb3ducmV2LnhtbEyP&#10;wU7DMBBE70j8g7VI3KhDgCiEOBWgwoUTBXHexq5tEa+j2E3D37M9wW1H8zQ7066XMIjZTMlHUnC9&#10;KkAY6qP2ZBV8frxc1SBSRtI4RDIKfkyCdXd+1mKj45HezbzNVnAIpQYVuJzHRsrUOxMwreJoiL19&#10;nAJmlpOVesIjh4dBlkVRyYCe+IPD0Tw7039vD0HB5sne277GyW1q7f28fO3f7KtSlxfL4wOIbJb8&#10;B8OpPleHjjvt4oF0EoOCsry9YZSNiicwUFanY6egKu5Adq38v6D7BQAA//8DAFBLAQItABQABgAI&#10;AAAAIQC2gziS/gAAAOEBAAATAAAAAAAAAAAAAAAAAAAAAABbQ29udGVudF9UeXBlc10ueG1sUEsB&#10;Ai0AFAAGAAgAAAAhADj9If/WAAAAlAEAAAsAAAAAAAAAAAAAAAAALwEAAF9yZWxzLy5yZWxzUEsB&#10;Ai0AFAAGAAgAAAAhANQeEackAgAASQQAAA4AAAAAAAAAAAAAAAAALgIAAGRycy9lMm9Eb2MueG1s&#10;UEsBAi0AFAAGAAgAAAAhAD1YJTTbAAAACQEAAA8AAAAAAAAAAAAAAAAAfgQAAGRycy9kb3ducmV2&#10;LnhtbFBLBQYAAAAABAAEAPMAAACGBQAAAAA=&#10;" fillcolor="white [3201]" strokeweight=".5pt">
                <v:textbox>
                  <w:txbxContent>
                    <w:p w14:paraId="4908031C" w14:textId="77777777" w:rsidR="00353759" w:rsidRDefault="00000000">
                      <w:r>
                        <w:rPr>
                          <w:rFonts w:hint="eastAsia"/>
                        </w:rPr>
                        <w:t>A</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A859A08" wp14:editId="1272F169">
                <wp:simplePos x="0" y="0"/>
                <wp:positionH relativeFrom="column">
                  <wp:posOffset>3308985</wp:posOffset>
                </wp:positionH>
                <wp:positionV relativeFrom="paragraph">
                  <wp:posOffset>114935</wp:posOffset>
                </wp:positionV>
                <wp:extent cx="269875" cy="277495"/>
                <wp:effectExtent l="0" t="0" r="15875" b="27305"/>
                <wp:wrapNone/>
                <wp:docPr id="1271164734" name="文本框 33"/>
                <wp:cNvGraphicFramePr/>
                <a:graphic xmlns:a="http://schemas.openxmlformats.org/drawingml/2006/main">
                  <a:graphicData uri="http://schemas.microsoft.com/office/word/2010/wordprocessingShape">
                    <wps:wsp>
                      <wps:cNvSpPr txBox="1"/>
                      <wps:spPr>
                        <a:xfrm>
                          <a:off x="0" y="0"/>
                          <a:ext cx="269875" cy="277495"/>
                        </a:xfrm>
                        <a:prstGeom prst="rect">
                          <a:avLst/>
                        </a:prstGeom>
                        <a:solidFill>
                          <a:schemeClr val="lt1"/>
                        </a:solidFill>
                        <a:ln w="6350">
                          <a:solidFill>
                            <a:prstClr val="black"/>
                          </a:solidFill>
                        </a:ln>
                      </wps:spPr>
                      <wps:txbx>
                        <w:txbxContent>
                          <w:p w14:paraId="791D1E03" w14:textId="77777777" w:rsidR="00353759" w:rsidRDefault="00000000">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859A08" id="_x0000_s1058" type="#_x0000_t202" style="position:absolute;left:0;text-align:left;margin-left:260.55pt;margin-top:9.05pt;width:21.25pt;height:21.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rtJQIAAEkEAAAOAAAAZHJzL2Uyb0RvYy54bWysVE1vGjEQvVfqf7B8LwsbPgJiiSgRVSXU&#10;RCJVzsZrs1a9Htc27NJf37H5TJtT1YuZ8Zt9nnkzw/ShrTXZC+cVmIL2Ol1KhOFQKrMt6PeX5ad7&#10;SnxgpmQajCjoQXj6MPv4YdrYicihAl0KR5DE+EljC1qFYCdZ5nklauY7YIVBUIKrWUDXbbPSsQbZ&#10;a53l3e4wa8CV1gEX3uPt4xGks8QvpeDhSUovAtEFxdxCOl06N/HMZlM22TpmK8VPabB/yKJmyuCj&#10;F6pHFhjZOfUXVa24Aw8ydDjUGUipuEg1YDW97h/VrCtmRaoFxfH2IpP/f7T8235tnx0J7WdosYFR&#10;kMb6icfLWE8rXR1/MVOCOEp4uMgm2kA4XubD8f1oQAlHKB+N+uNBZMmuH1vnwxcBNYlGQR12JYnF&#10;9isfjqHnkPiWB63KpdI6OXESxEI7smfYQx1Sikj+Jkob0hR0eDfoJuI3WKS+fL/RjP84pXcThXza&#10;YM7X0qMV2k1LVFnQu/ysywbKA8rl4DhJ3vKlQv4V8+GZORwdVAjXITzhITVgUnCyKKnA/XrvPsZj&#10;RxGlpMFRLKj/uWNOUKK/Guz1uNfvx9lNTn8wytFxt8jmFjG7egGoVA8Xz/Jkxvigz6Z0UL/i1szj&#10;qwgxw/HtgoazuQjHBcGt42I+T0E4rZaFlVlbHqljZwzMdwGkSh2Mch21OamI85pm4LRbcSFu/RR1&#10;/QeY/QYAAP//AwBQSwMEFAAGAAgAAAAhAFyrVfbcAAAACQEAAA8AAABkcnMvZG93bnJldi54bWxM&#10;j8FOwzAMhu9IvENkJG4s7dCqUJpOgAYXTgzE2WuyJKJJqiTryttjTnCyrP/T78/ddvEjm3XKLgYJ&#10;9aoCpsMQlQtGwsf7840AlgsGhWMMWsK3zrDtLy86bFU8hzc974thVBJyixJsKVPLeR6s9phXcdKB&#10;smNMHgutyXCV8EzlfuTrqmq4RxfogsVJP1k9fO1PXsLu0dyZQWCyO6Gcm5fP46t5kfL6anm4B1b0&#10;Uv5g+NUndejJ6RBPQWU2Stis65pQCgRNAjbNbQPsIKGpBfC+4/8/6H8AAAD//wMAUEsBAi0AFAAG&#10;AAgAAAAhALaDOJL+AAAA4QEAABMAAAAAAAAAAAAAAAAAAAAAAFtDb250ZW50X1R5cGVzXS54bWxQ&#10;SwECLQAUAAYACAAAACEAOP0h/9YAAACUAQAACwAAAAAAAAAAAAAAAAAvAQAAX3JlbHMvLnJlbHNQ&#10;SwECLQAUAAYACAAAACEAJ+Za7SUCAABJBAAADgAAAAAAAAAAAAAAAAAuAgAAZHJzL2Uyb0RvYy54&#10;bWxQSwECLQAUAAYACAAAACEAXKtV9twAAAAJAQAADwAAAAAAAAAAAAAAAAB/BAAAZHJzL2Rvd25y&#10;ZXYueG1sUEsFBgAAAAAEAAQA8wAAAIgFAAAAAA==&#10;" fillcolor="white [3201]" strokeweight=".5pt">
                <v:textbox>
                  <w:txbxContent>
                    <w:p w14:paraId="791D1E03" w14:textId="77777777" w:rsidR="00353759" w:rsidRDefault="00000000">
                      <w:r>
                        <w:rPr>
                          <w:rFonts w:hint="eastAsia"/>
                        </w:rPr>
                        <w:t>B</w:t>
                      </w:r>
                    </w:p>
                  </w:txbxContent>
                </v:textbox>
              </v:shape>
            </w:pict>
          </mc:Fallback>
        </mc:AlternateContent>
      </w:r>
      <w:r>
        <w:rPr>
          <w:rFonts w:ascii="Times New Roman" w:eastAsia="宋体" w:hAnsi="Times New Roman" w:cs="Times New Roman"/>
          <w:noProof/>
        </w:rPr>
        <w:drawing>
          <wp:inline distT="0" distB="0" distL="0" distR="0" wp14:anchorId="5EA40E14" wp14:editId="56BCF34D">
            <wp:extent cx="1736725" cy="1157605"/>
            <wp:effectExtent l="0" t="0" r="0" b="4445"/>
            <wp:docPr id="710844193" name="图片 43" descr="图片包含 游戏机, 水果, 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44193" name="图片 43" descr="图片包含 游戏机, 水果, 刷子&#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48735" cy="1165893"/>
                    </a:xfrm>
                    <a:prstGeom prst="rect">
                      <a:avLst/>
                    </a:prstGeom>
                    <a:noFill/>
                    <a:ln>
                      <a:noFill/>
                    </a:ln>
                  </pic:spPr>
                </pic:pic>
              </a:graphicData>
            </a:graphic>
          </wp:inline>
        </w:drawing>
      </w:r>
      <w:r>
        <w:rPr>
          <w:rFonts w:ascii="Times New Roman" w:eastAsia="宋体" w:hAnsi="Times New Roman" w:cs="Times New Roman"/>
          <w:noProof/>
        </w:rPr>
        <w:drawing>
          <wp:inline distT="0" distB="0" distL="0" distR="0" wp14:anchorId="29CEA93D" wp14:editId="783F61F2">
            <wp:extent cx="1796415" cy="1197610"/>
            <wp:effectExtent l="0" t="0" r="0" b="2540"/>
            <wp:docPr id="1655221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216" name="图片 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15748" cy="1210572"/>
                    </a:xfrm>
                    <a:prstGeom prst="rect">
                      <a:avLst/>
                    </a:prstGeom>
                    <a:noFill/>
                    <a:ln>
                      <a:noFill/>
                    </a:ln>
                  </pic:spPr>
                </pic:pic>
              </a:graphicData>
            </a:graphic>
          </wp:inline>
        </w:drawing>
      </w:r>
      <w:r>
        <w:rPr>
          <w:noProof/>
        </w:rPr>
        <w:drawing>
          <wp:inline distT="0" distB="0" distL="0" distR="0" wp14:anchorId="329D8A7C" wp14:editId="60D67D67">
            <wp:extent cx="1598295" cy="1200150"/>
            <wp:effectExtent l="0" t="0" r="1905" b="0"/>
            <wp:docPr id="10013296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29656" name="图片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25551" cy="1221023"/>
                    </a:xfrm>
                    <a:prstGeom prst="rect">
                      <a:avLst/>
                    </a:prstGeom>
                    <a:noFill/>
                    <a:ln>
                      <a:noFill/>
                    </a:ln>
                  </pic:spPr>
                </pic:pic>
              </a:graphicData>
            </a:graphic>
          </wp:inline>
        </w:drawing>
      </w:r>
      <w:r>
        <w:rPr>
          <w:rFonts w:ascii="Times New Roman" w:eastAsia="宋体" w:hAnsi="Times New Roman" w:cs="Times New Roman"/>
          <w:noProof/>
        </w:rPr>
        <w:drawing>
          <wp:inline distT="0" distB="0" distL="0" distR="0" wp14:anchorId="1F95C7C4" wp14:editId="501D5A88">
            <wp:extent cx="1907540" cy="1430020"/>
            <wp:effectExtent l="0" t="0" r="0" b="0"/>
            <wp:docPr id="916138184" name="图片 47" descr="水果和榴莲&#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38184" name="图片 47" descr="水果和榴莲&#10;&#10;低可信度描述已自动生成"/>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27114" cy="1444525"/>
                    </a:xfrm>
                    <a:prstGeom prst="rect">
                      <a:avLst/>
                    </a:prstGeom>
                    <a:noFill/>
                    <a:ln>
                      <a:noFill/>
                    </a:ln>
                  </pic:spPr>
                </pic:pic>
              </a:graphicData>
            </a:graphic>
          </wp:inline>
        </w:drawing>
      </w:r>
      <w:r>
        <w:rPr>
          <w:rFonts w:hint="eastAsia"/>
          <w:noProof/>
        </w:rPr>
        <w:drawing>
          <wp:inline distT="0" distB="0" distL="0" distR="0" wp14:anchorId="1126F351" wp14:editId="1E513116">
            <wp:extent cx="1943735" cy="1460500"/>
            <wp:effectExtent l="0" t="0" r="0" b="6350"/>
            <wp:docPr id="1458001793" name="图片 41" descr="图片包含 游戏机, 地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01793" name="图片 41" descr="图片包含 游戏机, 地毯&#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63792" cy="1475091"/>
                    </a:xfrm>
                    <a:prstGeom prst="rect">
                      <a:avLst/>
                    </a:prstGeom>
                    <a:noFill/>
                    <a:ln>
                      <a:noFill/>
                    </a:ln>
                  </pic:spPr>
                </pic:pic>
              </a:graphicData>
            </a:graphic>
          </wp:inline>
        </w:drawing>
      </w:r>
      <w:r>
        <w:rPr>
          <w:rFonts w:ascii="Times New Roman" w:eastAsia="宋体" w:hAnsi="Times New Roman" w:cs="Times New Roman"/>
          <w:noProof/>
        </w:rPr>
        <w:drawing>
          <wp:inline distT="0" distB="0" distL="0" distR="0" wp14:anchorId="2BD4D77C" wp14:editId="1F5B7642">
            <wp:extent cx="1184275" cy="1579880"/>
            <wp:effectExtent l="0" t="0" r="0" b="1270"/>
            <wp:docPr id="1146669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6921" name="图片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185440" cy="1581465"/>
                    </a:xfrm>
                    <a:prstGeom prst="rect">
                      <a:avLst/>
                    </a:prstGeom>
                    <a:noFill/>
                    <a:ln>
                      <a:noFill/>
                    </a:ln>
                  </pic:spPr>
                </pic:pic>
              </a:graphicData>
            </a:graphic>
          </wp:inline>
        </w:drawing>
      </w:r>
      <w:r>
        <w:rPr>
          <w:rFonts w:hint="eastAsia"/>
          <w:noProof/>
        </w:rPr>
        <w:drawing>
          <wp:inline distT="0" distB="0" distL="0" distR="0" wp14:anchorId="12D47D06" wp14:editId="7CCD07BF">
            <wp:extent cx="1796415" cy="1346835"/>
            <wp:effectExtent l="0" t="0" r="0" b="5715"/>
            <wp:docPr id="41137610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76100" name="图片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07829" cy="1355109"/>
                    </a:xfrm>
                    <a:prstGeom prst="rect">
                      <a:avLst/>
                    </a:prstGeom>
                    <a:noFill/>
                    <a:ln>
                      <a:noFill/>
                    </a:ln>
                  </pic:spPr>
                </pic:pic>
              </a:graphicData>
            </a:graphic>
          </wp:inline>
        </w:drawing>
      </w:r>
    </w:p>
    <w:p w14:paraId="29AE02BE" w14:textId="77777777" w:rsidR="00353759" w:rsidRDefault="00000000">
      <w:pPr>
        <w:pStyle w:val="aa"/>
        <w:spacing w:line="360" w:lineRule="auto"/>
        <w:rPr>
          <w:rFonts w:ascii="宋体" w:eastAsia="宋体" w:hAnsi="宋体"/>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12</w:t>
      </w:r>
      <w:r>
        <w:rPr>
          <w:rFonts w:ascii="宋体" w:eastAsia="宋体" w:hAnsi="宋体"/>
        </w:rPr>
        <w:fldChar w:fldCharType="end"/>
      </w:r>
      <w:r>
        <w:rPr>
          <w:rFonts w:ascii="宋体" w:eastAsia="宋体" w:hAnsi="宋体"/>
        </w:rPr>
        <w:t xml:space="preserve"> </w:t>
      </w:r>
      <w:r>
        <w:rPr>
          <w:rFonts w:ascii="宋体" w:eastAsia="宋体" w:hAnsi="宋体" w:hint="eastAsia"/>
        </w:rPr>
        <w:t>果实形状。A：扁圆形；B：圆形；C：阔椭圆形；D：长圆形；E：椭圆形；F：</w:t>
      </w:r>
      <w:proofErr w:type="gramStart"/>
      <w:r>
        <w:rPr>
          <w:rFonts w:ascii="宋体" w:eastAsia="宋体" w:hAnsi="宋体" w:hint="eastAsia"/>
        </w:rPr>
        <w:t>倒卵圆形</w:t>
      </w:r>
      <w:proofErr w:type="gramEnd"/>
      <w:r>
        <w:rPr>
          <w:rFonts w:ascii="宋体" w:eastAsia="宋体" w:hAnsi="宋体" w:hint="eastAsia"/>
        </w:rPr>
        <w:t>；G：</w:t>
      </w:r>
      <w:proofErr w:type="gramStart"/>
      <w:r>
        <w:rPr>
          <w:rFonts w:ascii="宋体" w:eastAsia="宋体" w:hAnsi="宋体" w:hint="eastAsia"/>
        </w:rPr>
        <w:t>卵</w:t>
      </w:r>
      <w:proofErr w:type="gramEnd"/>
      <w:r>
        <w:rPr>
          <w:rFonts w:ascii="宋体" w:eastAsia="宋体" w:hAnsi="宋体" w:hint="eastAsia"/>
        </w:rPr>
        <w:t>圆形</w:t>
      </w:r>
    </w:p>
    <w:p w14:paraId="13AC0BD1" w14:textId="77777777" w:rsidR="00353759" w:rsidRDefault="00000000">
      <w:pPr>
        <w:spacing w:line="360" w:lineRule="auto"/>
        <w:rPr>
          <w:rFonts w:ascii="宋体" w:eastAsia="宋体" w:hAnsi="宋体"/>
        </w:rPr>
      </w:pPr>
      <w:r>
        <w:rPr>
          <w:rFonts w:ascii="宋体" w:eastAsia="宋体" w:hAnsi="宋体" w:hint="eastAsia"/>
        </w:rPr>
        <w:t>果基无刺区，采用目测法观察果柄附近果</w:t>
      </w:r>
      <w:proofErr w:type="gramStart"/>
      <w:r>
        <w:rPr>
          <w:rFonts w:ascii="宋体" w:eastAsia="宋体" w:hAnsi="宋体" w:hint="eastAsia"/>
        </w:rPr>
        <w:t>刺面积</w:t>
      </w:r>
      <w:proofErr w:type="gramEnd"/>
      <w:r>
        <w:rPr>
          <w:rFonts w:ascii="宋体" w:eastAsia="宋体" w:hAnsi="宋体" w:hint="eastAsia"/>
        </w:rPr>
        <w:t>大小，分为小、大（图1</w:t>
      </w:r>
      <w:r>
        <w:rPr>
          <w:rFonts w:ascii="宋体" w:eastAsia="宋体" w:hAnsi="宋体"/>
        </w:rPr>
        <w:t>3</w:t>
      </w:r>
      <w:r>
        <w:rPr>
          <w:rFonts w:ascii="宋体" w:eastAsia="宋体" w:hAnsi="宋体" w:hint="eastAsia"/>
        </w:rPr>
        <w:t>）。</w:t>
      </w:r>
    </w:p>
    <w:p w14:paraId="4A4E0DC4" w14:textId="77777777" w:rsidR="00353759" w:rsidRDefault="00000000">
      <w:pPr>
        <w:spacing w:line="360" w:lineRule="auto"/>
        <w:rPr>
          <w:rFonts w:ascii="宋体" w:eastAsia="宋体" w:hAnsi="宋体"/>
        </w:rPr>
      </w:pPr>
      <w:r>
        <w:rPr>
          <w:rFonts w:ascii="宋体" w:eastAsia="宋体" w:hAnsi="宋体" w:hint="eastAsia"/>
        </w:rPr>
        <w:t>果刺密度，统计赤道面果皮2×2cm</w:t>
      </w:r>
      <w:r>
        <w:rPr>
          <w:rFonts w:ascii="宋体" w:eastAsia="宋体" w:hAnsi="宋体"/>
        </w:rPr>
        <w:t>2</w:t>
      </w:r>
      <w:r>
        <w:rPr>
          <w:rFonts w:ascii="宋体" w:eastAsia="宋体" w:hAnsi="宋体" w:hint="eastAsia"/>
        </w:rPr>
        <w:t>面积内果刺的数量，分为稀、中、密。</w:t>
      </w:r>
    </w:p>
    <w:p w14:paraId="2F7304ED" w14:textId="77777777" w:rsidR="00353759" w:rsidRDefault="00000000">
      <w:pPr>
        <w:spacing w:line="360" w:lineRule="auto"/>
        <w:rPr>
          <w:rFonts w:ascii="宋体" w:eastAsia="宋体" w:hAnsi="宋体"/>
        </w:rPr>
      </w:pPr>
      <w:r>
        <w:rPr>
          <w:rFonts w:ascii="宋体" w:eastAsia="宋体" w:hAnsi="宋体" w:hint="eastAsia"/>
        </w:rPr>
        <w:t>果刺形状，采用目测法观察果实表面果刺形状，</w:t>
      </w:r>
      <w:r>
        <w:rPr>
          <w:rFonts w:ascii="宋体" w:eastAsia="宋体" w:hAnsi="宋体"/>
        </w:rPr>
        <w:t>按最大相似性原则观察果实表面果刺形状。分为具沟</w:t>
      </w:r>
      <w:r>
        <w:rPr>
          <w:rFonts w:ascii="宋体" w:eastAsia="宋体" w:hAnsi="宋体" w:hint="eastAsia"/>
        </w:rPr>
        <w:t>、</w:t>
      </w:r>
      <w:r>
        <w:rPr>
          <w:rFonts w:ascii="宋体" w:eastAsia="宋体" w:hAnsi="宋体"/>
        </w:rPr>
        <w:t>凸圆</w:t>
      </w:r>
      <w:r>
        <w:rPr>
          <w:rFonts w:ascii="宋体" w:eastAsia="宋体" w:hAnsi="宋体" w:hint="eastAsia"/>
        </w:rPr>
        <w:t>、</w:t>
      </w:r>
      <w:r>
        <w:rPr>
          <w:rFonts w:ascii="宋体" w:eastAsia="宋体" w:hAnsi="宋体"/>
        </w:rPr>
        <w:t>尖</w:t>
      </w:r>
      <w:proofErr w:type="gramStart"/>
      <w:r>
        <w:rPr>
          <w:rFonts w:ascii="宋体" w:eastAsia="宋体" w:hAnsi="宋体"/>
        </w:rPr>
        <w:t>凸</w:t>
      </w:r>
      <w:proofErr w:type="gramEnd"/>
      <w:r>
        <w:rPr>
          <w:rFonts w:ascii="宋体" w:eastAsia="宋体" w:hAnsi="宋体" w:hint="eastAsia"/>
        </w:rPr>
        <w:t>、</w:t>
      </w:r>
      <w:r>
        <w:rPr>
          <w:rFonts w:ascii="宋体" w:eastAsia="宋体" w:hAnsi="宋体"/>
        </w:rPr>
        <w:t>中凹</w:t>
      </w:r>
      <w:r>
        <w:rPr>
          <w:rFonts w:ascii="宋体" w:eastAsia="宋体" w:hAnsi="宋体" w:hint="eastAsia"/>
        </w:rPr>
        <w:t>、</w:t>
      </w:r>
      <w:r>
        <w:rPr>
          <w:rFonts w:ascii="宋体" w:eastAsia="宋体" w:hAnsi="宋体"/>
        </w:rPr>
        <w:t>尖</w:t>
      </w:r>
      <w:proofErr w:type="gramStart"/>
      <w:r>
        <w:rPr>
          <w:rFonts w:ascii="宋体" w:eastAsia="宋体" w:hAnsi="宋体"/>
        </w:rPr>
        <w:t>凹</w:t>
      </w:r>
      <w:proofErr w:type="gramEnd"/>
      <w:r>
        <w:rPr>
          <w:rFonts w:ascii="宋体" w:eastAsia="宋体" w:hAnsi="宋体" w:hint="eastAsia"/>
        </w:rPr>
        <w:t>、</w:t>
      </w:r>
      <w:r>
        <w:rPr>
          <w:rFonts w:ascii="宋体" w:eastAsia="宋体" w:hAnsi="宋体"/>
        </w:rPr>
        <w:t>圆锥</w:t>
      </w:r>
      <w:r>
        <w:rPr>
          <w:rFonts w:ascii="宋体" w:eastAsia="宋体" w:hAnsi="宋体" w:hint="eastAsia"/>
        </w:rPr>
        <w:t>、</w:t>
      </w:r>
      <w:r>
        <w:rPr>
          <w:rFonts w:ascii="宋体" w:eastAsia="宋体" w:hAnsi="宋体"/>
        </w:rPr>
        <w:t>金字塔。</w:t>
      </w:r>
      <w:r>
        <w:rPr>
          <w:rFonts w:ascii="宋体" w:eastAsia="宋体" w:hAnsi="宋体" w:hint="eastAsia"/>
        </w:rPr>
        <w:t>分类依据见图1</w:t>
      </w:r>
      <w:r>
        <w:rPr>
          <w:rFonts w:ascii="宋体" w:eastAsia="宋体" w:hAnsi="宋体"/>
        </w:rPr>
        <w:t>4</w:t>
      </w:r>
      <w:r>
        <w:rPr>
          <w:rFonts w:ascii="宋体" w:eastAsia="宋体" w:hAnsi="宋体" w:hint="eastAsia"/>
        </w:rPr>
        <w:t>。</w:t>
      </w:r>
    </w:p>
    <w:p w14:paraId="6A90C113" w14:textId="77777777" w:rsidR="00353759" w:rsidRDefault="00000000">
      <w:pPr>
        <w:keepNext/>
      </w:pPr>
      <w:r>
        <w:rPr>
          <w:noProof/>
        </w:rPr>
        <w:lastRenderedPageBreak/>
        <w:drawing>
          <wp:inline distT="0" distB="0" distL="0" distR="0" wp14:anchorId="60AF2FE8" wp14:editId="3BCDCB7F">
            <wp:extent cx="1788160" cy="1340485"/>
            <wp:effectExtent l="0" t="0" r="2540" b="0"/>
            <wp:docPr id="101850575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5758" name="图片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99840" cy="1349121"/>
                    </a:xfrm>
                    <a:prstGeom prst="rect">
                      <a:avLst/>
                    </a:prstGeom>
                    <a:noFill/>
                    <a:ln>
                      <a:noFill/>
                    </a:ln>
                  </pic:spPr>
                </pic:pic>
              </a:graphicData>
            </a:graphic>
          </wp:inline>
        </w:drawing>
      </w:r>
      <w:r>
        <w:rPr>
          <w:rFonts w:hint="eastAsia"/>
          <w:noProof/>
        </w:rPr>
        <w:drawing>
          <wp:inline distT="0" distB="0" distL="0" distR="0" wp14:anchorId="61049669" wp14:editId="080B1ABB">
            <wp:extent cx="1791335" cy="1343025"/>
            <wp:effectExtent l="0" t="0" r="0" b="0"/>
            <wp:docPr id="113720242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02429" name="图片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819508" cy="1363864"/>
                    </a:xfrm>
                    <a:prstGeom prst="rect">
                      <a:avLst/>
                    </a:prstGeom>
                    <a:noFill/>
                    <a:ln>
                      <a:noFill/>
                    </a:ln>
                  </pic:spPr>
                </pic:pic>
              </a:graphicData>
            </a:graphic>
          </wp:inline>
        </w:drawing>
      </w:r>
    </w:p>
    <w:p w14:paraId="4E4BF2F5" w14:textId="77777777" w:rsidR="00353759" w:rsidRDefault="00000000">
      <w:pPr>
        <w:pStyle w:val="aa"/>
        <w:rPr>
          <w:rFonts w:ascii="Times New Roman" w:eastAsia="宋体" w:hAnsi="Times New Roman" w:cs="Times New Roman"/>
        </w:rPr>
      </w:pPr>
      <w:r>
        <w:rPr>
          <w:rFonts w:ascii="Times New Roman" w:eastAsia="宋体" w:hAnsi="Times New Roman" w:cs="Times New Roman"/>
        </w:rPr>
        <w:t>图</w:t>
      </w:r>
      <w:r>
        <w:rPr>
          <w:rFonts w:ascii="Times New Roman" w:eastAsia="宋体" w:hAnsi="Times New Roman" w:cs="Times New Roman"/>
        </w:rPr>
        <w:t xml:space="preserve"> </w:t>
      </w:r>
      <w:r>
        <w:rPr>
          <w:rFonts w:ascii="Times New Roman" w:eastAsia="宋体" w:hAnsi="Times New Roman" w:cs="Times New Roman"/>
        </w:rPr>
        <w:fldChar w:fldCharType="begin"/>
      </w:r>
      <w:r>
        <w:rPr>
          <w:rFonts w:ascii="Times New Roman" w:eastAsia="宋体" w:hAnsi="Times New Roman" w:cs="Times New Roman"/>
        </w:rPr>
        <w:instrText xml:space="preserve"> SEQ </w:instrText>
      </w:r>
      <w:r>
        <w:rPr>
          <w:rFonts w:ascii="Times New Roman" w:eastAsia="宋体" w:hAnsi="Times New Roman" w:cs="Times New Roman"/>
        </w:rPr>
        <w:instrText>图</w:instrText>
      </w:r>
      <w:r>
        <w:rPr>
          <w:rFonts w:ascii="Times New Roman" w:eastAsia="宋体" w:hAnsi="Times New Roman" w:cs="Times New Roman"/>
        </w:rPr>
        <w:instrText xml:space="preserve"> \* ARABIC </w:instrText>
      </w:r>
      <w:r>
        <w:rPr>
          <w:rFonts w:ascii="Times New Roman" w:eastAsia="宋体" w:hAnsi="Times New Roman" w:cs="Times New Roman"/>
        </w:rPr>
        <w:fldChar w:fldCharType="separate"/>
      </w:r>
      <w:r>
        <w:rPr>
          <w:rFonts w:ascii="Times New Roman" w:eastAsia="宋体" w:hAnsi="Times New Roman" w:cs="Times New Roman"/>
        </w:rPr>
        <w:t>13</w:t>
      </w:r>
      <w:r>
        <w:rPr>
          <w:rFonts w:ascii="Times New Roman" w:eastAsia="宋体" w:hAnsi="Times New Roman" w:cs="Times New Roman"/>
        </w:rPr>
        <w:fldChar w:fldCharType="end"/>
      </w:r>
      <w:r>
        <w:rPr>
          <w:rFonts w:ascii="Times New Roman" w:eastAsia="宋体" w:hAnsi="Times New Roman" w:cs="Times New Roman"/>
        </w:rPr>
        <w:t xml:space="preserve"> </w:t>
      </w:r>
      <w:r>
        <w:rPr>
          <w:rFonts w:ascii="Times New Roman" w:eastAsia="宋体" w:hAnsi="Times New Roman" w:cs="Times New Roman"/>
        </w:rPr>
        <w:t>果实基部性状</w:t>
      </w:r>
    </w:p>
    <w:p w14:paraId="52B480E9" w14:textId="77777777" w:rsidR="00353759" w:rsidRDefault="00000000">
      <w:pPr>
        <w:keepNext/>
      </w:pPr>
      <w:r>
        <w:rPr>
          <w:rFonts w:hint="eastAsia"/>
          <w:noProof/>
        </w:rPr>
        <w:drawing>
          <wp:inline distT="0" distB="0" distL="0" distR="0" wp14:anchorId="2D0D3095" wp14:editId="6E0D83E4">
            <wp:extent cx="1701165" cy="1276985"/>
            <wp:effectExtent l="0" t="0" r="0" b="0"/>
            <wp:docPr id="20489735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73562" name="图片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rot="10800000">
                      <a:off x="0" y="0"/>
                      <a:ext cx="1708477" cy="1282646"/>
                    </a:xfrm>
                    <a:prstGeom prst="rect">
                      <a:avLst/>
                    </a:prstGeom>
                    <a:noFill/>
                    <a:ln>
                      <a:noFill/>
                    </a:ln>
                  </pic:spPr>
                </pic:pic>
              </a:graphicData>
            </a:graphic>
          </wp:inline>
        </w:drawing>
      </w:r>
      <w:r>
        <w:rPr>
          <w:noProof/>
        </w:rPr>
        <w:drawing>
          <wp:inline distT="0" distB="0" distL="0" distR="0" wp14:anchorId="1789B1C6" wp14:editId="1875BACB">
            <wp:extent cx="1661795" cy="1247775"/>
            <wp:effectExtent l="0" t="0" r="0" b="9525"/>
            <wp:docPr id="105614390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43909" name="图片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663597" cy="1249600"/>
                    </a:xfrm>
                    <a:prstGeom prst="rect">
                      <a:avLst/>
                    </a:prstGeom>
                    <a:noFill/>
                    <a:ln>
                      <a:noFill/>
                    </a:ln>
                  </pic:spPr>
                </pic:pic>
              </a:graphicData>
            </a:graphic>
          </wp:inline>
        </w:drawing>
      </w:r>
      <w:r>
        <w:rPr>
          <w:rFonts w:hint="eastAsia"/>
          <w:noProof/>
        </w:rPr>
        <w:drawing>
          <wp:inline distT="0" distB="0" distL="0" distR="0" wp14:anchorId="778BCA9F" wp14:editId="48E91D8A">
            <wp:extent cx="1892300" cy="1261110"/>
            <wp:effectExtent l="0" t="0" r="0" b="0"/>
            <wp:docPr id="19795280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2804" name="图片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900948" cy="1267376"/>
                    </a:xfrm>
                    <a:prstGeom prst="rect">
                      <a:avLst/>
                    </a:prstGeom>
                    <a:noFill/>
                    <a:ln>
                      <a:noFill/>
                    </a:ln>
                  </pic:spPr>
                </pic:pic>
              </a:graphicData>
            </a:graphic>
          </wp:inline>
        </w:drawing>
      </w:r>
    </w:p>
    <w:p w14:paraId="71C257AA" w14:textId="77777777" w:rsidR="00353759" w:rsidRDefault="00000000">
      <w:pPr>
        <w:pStyle w:val="aa"/>
        <w:rPr>
          <w:rFonts w:ascii="宋体" w:eastAsia="宋体" w:hAnsi="宋体"/>
        </w:rPr>
      </w:pPr>
      <w:r>
        <w:rPr>
          <w:rFonts w:ascii="宋体" w:eastAsia="宋体" w:hAnsi="宋体"/>
        </w:rPr>
        <w:t xml:space="preserve">图 </w:t>
      </w:r>
      <w:r>
        <w:rPr>
          <w:rFonts w:ascii="宋体" w:eastAsia="宋体" w:hAnsi="宋体"/>
        </w:rPr>
        <w:fldChar w:fldCharType="begin"/>
      </w:r>
      <w:r>
        <w:rPr>
          <w:rFonts w:ascii="宋体" w:eastAsia="宋体" w:hAnsi="宋体"/>
        </w:rPr>
        <w:instrText xml:space="preserve"> SEQ 图 \* ARABIC </w:instrText>
      </w:r>
      <w:r>
        <w:rPr>
          <w:rFonts w:ascii="宋体" w:eastAsia="宋体" w:hAnsi="宋体"/>
        </w:rPr>
        <w:fldChar w:fldCharType="separate"/>
      </w:r>
      <w:r>
        <w:rPr>
          <w:rFonts w:ascii="宋体" w:eastAsia="宋体" w:hAnsi="宋体"/>
        </w:rPr>
        <w:t>14</w:t>
      </w:r>
      <w:r>
        <w:rPr>
          <w:rFonts w:ascii="宋体" w:eastAsia="宋体" w:hAnsi="宋体"/>
        </w:rPr>
        <w:fldChar w:fldCharType="end"/>
      </w:r>
      <w:r>
        <w:rPr>
          <w:rFonts w:ascii="宋体" w:eastAsia="宋体" w:hAnsi="宋体"/>
        </w:rPr>
        <w:t xml:space="preserve"> </w:t>
      </w:r>
      <w:r>
        <w:rPr>
          <w:rFonts w:ascii="宋体" w:eastAsia="宋体" w:hAnsi="宋体" w:hint="eastAsia"/>
        </w:rPr>
        <w:t>果刺性状</w:t>
      </w:r>
    </w:p>
    <w:p w14:paraId="47A9F99C"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（五）标准中如果涉及专利，应有明确的知识产权说明</w:t>
      </w:r>
    </w:p>
    <w:p w14:paraId="5ED9C264"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无</w:t>
      </w:r>
    </w:p>
    <w:p w14:paraId="630365AB"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（六）采用国际标准或国外先进标准的，说明采标程度，以及国内外同类标准水平的对比情况。</w:t>
      </w:r>
    </w:p>
    <w:p w14:paraId="14604E2E"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国际植物遗传资源委员会（</w:t>
      </w:r>
      <w:r>
        <w:rPr>
          <w:rFonts w:ascii="Times New Roman" w:eastAsia="宋体" w:hAnsi="Times New Roman" w:cs="Times New Roman" w:hint="eastAsia"/>
        </w:rPr>
        <w:t>I</w:t>
      </w:r>
      <w:r>
        <w:rPr>
          <w:rFonts w:ascii="Times New Roman" w:eastAsia="宋体" w:hAnsi="Times New Roman" w:cs="Times New Roman"/>
        </w:rPr>
        <w:t>BPGR</w:t>
      </w:r>
      <w:r>
        <w:rPr>
          <w:rFonts w:ascii="Times New Roman" w:eastAsia="宋体" w:hAnsi="Times New Roman" w:cs="Times New Roman" w:hint="eastAsia"/>
        </w:rPr>
        <w:t>）于</w:t>
      </w:r>
      <w:r>
        <w:rPr>
          <w:rFonts w:ascii="Times New Roman" w:eastAsia="宋体" w:hAnsi="Times New Roman" w:cs="Times New Roman" w:hint="eastAsia"/>
        </w:rPr>
        <w:t>2</w:t>
      </w:r>
      <w:r>
        <w:rPr>
          <w:rFonts w:ascii="Times New Roman" w:eastAsia="宋体" w:hAnsi="Times New Roman" w:cs="Times New Roman"/>
        </w:rPr>
        <w:t>003</w:t>
      </w:r>
      <w:r>
        <w:rPr>
          <w:rFonts w:ascii="Times New Roman" w:eastAsia="宋体" w:hAnsi="Times New Roman" w:cs="Times New Roman" w:hint="eastAsia"/>
        </w:rPr>
        <w:t>年编制了红毛丹种质的描述规范（</w:t>
      </w:r>
      <w:r>
        <w:rPr>
          <w:rFonts w:ascii="Times New Roman" w:eastAsia="宋体" w:hAnsi="Times New Roman" w:cs="Times New Roman" w:hint="eastAsia"/>
        </w:rPr>
        <w:t>Descriptors</w:t>
      </w:r>
      <w:r>
        <w:rPr>
          <w:rFonts w:ascii="Times New Roman" w:eastAsia="宋体" w:hAnsi="Times New Roman" w:cs="Times New Roman"/>
        </w:rPr>
        <w:t xml:space="preserve"> </w:t>
      </w:r>
      <w:r>
        <w:rPr>
          <w:rFonts w:ascii="Times New Roman" w:eastAsia="宋体" w:hAnsi="Times New Roman" w:cs="Times New Roman" w:hint="eastAsia"/>
        </w:rPr>
        <w:t>for</w:t>
      </w:r>
      <w:r>
        <w:rPr>
          <w:rFonts w:ascii="Times New Roman" w:eastAsia="宋体" w:hAnsi="Times New Roman" w:cs="Times New Roman"/>
        </w:rPr>
        <w:t xml:space="preserve"> D</w:t>
      </w:r>
      <w:r>
        <w:rPr>
          <w:rFonts w:ascii="Times New Roman" w:eastAsia="宋体" w:hAnsi="Times New Roman" w:cs="Times New Roman" w:hint="eastAsia"/>
        </w:rPr>
        <w:t>urian</w:t>
      </w:r>
      <w:r>
        <w:rPr>
          <w:rFonts w:ascii="Times New Roman" w:eastAsia="宋体" w:hAnsi="Times New Roman" w:cs="Times New Roman"/>
        </w:rPr>
        <w:t xml:space="preserve"> (</w:t>
      </w:r>
      <w:r>
        <w:rPr>
          <w:rFonts w:ascii="Times New Roman" w:eastAsia="宋体" w:hAnsi="Times New Roman" w:cs="Times New Roman"/>
          <w:i/>
          <w:iCs/>
        </w:rPr>
        <w:t xml:space="preserve">(Durio </w:t>
      </w:r>
      <w:proofErr w:type="spellStart"/>
      <w:r>
        <w:rPr>
          <w:rFonts w:ascii="Times New Roman" w:eastAsia="宋体" w:hAnsi="Times New Roman" w:cs="Times New Roman"/>
          <w:i/>
          <w:iCs/>
        </w:rPr>
        <w:t>zibethinus</w:t>
      </w:r>
      <w:proofErr w:type="spellEnd"/>
      <w:r>
        <w:rPr>
          <w:rFonts w:ascii="Times New Roman" w:eastAsia="宋体" w:hAnsi="Times New Roman" w:cs="Times New Roman"/>
          <w:i/>
          <w:iCs/>
        </w:rPr>
        <w:t xml:space="preserve"> Murr.</w:t>
      </w:r>
      <w:r>
        <w:rPr>
          <w:rFonts w:ascii="Times New Roman" w:eastAsia="宋体" w:hAnsi="Times New Roman" w:cs="Times New Roman"/>
        </w:rPr>
        <w:t>)</w:t>
      </w:r>
      <w:r>
        <w:rPr>
          <w:rFonts w:ascii="Times New Roman" w:eastAsia="宋体" w:hAnsi="Times New Roman" w:cs="Times New Roman" w:hint="eastAsia"/>
        </w:rPr>
        <w:t>，</w:t>
      </w:r>
      <w:proofErr w:type="spellStart"/>
      <w:r>
        <w:rPr>
          <w:rFonts w:ascii="Times New Roman" w:eastAsia="宋体" w:hAnsi="Times New Roman" w:cs="Times New Roman"/>
        </w:rPr>
        <w:t>Bioversity</w:t>
      </w:r>
      <w:proofErr w:type="spellEnd"/>
      <w:r>
        <w:rPr>
          <w:rFonts w:ascii="Times New Roman" w:eastAsia="宋体" w:hAnsi="Times New Roman" w:cs="Times New Roman"/>
        </w:rPr>
        <w:t xml:space="preserve"> International</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rPr>
        <w:t>016</w:t>
      </w:r>
      <w:r>
        <w:rPr>
          <w:rFonts w:ascii="Times New Roman" w:eastAsia="宋体" w:hAnsi="Times New Roman" w:cs="Times New Roman" w:hint="eastAsia"/>
        </w:rPr>
        <w:t>，</w:t>
      </w:r>
      <w:r>
        <w:rPr>
          <w:rFonts w:ascii="Times New Roman" w:eastAsia="宋体" w:hAnsi="Times New Roman" w:cs="Times New Roman" w:hint="eastAsia"/>
        </w:rPr>
        <w:t>pp</w:t>
      </w:r>
      <w:r>
        <w:rPr>
          <w:rFonts w:ascii="Times New Roman" w:eastAsia="宋体" w:hAnsi="Times New Roman" w:cs="Times New Roman"/>
        </w:rPr>
        <w:t>64</w:t>
      </w:r>
      <w:r>
        <w:rPr>
          <w:rFonts w:ascii="Times New Roman" w:eastAsia="宋体" w:hAnsi="Times New Roman" w:cs="Times New Roman" w:hint="eastAsia"/>
        </w:rPr>
        <w:t>），规范主要包括描述方法、植物管理、生长环境和地点、植物特征等四个类别的制定和推荐的数据描述内容。</w:t>
      </w:r>
    </w:p>
    <w:p w14:paraId="4DA3F441"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（七）重大分歧意见的处理依据和结果</w:t>
      </w:r>
    </w:p>
    <w:p w14:paraId="25DE4EA3"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无。</w:t>
      </w:r>
    </w:p>
    <w:p w14:paraId="5C7B81B4"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（八）贯彻标准的要求和措施建议</w:t>
      </w:r>
    </w:p>
    <w:p w14:paraId="092BC2F7"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hint="eastAsia"/>
        </w:rPr>
        <w:t>依据本标准制作各种宣传材料，</w:t>
      </w:r>
      <w:r>
        <w:rPr>
          <w:rFonts w:ascii="Times New Roman" w:eastAsia="宋体" w:hAnsi="Times New Roman" w:cs="Times New Roman"/>
        </w:rPr>
        <w:t>通过</w:t>
      </w:r>
      <w:r>
        <w:rPr>
          <w:rFonts w:ascii="Times New Roman" w:eastAsia="宋体" w:hAnsi="Times New Roman" w:cs="Times New Roman" w:hint="eastAsia"/>
        </w:rPr>
        <w:t>各种渠道</w:t>
      </w:r>
      <w:r>
        <w:rPr>
          <w:rFonts w:ascii="Times New Roman" w:eastAsia="宋体" w:hAnsi="Times New Roman" w:cs="Times New Roman"/>
        </w:rPr>
        <w:t>对标准进行及时的宣贯和推广。</w:t>
      </w:r>
    </w:p>
    <w:p w14:paraId="6EE338C5"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、建议在实施标准过程中对所发现的问题及时反馈，以利于标准后期的修订和完善。</w:t>
      </w:r>
    </w:p>
    <w:p w14:paraId="1E05E2DE"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（九）预期效果</w:t>
      </w:r>
    </w:p>
    <w:p w14:paraId="62DD1784"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本规范将规范锦葵科榴莲属种质资源的收集、整理和保存等基础性工作，为今后从大量红毛丹品种和野生种中筛选出品质优良的资源，及进一步开发与利用提供依据，为榴莲种质资源鉴定评价、共享和创新利用提供指导参考。有助于充分挖掘其潜在的经济、社会和生态价值，促进榴莲等特色果树产业的高效可持续发展。</w:t>
      </w:r>
    </w:p>
    <w:p w14:paraId="56DC1DFC" w14:textId="77777777" w:rsidR="00353759"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（十）其他应予说明的事项</w:t>
      </w:r>
    </w:p>
    <w:p w14:paraId="55773020" w14:textId="77777777" w:rsidR="00353759" w:rsidRDefault="00000000">
      <w:pPr>
        <w:spacing w:line="360" w:lineRule="auto"/>
        <w:ind w:firstLineChars="200" w:firstLine="420"/>
      </w:pPr>
      <w:r>
        <w:rPr>
          <w:rFonts w:ascii="Times New Roman" w:eastAsia="宋体" w:hAnsi="Times New Roman" w:cs="Times New Roman" w:hint="eastAsia"/>
        </w:rPr>
        <w:lastRenderedPageBreak/>
        <w:t>无。</w:t>
      </w:r>
    </w:p>
    <w:p w14:paraId="587E24D3" w14:textId="77777777" w:rsidR="00353759" w:rsidRDefault="00000000">
      <w:pPr>
        <w:spacing w:line="360" w:lineRule="auto"/>
        <w:rPr>
          <w:rFonts w:ascii="宋体" w:eastAsia="宋体" w:hAnsi="宋体"/>
          <w:b/>
          <w:bCs/>
        </w:rPr>
      </w:pPr>
      <w:r>
        <w:rPr>
          <w:rFonts w:ascii="宋体" w:eastAsia="宋体" w:hAnsi="宋体" w:hint="eastAsia"/>
          <w:b/>
          <w:bCs/>
        </w:rPr>
        <w:t>参考文献</w:t>
      </w:r>
    </w:p>
    <w:p w14:paraId="7A578D63" w14:textId="77777777" w:rsidR="00353759" w:rsidRDefault="00000000">
      <w:pPr>
        <w:spacing w:line="360" w:lineRule="auto"/>
        <w:ind w:left="420" w:hangingChars="200" w:hanging="420"/>
        <w:rPr>
          <w:rFonts w:ascii="Times New Roman" w:hAnsi="Times New Roman" w:cs="Times New Roman"/>
          <w:szCs w:val="21"/>
        </w:rPr>
      </w:pPr>
      <w:r>
        <w:rPr>
          <w:rFonts w:ascii="Times New Roman" w:hAnsi="Times New Roman" w:cs="Times New Roman"/>
          <w:szCs w:val="21"/>
        </w:rPr>
        <w:t xml:space="preserve">[1] </w:t>
      </w:r>
      <w:proofErr w:type="spellStart"/>
      <w:r>
        <w:rPr>
          <w:rFonts w:ascii="Times New Roman" w:hAnsi="Times New Roman" w:cs="Times New Roman"/>
          <w:szCs w:val="21"/>
        </w:rPr>
        <w:t>Sihaloho</w:t>
      </w:r>
      <w:proofErr w:type="spellEnd"/>
      <w:r>
        <w:rPr>
          <w:rFonts w:ascii="Times New Roman" w:hAnsi="Times New Roman" w:cs="Times New Roman"/>
          <w:szCs w:val="21"/>
        </w:rPr>
        <w:t xml:space="preserve"> M A, </w:t>
      </w:r>
      <w:proofErr w:type="spellStart"/>
      <w:r>
        <w:rPr>
          <w:rFonts w:ascii="Times New Roman" w:hAnsi="Times New Roman" w:cs="Times New Roman"/>
          <w:szCs w:val="21"/>
        </w:rPr>
        <w:t>Basyuni</w:t>
      </w:r>
      <w:proofErr w:type="spellEnd"/>
      <w:r>
        <w:rPr>
          <w:rFonts w:ascii="Times New Roman" w:hAnsi="Times New Roman" w:cs="Times New Roman"/>
          <w:szCs w:val="21"/>
        </w:rPr>
        <w:t xml:space="preserve"> M, </w:t>
      </w:r>
      <w:proofErr w:type="spellStart"/>
      <w:r>
        <w:rPr>
          <w:rFonts w:ascii="Times New Roman" w:hAnsi="Times New Roman" w:cs="Times New Roman"/>
          <w:szCs w:val="21"/>
        </w:rPr>
        <w:t>Hanafiah</w:t>
      </w:r>
      <w:proofErr w:type="spellEnd"/>
      <w:r>
        <w:rPr>
          <w:rFonts w:ascii="Times New Roman" w:hAnsi="Times New Roman" w:cs="Times New Roman"/>
          <w:szCs w:val="21"/>
        </w:rPr>
        <w:t xml:space="preserve"> D S, et al. The phenotypic of durian plant (</w:t>
      </w:r>
      <w:r>
        <w:rPr>
          <w:rFonts w:ascii="Times New Roman" w:hAnsi="Times New Roman" w:cs="Times New Roman"/>
          <w:i/>
          <w:iCs/>
          <w:szCs w:val="21"/>
        </w:rPr>
        <w:t xml:space="preserve">Durio </w:t>
      </w:r>
      <w:proofErr w:type="spellStart"/>
      <w:r>
        <w:rPr>
          <w:rFonts w:ascii="Times New Roman" w:hAnsi="Times New Roman" w:cs="Times New Roman"/>
          <w:i/>
          <w:iCs/>
          <w:szCs w:val="21"/>
        </w:rPr>
        <w:t>zibethinus</w:t>
      </w:r>
      <w:proofErr w:type="spellEnd"/>
      <w:r>
        <w:rPr>
          <w:rFonts w:ascii="Times New Roman" w:hAnsi="Times New Roman" w:cs="Times New Roman"/>
          <w:szCs w:val="21"/>
        </w:rPr>
        <w:t xml:space="preserve"> Murr.) in </w:t>
      </w:r>
      <w:proofErr w:type="spellStart"/>
      <w:r>
        <w:rPr>
          <w:rFonts w:ascii="Times New Roman" w:hAnsi="Times New Roman" w:cs="Times New Roman"/>
          <w:szCs w:val="21"/>
        </w:rPr>
        <w:t>Tapanuli</w:t>
      </w:r>
      <w:proofErr w:type="spellEnd"/>
      <w:r>
        <w:rPr>
          <w:rFonts w:ascii="Times New Roman" w:hAnsi="Times New Roman" w:cs="Times New Roman"/>
          <w:szCs w:val="21"/>
        </w:rPr>
        <w:t xml:space="preserve"> Tengah Regency, North Sumatra, Indonesia [C]. IOP Conf. Ser.: Earth Environ. Sci [C]. 2021(912) 012031.</w:t>
      </w:r>
    </w:p>
    <w:p w14:paraId="0BD80DE6" w14:textId="77777777" w:rsidR="00353759" w:rsidRDefault="00000000">
      <w:pPr>
        <w:spacing w:line="360" w:lineRule="auto"/>
        <w:ind w:left="420" w:hangingChars="200" w:hanging="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 xml:space="preserve">2] </w:t>
      </w:r>
      <w:proofErr w:type="spellStart"/>
      <w:r>
        <w:rPr>
          <w:rFonts w:ascii="Times New Roman" w:hAnsi="Times New Roman" w:cs="Times New Roman"/>
          <w:szCs w:val="21"/>
        </w:rPr>
        <w:t>Widyayanti</w:t>
      </w:r>
      <w:proofErr w:type="spellEnd"/>
      <w:r>
        <w:rPr>
          <w:rFonts w:ascii="Times New Roman" w:hAnsi="Times New Roman" w:cs="Times New Roman"/>
          <w:szCs w:val="21"/>
        </w:rPr>
        <w:t xml:space="preserve"> S, </w:t>
      </w:r>
      <w:proofErr w:type="spellStart"/>
      <w:r>
        <w:rPr>
          <w:rFonts w:ascii="Times New Roman" w:hAnsi="Times New Roman" w:cs="Times New Roman"/>
          <w:szCs w:val="21"/>
        </w:rPr>
        <w:t>Wirasti</w:t>
      </w:r>
      <w:proofErr w:type="spellEnd"/>
      <w:r>
        <w:rPr>
          <w:rFonts w:ascii="Times New Roman" w:hAnsi="Times New Roman" w:cs="Times New Roman"/>
          <w:szCs w:val="21"/>
        </w:rPr>
        <w:t xml:space="preserve"> C A and </w:t>
      </w:r>
      <w:proofErr w:type="spellStart"/>
      <w:r>
        <w:rPr>
          <w:rFonts w:ascii="Times New Roman" w:hAnsi="Times New Roman" w:cs="Times New Roman"/>
          <w:szCs w:val="21"/>
        </w:rPr>
        <w:t>Kristamtini</w:t>
      </w:r>
      <w:proofErr w:type="spellEnd"/>
      <w:r>
        <w:rPr>
          <w:rFonts w:ascii="Times New Roman" w:hAnsi="Times New Roman" w:cs="Times New Roman"/>
          <w:szCs w:val="21"/>
        </w:rPr>
        <w:t xml:space="preserve">. Morphology characteristic of some local durian from Kulon </w:t>
      </w:r>
      <w:proofErr w:type="spellStart"/>
      <w:r>
        <w:rPr>
          <w:rFonts w:ascii="Times New Roman" w:hAnsi="Times New Roman" w:cs="Times New Roman"/>
          <w:szCs w:val="21"/>
        </w:rPr>
        <w:t>Progo</w:t>
      </w:r>
      <w:proofErr w:type="spellEnd"/>
      <w:r>
        <w:rPr>
          <w:rFonts w:ascii="Times New Roman" w:hAnsi="Times New Roman" w:cs="Times New Roman"/>
          <w:szCs w:val="21"/>
        </w:rPr>
        <w:t xml:space="preserve"> Daerah Istimewa Yogyakarta[C]. Physics: Conference Series. 2021, 1918: 052035.</w:t>
      </w:r>
      <w:r>
        <w:rPr>
          <w:szCs w:val="21"/>
        </w:rPr>
        <w:t xml:space="preserve"> </w:t>
      </w:r>
    </w:p>
    <w:p w14:paraId="7A99D8A3" w14:textId="77777777" w:rsidR="00353759" w:rsidRDefault="00000000">
      <w:pPr>
        <w:spacing w:line="360" w:lineRule="auto"/>
        <w:ind w:left="420" w:hangingChars="200" w:hanging="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 xml:space="preserve">3] </w:t>
      </w:r>
      <w:proofErr w:type="spellStart"/>
      <w:r>
        <w:rPr>
          <w:rFonts w:ascii="Times New Roman" w:hAnsi="Times New Roman" w:cs="Times New Roman"/>
          <w:szCs w:val="21"/>
        </w:rPr>
        <w:t>Nurlaila</w:t>
      </w:r>
      <w:proofErr w:type="spellEnd"/>
      <w:r>
        <w:rPr>
          <w:rFonts w:ascii="Times New Roman" w:hAnsi="Times New Roman" w:cs="Times New Roman"/>
          <w:szCs w:val="21"/>
        </w:rPr>
        <w:t xml:space="preserve"> N, Ilyas A, </w:t>
      </w:r>
      <w:proofErr w:type="spellStart"/>
      <w:r>
        <w:rPr>
          <w:rFonts w:ascii="Times New Roman" w:hAnsi="Times New Roman" w:cs="Times New Roman"/>
          <w:szCs w:val="21"/>
        </w:rPr>
        <w:t>Sahardi</w:t>
      </w:r>
      <w:proofErr w:type="spellEnd"/>
      <w:r>
        <w:rPr>
          <w:rFonts w:ascii="Times New Roman" w:hAnsi="Times New Roman" w:cs="Times New Roman"/>
          <w:szCs w:val="21"/>
        </w:rPr>
        <w:t xml:space="preserve"> N. Inventory and Morphological Diversity Characterization of Local Durian (</w:t>
      </w:r>
      <w:r>
        <w:rPr>
          <w:rFonts w:ascii="Times New Roman" w:hAnsi="Times New Roman" w:cs="Times New Roman"/>
          <w:i/>
          <w:iCs/>
          <w:szCs w:val="21"/>
        </w:rPr>
        <w:t xml:space="preserve">Durio </w:t>
      </w:r>
      <w:proofErr w:type="spellStart"/>
      <w:r>
        <w:rPr>
          <w:rFonts w:ascii="Times New Roman" w:hAnsi="Times New Roman" w:cs="Times New Roman"/>
          <w:i/>
          <w:iCs/>
          <w:szCs w:val="21"/>
        </w:rPr>
        <w:t>zibethinus</w:t>
      </w:r>
      <w:proofErr w:type="spellEnd"/>
      <w:r>
        <w:rPr>
          <w:rFonts w:ascii="Times New Roman" w:hAnsi="Times New Roman" w:cs="Times New Roman"/>
          <w:szCs w:val="21"/>
        </w:rPr>
        <w:t xml:space="preserve"> Murr.) in South Sulawesi Province[J]. </w:t>
      </w:r>
      <w:proofErr w:type="spellStart"/>
      <w:r>
        <w:rPr>
          <w:rFonts w:ascii="Times New Roman" w:hAnsi="Times New Roman" w:cs="Times New Roman"/>
          <w:szCs w:val="21"/>
        </w:rPr>
        <w:t>Buletin</w:t>
      </w:r>
      <w:proofErr w:type="spellEnd"/>
      <w:r>
        <w:rPr>
          <w:rFonts w:ascii="Times New Roman" w:hAnsi="Times New Roman" w:cs="Times New Roman"/>
          <w:szCs w:val="21"/>
        </w:rPr>
        <w:t xml:space="preserve"> Plasma </w:t>
      </w:r>
      <w:proofErr w:type="spellStart"/>
      <w:r>
        <w:rPr>
          <w:rFonts w:ascii="Times New Roman" w:hAnsi="Times New Roman" w:cs="Times New Roman"/>
          <w:szCs w:val="21"/>
        </w:rPr>
        <w:t>Nutfah</w:t>
      </w:r>
      <w:proofErr w:type="spellEnd"/>
      <w:r>
        <w:rPr>
          <w:rFonts w:ascii="Times New Roman" w:hAnsi="Times New Roman" w:cs="Times New Roman"/>
          <w:szCs w:val="21"/>
        </w:rPr>
        <w:t xml:space="preserve">, 2019, 25(1):53-62. </w:t>
      </w:r>
    </w:p>
    <w:p w14:paraId="7B18EC3B" w14:textId="77777777" w:rsidR="00353759" w:rsidRDefault="00000000">
      <w:pPr>
        <w:spacing w:line="360" w:lineRule="auto"/>
        <w:ind w:left="420" w:hangingChars="200" w:hanging="420"/>
        <w:rPr>
          <w:rFonts w:ascii="Times New Roman" w:hAnsi="Times New Roman" w:cs="Times New Roman"/>
          <w:szCs w:val="21"/>
        </w:rPr>
      </w:pPr>
      <w:r>
        <w:rPr>
          <w:rFonts w:ascii="Times New Roman" w:hAnsi="Times New Roman" w:cs="Times New Roman"/>
          <w:szCs w:val="21"/>
        </w:rPr>
        <w:t>[4]</w:t>
      </w:r>
      <w:r>
        <w:rPr>
          <w:szCs w:val="21"/>
        </w:rPr>
        <w:t xml:space="preserve"> </w:t>
      </w:r>
      <w:proofErr w:type="spellStart"/>
      <w:r>
        <w:rPr>
          <w:rFonts w:ascii="Times New Roman" w:hAnsi="Times New Roman" w:cs="Times New Roman"/>
          <w:szCs w:val="21"/>
        </w:rPr>
        <w:t>Yuniastuti</w:t>
      </w:r>
      <w:proofErr w:type="spellEnd"/>
      <w:r>
        <w:rPr>
          <w:rFonts w:ascii="Times New Roman" w:hAnsi="Times New Roman" w:cs="Times New Roman"/>
          <w:szCs w:val="21"/>
        </w:rPr>
        <w:t xml:space="preserve"> E, </w:t>
      </w:r>
      <w:proofErr w:type="spellStart"/>
      <w:r>
        <w:rPr>
          <w:rFonts w:ascii="Times New Roman" w:hAnsi="Times New Roman" w:cs="Times New Roman"/>
          <w:szCs w:val="21"/>
        </w:rPr>
        <w:t>Anggita</w:t>
      </w:r>
      <w:proofErr w:type="spellEnd"/>
      <w:r>
        <w:rPr>
          <w:rFonts w:ascii="Times New Roman" w:hAnsi="Times New Roman" w:cs="Times New Roman"/>
          <w:szCs w:val="21"/>
        </w:rPr>
        <w:t xml:space="preserve"> A, </w:t>
      </w:r>
      <w:proofErr w:type="spellStart"/>
      <w:r>
        <w:rPr>
          <w:rFonts w:ascii="Times New Roman" w:hAnsi="Times New Roman" w:cs="Times New Roman"/>
          <w:szCs w:val="21"/>
        </w:rPr>
        <w:t>Nandariyah</w:t>
      </w:r>
      <w:proofErr w:type="spellEnd"/>
      <w:r>
        <w:rPr>
          <w:rFonts w:ascii="Times New Roman" w:hAnsi="Times New Roman" w:cs="Times New Roman"/>
          <w:szCs w:val="21"/>
        </w:rPr>
        <w:t xml:space="preserve"> and Sukaya. Local durian (</w:t>
      </w:r>
      <w:r>
        <w:rPr>
          <w:rFonts w:ascii="Times New Roman" w:hAnsi="Times New Roman" w:cs="Times New Roman"/>
          <w:i/>
          <w:iCs/>
          <w:szCs w:val="21"/>
        </w:rPr>
        <w:t xml:space="preserve">Durio </w:t>
      </w:r>
      <w:proofErr w:type="spellStart"/>
      <w:r>
        <w:rPr>
          <w:rFonts w:ascii="Times New Roman" w:hAnsi="Times New Roman" w:cs="Times New Roman"/>
          <w:i/>
          <w:iCs/>
          <w:szCs w:val="21"/>
        </w:rPr>
        <w:t>zibethinus</w:t>
      </w:r>
      <w:proofErr w:type="spellEnd"/>
      <w:r>
        <w:rPr>
          <w:rFonts w:ascii="Times New Roman" w:hAnsi="Times New Roman" w:cs="Times New Roman"/>
          <w:szCs w:val="21"/>
        </w:rPr>
        <w:t xml:space="preserve"> Murr.) exploration for potentially superior tree as parents in </w:t>
      </w:r>
      <w:proofErr w:type="spellStart"/>
      <w:r>
        <w:rPr>
          <w:rFonts w:ascii="Times New Roman" w:hAnsi="Times New Roman" w:cs="Times New Roman"/>
          <w:szCs w:val="21"/>
        </w:rPr>
        <w:t>Ngrambe</w:t>
      </w:r>
      <w:proofErr w:type="spellEnd"/>
      <w:r>
        <w:rPr>
          <w:rFonts w:ascii="Times New Roman" w:hAnsi="Times New Roman" w:cs="Times New Roman"/>
          <w:szCs w:val="21"/>
        </w:rPr>
        <w:t xml:space="preserve"> District, </w:t>
      </w:r>
      <w:proofErr w:type="spellStart"/>
      <w:r>
        <w:rPr>
          <w:rFonts w:ascii="Times New Roman" w:hAnsi="Times New Roman" w:cs="Times New Roman"/>
          <w:szCs w:val="21"/>
        </w:rPr>
        <w:t>Ngawi</w:t>
      </w:r>
      <w:proofErr w:type="spellEnd"/>
      <w:r>
        <w:rPr>
          <w:rFonts w:ascii="Times New Roman" w:hAnsi="Times New Roman" w:cs="Times New Roman"/>
          <w:szCs w:val="21"/>
        </w:rPr>
        <w:t xml:space="preserve"> [C].</w:t>
      </w:r>
      <w:r>
        <w:rPr>
          <w:szCs w:val="21"/>
        </w:rPr>
        <w:t xml:space="preserve"> </w:t>
      </w:r>
      <w:r>
        <w:rPr>
          <w:rFonts w:ascii="Times New Roman" w:hAnsi="Times New Roman" w:cs="Times New Roman"/>
          <w:szCs w:val="21"/>
        </w:rPr>
        <w:t>IOP Conf. Series: Earth and Environmental Science, 2018 (142): 012029.</w:t>
      </w:r>
    </w:p>
    <w:p w14:paraId="062B9FEE" w14:textId="77777777" w:rsidR="00353759" w:rsidRDefault="00000000">
      <w:pPr>
        <w:spacing w:line="360" w:lineRule="auto"/>
        <w:ind w:left="420" w:hangingChars="200" w:hanging="420"/>
        <w:rPr>
          <w:rFonts w:ascii="Times New Roman" w:hAnsi="Times New Roman" w:cs="Times New Roman"/>
          <w:szCs w:val="21"/>
        </w:rPr>
      </w:pPr>
      <w:r>
        <w:rPr>
          <w:rFonts w:ascii="Times New Roman" w:hAnsi="Times New Roman" w:cs="Times New Roman" w:hint="eastAsia"/>
          <w:szCs w:val="21"/>
          <w:lang w:val="pt-PT"/>
        </w:rPr>
        <w:t>[</w:t>
      </w:r>
      <w:r>
        <w:rPr>
          <w:rFonts w:ascii="Times New Roman" w:hAnsi="Times New Roman" w:cs="Times New Roman"/>
          <w:szCs w:val="21"/>
          <w:lang w:val="pt-PT"/>
        </w:rPr>
        <w:t xml:space="preserve">5] Sihaloho M A , Hanafia D S , Elisa J ,et al. </w:t>
      </w:r>
      <w:r>
        <w:rPr>
          <w:rFonts w:ascii="Times New Roman" w:hAnsi="Times New Roman" w:cs="Times New Roman"/>
          <w:szCs w:val="21"/>
        </w:rPr>
        <w:t>Morphological Characters of Local Origin Durian (</w:t>
      </w:r>
      <w:r>
        <w:rPr>
          <w:rFonts w:ascii="Times New Roman" w:hAnsi="Times New Roman" w:cs="Times New Roman"/>
          <w:i/>
          <w:iCs/>
          <w:szCs w:val="21"/>
        </w:rPr>
        <w:t xml:space="preserve">Durio </w:t>
      </w:r>
      <w:proofErr w:type="spellStart"/>
      <w:r>
        <w:rPr>
          <w:rFonts w:ascii="Times New Roman" w:hAnsi="Times New Roman" w:cs="Times New Roman"/>
          <w:i/>
          <w:iCs/>
          <w:szCs w:val="21"/>
        </w:rPr>
        <w:t>zibethinus</w:t>
      </w:r>
      <w:proofErr w:type="spellEnd"/>
      <w:r>
        <w:rPr>
          <w:rFonts w:ascii="Times New Roman" w:hAnsi="Times New Roman" w:cs="Times New Roman"/>
          <w:i/>
          <w:iCs/>
          <w:szCs w:val="21"/>
        </w:rPr>
        <w:t xml:space="preserve"> </w:t>
      </w:r>
      <w:r>
        <w:rPr>
          <w:rFonts w:ascii="Times New Roman" w:hAnsi="Times New Roman" w:cs="Times New Roman"/>
          <w:szCs w:val="21"/>
        </w:rPr>
        <w:t xml:space="preserve">Murr.) Fruits and Seeds from Central </w:t>
      </w:r>
      <w:proofErr w:type="spellStart"/>
      <w:r>
        <w:rPr>
          <w:rFonts w:ascii="Times New Roman" w:hAnsi="Times New Roman" w:cs="Times New Roman"/>
          <w:szCs w:val="21"/>
        </w:rPr>
        <w:t>Tapanuli</w:t>
      </w:r>
      <w:proofErr w:type="spellEnd"/>
      <w:r>
        <w:rPr>
          <w:rFonts w:ascii="Times New Roman" w:hAnsi="Times New Roman" w:cs="Times New Roman"/>
          <w:szCs w:val="21"/>
        </w:rPr>
        <w:t xml:space="preserve"> Regency, North Sumatra, Indonesia[J]. International Journal on Advanced Science Engineering and Information Technology, 2021,11(1):213-222. </w:t>
      </w:r>
    </w:p>
    <w:p w14:paraId="52A310C0" w14:textId="77777777" w:rsidR="00353759" w:rsidRDefault="00000000">
      <w:pPr>
        <w:spacing w:line="360" w:lineRule="auto"/>
        <w:ind w:left="420" w:hangingChars="200" w:hanging="420"/>
        <w:rPr>
          <w:rFonts w:ascii="Times New Roman" w:hAnsi="Times New Roman" w:cs="Times New Roman"/>
          <w:szCs w:val="21"/>
        </w:rPr>
      </w:pPr>
      <w:r>
        <w:rPr>
          <w:rFonts w:ascii="Times New Roman" w:hAnsi="Times New Roman" w:cs="Times New Roman"/>
          <w:szCs w:val="21"/>
        </w:rPr>
        <w:t>[6] Ibrahim N S, Bakar Z A, Rahman N A. Characteristics Classification of Durian Varieties Images for Knowledge Representation by Using Conceptual Graph[C]. 2014:124-135.</w:t>
      </w:r>
    </w:p>
    <w:p w14:paraId="54C684CB" w14:textId="77777777" w:rsidR="00353759" w:rsidRDefault="00000000">
      <w:pPr>
        <w:spacing w:line="360" w:lineRule="auto"/>
        <w:ind w:left="420" w:hangingChars="200" w:hanging="420"/>
        <w:rPr>
          <w:rFonts w:ascii="Times New Roman" w:hAnsi="Times New Roman" w:cs="Times New Roman"/>
          <w:szCs w:val="21"/>
        </w:rPr>
      </w:pPr>
      <w:r>
        <w:rPr>
          <w:rFonts w:ascii="Times New Roman" w:hAnsi="Times New Roman" w:cs="Times New Roman"/>
          <w:szCs w:val="21"/>
        </w:rPr>
        <w:t xml:space="preserve">[7] Ng WS, </w:t>
      </w:r>
      <w:proofErr w:type="spellStart"/>
      <w:r>
        <w:rPr>
          <w:rFonts w:ascii="Times New Roman" w:hAnsi="Times New Roman" w:cs="Times New Roman"/>
          <w:szCs w:val="21"/>
        </w:rPr>
        <w:t>Jayasilan</w:t>
      </w:r>
      <w:proofErr w:type="spellEnd"/>
      <w:r>
        <w:rPr>
          <w:rFonts w:ascii="Times New Roman" w:hAnsi="Times New Roman" w:cs="Times New Roman"/>
          <w:szCs w:val="21"/>
        </w:rPr>
        <w:t xml:space="preserve"> MA, Wong SY.</w:t>
      </w:r>
      <w:r>
        <w:rPr>
          <w:szCs w:val="21"/>
        </w:rPr>
        <w:t xml:space="preserve"> </w:t>
      </w:r>
      <w:r>
        <w:rPr>
          <w:rFonts w:ascii="Times New Roman" w:hAnsi="Times New Roman" w:cs="Times New Roman"/>
          <w:szCs w:val="21"/>
        </w:rPr>
        <w:t>Floral biology and pollination strategy of Durio (</w:t>
      </w:r>
      <w:proofErr w:type="spellStart"/>
      <w:r>
        <w:rPr>
          <w:rFonts w:ascii="Times New Roman" w:hAnsi="Times New Roman" w:cs="Times New Roman"/>
          <w:szCs w:val="21"/>
        </w:rPr>
        <w:t>Malvaceae</w:t>
      </w:r>
      <w:proofErr w:type="spellEnd"/>
      <w:r>
        <w:rPr>
          <w:rFonts w:ascii="Times New Roman" w:hAnsi="Times New Roman" w:cs="Times New Roman"/>
          <w:szCs w:val="21"/>
        </w:rPr>
        <w:t xml:space="preserve">) in Sarawak, Malaysian Borneo[J]. </w:t>
      </w:r>
      <w:proofErr w:type="spellStart"/>
      <w:r>
        <w:rPr>
          <w:rFonts w:ascii="Times New Roman" w:hAnsi="Times New Roman" w:cs="Times New Roman"/>
          <w:szCs w:val="21"/>
        </w:rPr>
        <w:t>Biodiversitas</w:t>
      </w:r>
      <w:proofErr w:type="spellEnd"/>
      <w:r>
        <w:rPr>
          <w:rFonts w:ascii="Times New Roman" w:hAnsi="Times New Roman" w:cs="Times New Roman"/>
          <w:szCs w:val="21"/>
        </w:rPr>
        <w:t xml:space="preserve"> Journal of Biological Diversity,2020, 21(12):5579-5594.</w:t>
      </w:r>
    </w:p>
    <w:p w14:paraId="5EE140ED" w14:textId="77777777" w:rsidR="00353759" w:rsidRDefault="00000000">
      <w:pPr>
        <w:spacing w:line="360" w:lineRule="auto"/>
        <w:ind w:hanging="200"/>
        <w:rPr>
          <w:rFonts w:ascii="Times New Roman" w:hAnsi="Times New Roman" w:cs="Times New Roman"/>
          <w:szCs w:val="21"/>
        </w:rPr>
      </w:pPr>
      <w:r>
        <w:rPr>
          <w:rFonts w:ascii="Times New Roman" w:hAnsi="Times New Roman" w:cs="Times New Roman"/>
          <w:szCs w:val="21"/>
        </w:rPr>
        <w:t xml:space="preserve">[8] Sunaryo, W., Hendra, M., </w:t>
      </w:r>
      <w:proofErr w:type="spellStart"/>
      <w:r>
        <w:rPr>
          <w:rFonts w:ascii="Times New Roman" w:hAnsi="Times New Roman" w:cs="Times New Roman"/>
          <w:szCs w:val="21"/>
        </w:rPr>
        <w:t>Rudarmono</w:t>
      </w:r>
      <w:proofErr w:type="spellEnd"/>
      <w:r>
        <w:rPr>
          <w:rFonts w:ascii="Times New Roman" w:hAnsi="Times New Roman" w:cs="Times New Roman"/>
          <w:szCs w:val="21"/>
        </w:rPr>
        <w:t xml:space="preserve">, </w:t>
      </w:r>
      <w:proofErr w:type="spellStart"/>
      <w:r>
        <w:rPr>
          <w:rFonts w:ascii="Times New Roman" w:hAnsi="Times New Roman" w:cs="Times New Roman"/>
          <w:szCs w:val="21"/>
        </w:rPr>
        <w:t>Suprapto</w:t>
      </w:r>
      <w:proofErr w:type="spellEnd"/>
      <w:r>
        <w:rPr>
          <w:rFonts w:ascii="Times New Roman" w:hAnsi="Times New Roman" w:cs="Times New Roman"/>
          <w:szCs w:val="21"/>
        </w:rPr>
        <w:t xml:space="preserve">, H., </w:t>
      </w:r>
      <w:proofErr w:type="spellStart"/>
      <w:r>
        <w:rPr>
          <w:rFonts w:ascii="Times New Roman" w:hAnsi="Times New Roman" w:cs="Times New Roman"/>
          <w:szCs w:val="21"/>
        </w:rPr>
        <w:t>Pratama</w:t>
      </w:r>
      <w:proofErr w:type="spellEnd"/>
      <w:r>
        <w:rPr>
          <w:rFonts w:ascii="Times New Roman" w:hAnsi="Times New Roman" w:cs="Times New Roman"/>
          <w:szCs w:val="21"/>
        </w:rPr>
        <w:t xml:space="preserve">, A. N., &amp; Rahman. Exploration and identification of Lai Durian, new highly economic potential cultivars derived from natural crossing between Durio </w:t>
      </w:r>
      <w:proofErr w:type="spellStart"/>
      <w:r>
        <w:rPr>
          <w:rFonts w:ascii="Times New Roman" w:hAnsi="Times New Roman" w:cs="Times New Roman"/>
          <w:szCs w:val="21"/>
        </w:rPr>
        <w:t>zibethinus</w:t>
      </w:r>
      <w:proofErr w:type="spellEnd"/>
      <w:r>
        <w:rPr>
          <w:rFonts w:ascii="Times New Roman" w:hAnsi="Times New Roman" w:cs="Times New Roman"/>
          <w:szCs w:val="21"/>
        </w:rPr>
        <w:t xml:space="preserve"> and Durio </w:t>
      </w:r>
      <w:proofErr w:type="spellStart"/>
      <w:r>
        <w:rPr>
          <w:rFonts w:ascii="Times New Roman" w:hAnsi="Times New Roman" w:cs="Times New Roman"/>
          <w:szCs w:val="21"/>
        </w:rPr>
        <w:t>kutejensis</w:t>
      </w:r>
      <w:proofErr w:type="spellEnd"/>
      <w:r>
        <w:rPr>
          <w:rFonts w:ascii="Times New Roman" w:hAnsi="Times New Roman" w:cs="Times New Roman"/>
          <w:szCs w:val="21"/>
        </w:rPr>
        <w:t xml:space="preserve"> in East Kalimantan[J].</w:t>
      </w:r>
      <w:r>
        <w:rPr>
          <w:szCs w:val="21"/>
        </w:rPr>
        <w:t xml:space="preserve"> </w:t>
      </w:r>
      <w:r>
        <w:rPr>
          <w:rFonts w:ascii="Times New Roman" w:hAnsi="Times New Roman" w:cs="Times New Roman"/>
          <w:szCs w:val="21"/>
        </w:rPr>
        <w:t>Asian Journal of Microbiology, Biotechnology and Environmental Sciences. 2015, 17(2):</w:t>
      </w:r>
      <w:r>
        <w:rPr>
          <w:szCs w:val="21"/>
        </w:rPr>
        <w:t xml:space="preserve"> </w:t>
      </w:r>
      <w:r>
        <w:rPr>
          <w:rFonts w:ascii="Times New Roman" w:hAnsi="Times New Roman" w:cs="Times New Roman"/>
          <w:szCs w:val="21"/>
        </w:rPr>
        <w:t>365-371.</w:t>
      </w:r>
    </w:p>
    <w:p w14:paraId="0284B47F" w14:textId="77777777" w:rsidR="00353759" w:rsidRDefault="00000000">
      <w:pPr>
        <w:spacing w:line="360" w:lineRule="auto"/>
        <w:ind w:hanging="200"/>
        <w:rPr>
          <w:rFonts w:ascii="Times New Roman" w:hAnsi="Times New Roman" w:cs="Times New Roman"/>
          <w:szCs w:val="21"/>
        </w:rPr>
      </w:pPr>
      <w:r>
        <w:rPr>
          <w:rFonts w:ascii="Times New Roman" w:hAnsi="Times New Roman" w:cs="Times New Roman"/>
          <w:szCs w:val="21"/>
        </w:rPr>
        <w:t xml:space="preserve">[9] Susila A, Bety Y A, </w:t>
      </w:r>
      <w:proofErr w:type="spellStart"/>
      <w:r>
        <w:rPr>
          <w:rFonts w:ascii="Times New Roman" w:hAnsi="Times New Roman" w:cs="Times New Roman"/>
          <w:szCs w:val="21"/>
        </w:rPr>
        <w:t>Hindarwati</w:t>
      </w:r>
      <w:proofErr w:type="spellEnd"/>
      <w:r>
        <w:rPr>
          <w:rFonts w:ascii="Times New Roman" w:hAnsi="Times New Roman" w:cs="Times New Roman"/>
          <w:szCs w:val="21"/>
        </w:rPr>
        <w:t xml:space="preserve"> </w:t>
      </w:r>
      <w:proofErr w:type="spellStart"/>
      <w:proofErr w:type="gramStart"/>
      <w:r>
        <w:rPr>
          <w:rFonts w:ascii="Times New Roman" w:hAnsi="Times New Roman" w:cs="Times New Roman"/>
          <w:szCs w:val="21"/>
        </w:rPr>
        <w:t>Y,et</w:t>
      </w:r>
      <w:proofErr w:type="spellEnd"/>
      <w:r>
        <w:rPr>
          <w:rFonts w:ascii="Times New Roman" w:hAnsi="Times New Roman" w:cs="Times New Roman"/>
          <w:szCs w:val="21"/>
        </w:rPr>
        <w:t xml:space="preserve"> al.</w:t>
      </w:r>
      <w:proofErr w:type="gramEnd"/>
      <w:r>
        <w:rPr>
          <w:rFonts w:ascii="Times New Roman" w:hAnsi="Times New Roman" w:cs="Times New Roman"/>
          <w:szCs w:val="21"/>
        </w:rPr>
        <w:t xml:space="preserve"> Characterization of durian (</w:t>
      </w:r>
      <w:r>
        <w:rPr>
          <w:rFonts w:ascii="Times New Roman" w:hAnsi="Times New Roman" w:cs="Times New Roman"/>
          <w:i/>
          <w:iCs/>
          <w:szCs w:val="21"/>
        </w:rPr>
        <w:t xml:space="preserve">Durio </w:t>
      </w:r>
      <w:proofErr w:type="spellStart"/>
      <w:r>
        <w:rPr>
          <w:rFonts w:ascii="Times New Roman" w:hAnsi="Times New Roman" w:cs="Times New Roman"/>
          <w:i/>
          <w:iCs/>
          <w:szCs w:val="21"/>
        </w:rPr>
        <w:t>zibethinus</w:t>
      </w:r>
      <w:proofErr w:type="spellEnd"/>
      <w:r>
        <w:rPr>
          <w:rFonts w:ascii="Times New Roman" w:hAnsi="Times New Roman" w:cs="Times New Roman"/>
          <w:szCs w:val="21"/>
        </w:rPr>
        <w:t xml:space="preserve">) </w:t>
      </w:r>
      <w:proofErr w:type="spellStart"/>
      <w:r>
        <w:rPr>
          <w:rFonts w:ascii="Times New Roman" w:hAnsi="Times New Roman" w:cs="Times New Roman"/>
          <w:szCs w:val="21"/>
        </w:rPr>
        <w:t>monthok</w:t>
      </w:r>
      <w:proofErr w:type="spellEnd"/>
      <w:r>
        <w:rPr>
          <w:rFonts w:ascii="Times New Roman" w:hAnsi="Times New Roman" w:cs="Times New Roman"/>
          <w:szCs w:val="21"/>
        </w:rPr>
        <w:t xml:space="preserve"> from </w:t>
      </w:r>
      <w:proofErr w:type="spellStart"/>
      <w:r>
        <w:rPr>
          <w:rFonts w:ascii="Times New Roman" w:hAnsi="Times New Roman" w:cs="Times New Roman"/>
          <w:szCs w:val="21"/>
        </w:rPr>
        <w:t>Blora</w:t>
      </w:r>
      <w:proofErr w:type="spellEnd"/>
      <w:r>
        <w:rPr>
          <w:rFonts w:ascii="Times New Roman" w:hAnsi="Times New Roman" w:cs="Times New Roman"/>
          <w:szCs w:val="21"/>
        </w:rPr>
        <w:t>, Central Java, Indonesia[C]. E3S Web of Conferences, 2021,306: 01003.</w:t>
      </w:r>
    </w:p>
    <w:sectPr w:rsidR="00353759">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D0800" w14:textId="77777777" w:rsidR="00287CF5" w:rsidRDefault="00287CF5">
      <w:r>
        <w:separator/>
      </w:r>
    </w:p>
  </w:endnote>
  <w:endnote w:type="continuationSeparator" w:id="0">
    <w:p w14:paraId="1D213755" w14:textId="77777777" w:rsidR="00287CF5" w:rsidRDefault="0028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ld">
    <w:altName w:val="Cambria"/>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AB3F" w14:textId="77777777" w:rsidR="00353759" w:rsidRDefault="00000000">
    <w:pPr>
      <w:pStyle w:val="af4"/>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0B348" w14:textId="77777777" w:rsidR="00287CF5" w:rsidRDefault="00287CF5">
      <w:r>
        <w:separator/>
      </w:r>
    </w:p>
  </w:footnote>
  <w:footnote w:type="continuationSeparator" w:id="0">
    <w:p w14:paraId="32539D98" w14:textId="77777777" w:rsidR="00287CF5" w:rsidRDefault="00287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2E22" w14:textId="2896128D" w:rsidR="00353759" w:rsidRDefault="00000000">
    <w:pPr>
      <w:pStyle w:val="ad"/>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sidR="00B41C74">
      <w:rPr>
        <w:rFonts w:hint="eastAsia"/>
        <w:b/>
        <w:bCs/>
        <w:noProof/>
      </w:rPr>
      <w:t>错误!使用“开始”选项卡将 标准文件_文件编号 应用于要在此处显示的文字。</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EA2025"/>
    <w:multiLevelType w:val="multilevel"/>
    <w:tmpl w:val="6CEA2025"/>
    <w:lvl w:ilvl="0">
      <w:start w:val="1"/>
      <w:numFmt w:val="none"/>
      <w:pStyle w:val="a"/>
      <w:suff w:val="nothing"/>
      <w:lvlText w:val="%1"/>
      <w:lvlJc w:val="left"/>
      <w:pPr>
        <w:ind w:left="0" w:firstLine="0"/>
      </w:pPr>
      <w:rPr>
        <w:rFonts w:hint="eastAsia"/>
      </w:rPr>
    </w:lvl>
    <w:lvl w:ilvl="1">
      <w:start w:val="1"/>
      <w:numFmt w:val="decimal"/>
      <w:pStyle w:val="a0"/>
      <w:suff w:val="nothing"/>
      <w:lvlText w:val="%1%2　"/>
      <w:lvlJc w:val="left"/>
      <w:pPr>
        <w:ind w:left="1277" w:firstLine="0"/>
      </w:pPr>
      <w:rPr>
        <w:rFonts w:ascii="黑体" w:eastAsia="黑体" w:hint="eastAsia"/>
        <w:b w:val="0"/>
        <w:i w:val="0"/>
        <w:sz w:val="21"/>
      </w:rPr>
    </w:lvl>
    <w:lvl w:ilvl="2">
      <w:start w:val="1"/>
      <w:numFmt w:val="decimal"/>
      <w:pStyle w:val="a1"/>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2"/>
      <w:suff w:val="nothing"/>
      <w:lvlText w:val="%1%2.%3.%4　"/>
      <w:lvlJc w:val="left"/>
      <w:pPr>
        <w:ind w:left="142" w:firstLine="0"/>
      </w:pPr>
      <w:rPr>
        <w:rFonts w:ascii="黑体" w:eastAsia="黑体" w:hint="eastAsia"/>
        <w:b w:val="0"/>
        <w:i w:val="0"/>
        <w:sz w:val="21"/>
      </w:rPr>
    </w:lvl>
    <w:lvl w:ilvl="4">
      <w:start w:val="1"/>
      <w:numFmt w:val="decimal"/>
      <w:pStyle w:val="a3"/>
      <w:suff w:val="nothing"/>
      <w:lvlText w:val="%1%2.%3.%4.%5　"/>
      <w:lvlJc w:val="left"/>
      <w:pPr>
        <w:ind w:left="0" w:firstLine="0"/>
      </w:pPr>
      <w:rPr>
        <w:rFonts w:ascii="黑体" w:eastAsia="黑体" w:hint="eastAsia"/>
        <w:b w:val="0"/>
        <w:i w:val="0"/>
        <w:sz w:val="21"/>
      </w:rPr>
    </w:lvl>
    <w:lvl w:ilvl="5">
      <w:start w:val="1"/>
      <w:numFmt w:val="decimal"/>
      <w:pStyle w:val="a4"/>
      <w:suff w:val="nothing"/>
      <w:lvlText w:val="%1%2.%3.%4.%5.%6　"/>
      <w:lvlJc w:val="left"/>
      <w:pPr>
        <w:ind w:left="0" w:firstLine="0"/>
      </w:pPr>
      <w:rPr>
        <w:rFonts w:ascii="黑体" w:eastAsia="黑体" w:hint="eastAsia"/>
        <w:b w:val="0"/>
        <w:i w:val="0"/>
        <w:sz w:val="21"/>
      </w:rPr>
    </w:lvl>
    <w:lvl w:ilvl="6">
      <w:start w:val="1"/>
      <w:numFmt w:val="decimal"/>
      <w:pStyle w:val="a5"/>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1019427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D31938"/>
    <w:rsid w:val="000124FC"/>
    <w:rsid w:val="0001442A"/>
    <w:rsid w:val="00024487"/>
    <w:rsid w:val="00026468"/>
    <w:rsid w:val="00032A6A"/>
    <w:rsid w:val="00043FF3"/>
    <w:rsid w:val="00045652"/>
    <w:rsid w:val="00046A50"/>
    <w:rsid w:val="00051D3B"/>
    <w:rsid w:val="00054F9F"/>
    <w:rsid w:val="0005511C"/>
    <w:rsid w:val="0007080B"/>
    <w:rsid w:val="000812FC"/>
    <w:rsid w:val="00083D74"/>
    <w:rsid w:val="00087AA6"/>
    <w:rsid w:val="000919E8"/>
    <w:rsid w:val="00097C45"/>
    <w:rsid w:val="000A0739"/>
    <w:rsid w:val="000B3B76"/>
    <w:rsid w:val="000B678A"/>
    <w:rsid w:val="000C0563"/>
    <w:rsid w:val="000C1313"/>
    <w:rsid w:val="000C6C09"/>
    <w:rsid w:val="000C7E5E"/>
    <w:rsid w:val="000D268A"/>
    <w:rsid w:val="000D3B84"/>
    <w:rsid w:val="000F7D36"/>
    <w:rsid w:val="001001C3"/>
    <w:rsid w:val="00100AD2"/>
    <w:rsid w:val="00101E59"/>
    <w:rsid w:val="00107DD4"/>
    <w:rsid w:val="00115AD5"/>
    <w:rsid w:val="00122470"/>
    <w:rsid w:val="00123A3F"/>
    <w:rsid w:val="00127873"/>
    <w:rsid w:val="0013106C"/>
    <w:rsid w:val="00131A9B"/>
    <w:rsid w:val="001372A0"/>
    <w:rsid w:val="00141341"/>
    <w:rsid w:val="001464C6"/>
    <w:rsid w:val="00151A95"/>
    <w:rsid w:val="0016678E"/>
    <w:rsid w:val="00166B93"/>
    <w:rsid w:val="00166BEB"/>
    <w:rsid w:val="00167935"/>
    <w:rsid w:val="00171D1D"/>
    <w:rsid w:val="00172589"/>
    <w:rsid w:val="00187AC0"/>
    <w:rsid w:val="001975E7"/>
    <w:rsid w:val="001A32B0"/>
    <w:rsid w:val="001B1060"/>
    <w:rsid w:val="001B4BF5"/>
    <w:rsid w:val="001D5721"/>
    <w:rsid w:val="001D63A9"/>
    <w:rsid w:val="001E27B8"/>
    <w:rsid w:val="001F3A97"/>
    <w:rsid w:val="001F6392"/>
    <w:rsid w:val="00220043"/>
    <w:rsid w:val="00221F23"/>
    <w:rsid w:val="00231FC7"/>
    <w:rsid w:val="00232168"/>
    <w:rsid w:val="00233B69"/>
    <w:rsid w:val="00241F10"/>
    <w:rsid w:val="00257612"/>
    <w:rsid w:val="00261886"/>
    <w:rsid w:val="0027369C"/>
    <w:rsid w:val="0028065D"/>
    <w:rsid w:val="00287CF5"/>
    <w:rsid w:val="002915FF"/>
    <w:rsid w:val="00291F95"/>
    <w:rsid w:val="002A07AE"/>
    <w:rsid w:val="002A183D"/>
    <w:rsid w:val="002A1CF3"/>
    <w:rsid w:val="002A6F62"/>
    <w:rsid w:val="002B6170"/>
    <w:rsid w:val="002B6FBD"/>
    <w:rsid w:val="002C0378"/>
    <w:rsid w:val="002C4925"/>
    <w:rsid w:val="002D0D5B"/>
    <w:rsid w:val="002D16B7"/>
    <w:rsid w:val="002D2D7F"/>
    <w:rsid w:val="002D7BBF"/>
    <w:rsid w:val="002E430A"/>
    <w:rsid w:val="002E7A01"/>
    <w:rsid w:val="002F1C44"/>
    <w:rsid w:val="002F3D7D"/>
    <w:rsid w:val="002F78AA"/>
    <w:rsid w:val="003135DE"/>
    <w:rsid w:val="00316725"/>
    <w:rsid w:val="00323B75"/>
    <w:rsid w:val="00331953"/>
    <w:rsid w:val="003354EE"/>
    <w:rsid w:val="00340282"/>
    <w:rsid w:val="00353759"/>
    <w:rsid w:val="003665CF"/>
    <w:rsid w:val="00386A45"/>
    <w:rsid w:val="00396F73"/>
    <w:rsid w:val="003B11DF"/>
    <w:rsid w:val="003C029F"/>
    <w:rsid w:val="003D49BD"/>
    <w:rsid w:val="003F0884"/>
    <w:rsid w:val="0041191D"/>
    <w:rsid w:val="004232AC"/>
    <w:rsid w:val="004254FA"/>
    <w:rsid w:val="00425858"/>
    <w:rsid w:val="004302AB"/>
    <w:rsid w:val="0047058C"/>
    <w:rsid w:val="00472E90"/>
    <w:rsid w:val="00480ED3"/>
    <w:rsid w:val="004821A3"/>
    <w:rsid w:val="00490503"/>
    <w:rsid w:val="004934D5"/>
    <w:rsid w:val="00494386"/>
    <w:rsid w:val="0049629B"/>
    <w:rsid w:val="004A0CDA"/>
    <w:rsid w:val="004E584A"/>
    <w:rsid w:val="004F06E6"/>
    <w:rsid w:val="004F3CB7"/>
    <w:rsid w:val="004F3F75"/>
    <w:rsid w:val="0051276B"/>
    <w:rsid w:val="00520CD4"/>
    <w:rsid w:val="00526EE5"/>
    <w:rsid w:val="00532498"/>
    <w:rsid w:val="00532A89"/>
    <w:rsid w:val="00542FD9"/>
    <w:rsid w:val="00545F10"/>
    <w:rsid w:val="00546299"/>
    <w:rsid w:val="0056259C"/>
    <w:rsid w:val="00575719"/>
    <w:rsid w:val="00581C1B"/>
    <w:rsid w:val="00585DA0"/>
    <w:rsid w:val="00590151"/>
    <w:rsid w:val="00592F28"/>
    <w:rsid w:val="00596865"/>
    <w:rsid w:val="005A3A16"/>
    <w:rsid w:val="005A6AB0"/>
    <w:rsid w:val="005B6CEA"/>
    <w:rsid w:val="005D3EA9"/>
    <w:rsid w:val="005E038B"/>
    <w:rsid w:val="005F4B99"/>
    <w:rsid w:val="005F4D3E"/>
    <w:rsid w:val="0060098D"/>
    <w:rsid w:val="00600E59"/>
    <w:rsid w:val="00605940"/>
    <w:rsid w:val="00611BDA"/>
    <w:rsid w:val="0064175C"/>
    <w:rsid w:val="00646064"/>
    <w:rsid w:val="00651187"/>
    <w:rsid w:val="00651BC7"/>
    <w:rsid w:val="006547E2"/>
    <w:rsid w:val="006570C9"/>
    <w:rsid w:val="00665876"/>
    <w:rsid w:val="00680371"/>
    <w:rsid w:val="00681E22"/>
    <w:rsid w:val="00687B32"/>
    <w:rsid w:val="0069336F"/>
    <w:rsid w:val="006A4B6C"/>
    <w:rsid w:val="006B3900"/>
    <w:rsid w:val="006B50CE"/>
    <w:rsid w:val="006B5BB4"/>
    <w:rsid w:val="006B5D86"/>
    <w:rsid w:val="006C03AC"/>
    <w:rsid w:val="006D76A6"/>
    <w:rsid w:val="006E2340"/>
    <w:rsid w:val="006E4BFC"/>
    <w:rsid w:val="006E51B6"/>
    <w:rsid w:val="006E5DDA"/>
    <w:rsid w:val="006F5FB9"/>
    <w:rsid w:val="007027FE"/>
    <w:rsid w:val="0070308F"/>
    <w:rsid w:val="00715840"/>
    <w:rsid w:val="007267EB"/>
    <w:rsid w:val="007309A7"/>
    <w:rsid w:val="007434DF"/>
    <w:rsid w:val="007435EF"/>
    <w:rsid w:val="00744480"/>
    <w:rsid w:val="00750A47"/>
    <w:rsid w:val="007528F0"/>
    <w:rsid w:val="00754078"/>
    <w:rsid w:val="007576AE"/>
    <w:rsid w:val="007750F2"/>
    <w:rsid w:val="00775901"/>
    <w:rsid w:val="007927E3"/>
    <w:rsid w:val="007B6038"/>
    <w:rsid w:val="007C2215"/>
    <w:rsid w:val="007C505E"/>
    <w:rsid w:val="007D4A05"/>
    <w:rsid w:val="007D7AC8"/>
    <w:rsid w:val="007D7FD8"/>
    <w:rsid w:val="007E0546"/>
    <w:rsid w:val="007E0D6C"/>
    <w:rsid w:val="007F59EB"/>
    <w:rsid w:val="00806E01"/>
    <w:rsid w:val="00835ACB"/>
    <w:rsid w:val="008405E1"/>
    <w:rsid w:val="00844D15"/>
    <w:rsid w:val="00847355"/>
    <w:rsid w:val="00850E88"/>
    <w:rsid w:val="00851179"/>
    <w:rsid w:val="00852FD5"/>
    <w:rsid w:val="00854BF8"/>
    <w:rsid w:val="008556E0"/>
    <w:rsid w:val="008715BA"/>
    <w:rsid w:val="00872C29"/>
    <w:rsid w:val="008737B3"/>
    <w:rsid w:val="00876AA7"/>
    <w:rsid w:val="00880CDF"/>
    <w:rsid w:val="00884367"/>
    <w:rsid w:val="008869D5"/>
    <w:rsid w:val="008A379D"/>
    <w:rsid w:val="008B127A"/>
    <w:rsid w:val="008C26E6"/>
    <w:rsid w:val="008C3C97"/>
    <w:rsid w:val="008D2615"/>
    <w:rsid w:val="008F1D3D"/>
    <w:rsid w:val="008F5A28"/>
    <w:rsid w:val="00904566"/>
    <w:rsid w:val="00906C65"/>
    <w:rsid w:val="00911D01"/>
    <w:rsid w:val="009272BC"/>
    <w:rsid w:val="009319A2"/>
    <w:rsid w:val="0093354A"/>
    <w:rsid w:val="009428CD"/>
    <w:rsid w:val="0094455A"/>
    <w:rsid w:val="00955079"/>
    <w:rsid w:val="00961B6B"/>
    <w:rsid w:val="00961F58"/>
    <w:rsid w:val="00970400"/>
    <w:rsid w:val="009711EE"/>
    <w:rsid w:val="009729B8"/>
    <w:rsid w:val="00972E94"/>
    <w:rsid w:val="00976A9C"/>
    <w:rsid w:val="009840FA"/>
    <w:rsid w:val="00984B82"/>
    <w:rsid w:val="0099160E"/>
    <w:rsid w:val="009928B5"/>
    <w:rsid w:val="00993542"/>
    <w:rsid w:val="009A18A9"/>
    <w:rsid w:val="009A5AAB"/>
    <w:rsid w:val="009B2315"/>
    <w:rsid w:val="009D11F4"/>
    <w:rsid w:val="009D3C69"/>
    <w:rsid w:val="009D7A08"/>
    <w:rsid w:val="009E37E9"/>
    <w:rsid w:val="00A05CF7"/>
    <w:rsid w:val="00A131C1"/>
    <w:rsid w:val="00A17888"/>
    <w:rsid w:val="00A31301"/>
    <w:rsid w:val="00A35F5F"/>
    <w:rsid w:val="00A36B42"/>
    <w:rsid w:val="00A4207D"/>
    <w:rsid w:val="00A54214"/>
    <w:rsid w:val="00A5473B"/>
    <w:rsid w:val="00A66AAF"/>
    <w:rsid w:val="00A736AC"/>
    <w:rsid w:val="00A843AA"/>
    <w:rsid w:val="00A85809"/>
    <w:rsid w:val="00A92439"/>
    <w:rsid w:val="00A94482"/>
    <w:rsid w:val="00A950CB"/>
    <w:rsid w:val="00A96BA8"/>
    <w:rsid w:val="00AA3F87"/>
    <w:rsid w:val="00AA5273"/>
    <w:rsid w:val="00AB2129"/>
    <w:rsid w:val="00AB3F37"/>
    <w:rsid w:val="00AD524B"/>
    <w:rsid w:val="00AE4BF2"/>
    <w:rsid w:val="00AE7317"/>
    <w:rsid w:val="00AF4C07"/>
    <w:rsid w:val="00AF6EA4"/>
    <w:rsid w:val="00B12921"/>
    <w:rsid w:val="00B160F7"/>
    <w:rsid w:val="00B20D5D"/>
    <w:rsid w:val="00B37BBE"/>
    <w:rsid w:val="00B41C74"/>
    <w:rsid w:val="00B43421"/>
    <w:rsid w:val="00B45093"/>
    <w:rsid w:val="00B45C62"/>
    <w:rsid w:val="00B46930"/>
    <w:rsid w:val="00B4783A"/>
    <w:rsid w:val="00B54D98"/>
    <w:rsid w:val="00B57E2F"/>
    <w:rsid w:val="00B64E15"/>
    <w:rsid w:val="00B81F6C"/>
    <w:rsid w:val="00B90DE9"/>
    <w:rsid w:val="00BA5D25"/>
    <w:rsid w:val="00BB3C39"/>
    <w:rsid w:val="00BC37C8"/>
    <w:rsid w:val="00BC4259"/>
    <w:rsid w:val="00BD1284"/>
    <w:rsid w:val="00BD3DE6"/>
    <w:rsid w:val="00BD43F8"/>
    <w:rsid w:val="00BE0F12"/>
    <w:rsid w:val="00BE723B"/>
    <w:rsid w:val="00C010D4"/>
    <w:rsid w:val="00C04919"/>
    <w:rsid w:val="00C07045"/>
    <w:rsid w:val="00C07D80"/>
    <w:rsid w:val="00C17784"/>
    <w:rsid w:val="00C33FA6"/>
    <w:rsid w:val="00C34FE6"/>
    <w:rsid w:val="00C35C0C"/>
    <w:rsid w:val="00C36DAF"/>
    <w:rsid w:val="00C460E6"/>
    <w:rsid w:val="00C473C9"/>
    <w:rsid w:val="00C60ED1"/>
    <w:rsid w:val="00C65D7C"/>
    <w:rsid w:val="00C76C05"/>
    <w:rsid w:val="00C80114"/>
    <w:rsid w:val="00C80685"/>
    <w:rsid w:val="00C86BFC"/>
    <w:rsid w:val="00CA2AAC"/>
    <w:rsid w:val="00CB1E5C"/>
    <w:rsid w:val="00CC634D"/>
    <w:rsid w:val="00CD5741"/>
    <w:rsid w:val="00D079E1"/>
    <w:rsid w:val="00D31938"/>
    <w:rsid w:val="00D34D81"/>
    <w:rsid w:val="00D37B93"/>
    <w:rsid w:val="00D4225F"/>
    <w:rsid w:val="00D47014"/>
    <w:rsid w:val="00D55DE4"/>
    <w:rsid w:val="00D71B47"/>
    <w:rsid w:val="00D72C84"/>
    <w:rsid w:val="00D74F68"/>
    <w:rsid w:val="00DA08B9"/>
    <w:rsid w:val="00DA3614"/>
    <w:rsid w:val="00DA41F4"/>
    <w:rsid w:val="00DA61F9"/>
    <w:rsid w:val="00DB00A9"/>
    <w:rsid w:val="00DB22D6"/>
    <w:rsid w:val="00DC3830"/>
    <w:rsid w:val="00DC4B64"/>
    <w:rsid w:val="00DD277B"/>
    <w:rsid w:val="00DE0CEE"/>
    <w:rsid w:val="00DE6624"/>
    <w:rsid w:val="00DE7FC0"/>
    <w:rsid w:val="00DF14EE"/>
    <w:rsid w:val="00DF7830"/>
    <w:rsid w:val="00E04752"/>
    <w:rsid w:val="00E06D13"/>
    <w:rsid w:val="00E26DC8"/>
    <w:rsid w:val="00E34F6E"/>
    <w:rsid w:val="00E3592E"/>
    <w:rsid w:val="00E41180"/>
    <w:rsid w:val="00E43F60"/>
    <w:rsid w:val="00E61002"/>
    <w:rsid w:val="00E66126"/>
    <w:rsid w:val="00E662BD"/>
    <w:rsid w:val="00E737CB"/>
    <w:rsid w:val="00E85267"/>
    <w:rsid w:val="00EA4FC9"/>
    <w:rsid w:val="00EC077A"/>
    <w:rsid w:val="00EC43C5"/>
    <w:rsid w:val="00EE2231"/>
    <w:rsid w:val="00F0359A"/>
    <w:rsid w:val="00F0430E"/>
    <w:rsid w:val="00F062B8"/>
    <w:rsid w:val="00F07586"/>
    <w:rsid w:val="00F1780C"/>
    <w:rsid w:val="00F21F8A"/>
    <w:rsid w:val="00F25051"/>
    <w:rsid w:val="00F31570"/>
    <w:rsid w:val="00F4344A"/>
    <w:rsid w:val="00F63A9E"/>
    <w:rsid w:val="00F72682"/>
    <w:rsid w:val="00F80525"/>
    <w:rsid w:val="00F936EC"/>
    <w:rsid w:val="00FA3EE3"/>
    <w:rsid w:val="00FA47F0"/>
    <w:rsid w:val="00FA4D51"/>
    <w:rsid w:val="00FB4317"/>
    <w:rsid w:val="00FC1956"/>
    <w:rsid w:val="00FC28BB"/>
    <w:rsid w:val="099E7F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61F907"/>
  <w15:docId w15:val="{8A33FF0D-99C4-4BDD-968B-FEA112BE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pPr>
      <w:widowControl w:val="0"/>
      <w:jc w:val="both"/>
    </w:pPr>
    <w:rPr>
      <w:kern w:val="2"/>
      <w:sz w:val="21"/>
      <w:szCs w:val="22"/>
    </w:rPr>
  </w:style>
  <w:style w:type="paragraph" w:styleId="1">
    <w:name w:val="heading 1"/>
    <w:basedOn w:val="a6"/>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caption"/>
    <w:basedOn w:val="a6"/>
    <w:next w:val="a6"/>
    <w:autoRedefine/>
    <w:uiPriority w:val="35"/>
    <w:unhideWhenUsed/>
    <w:qFormat/>
    <w:rPr>
      <w:rFonts w:asciiTheme="majorHAnsi" w:eastAsia="黑体" w:hAnsiTheme="majorHAnsi" w:cstheme="majorBidi"/>
      <w:sz w:val="20"/>
      <w:szCs w:val="20"/>
    </w:rPr>
  </w:style>
  <w:style w:type="paragraph" w:styleId="ab">
    <w:name w:val="footer"/>
    <w:basedOn w:val="a6"/>
    <w:link w:val="ac"/>
    <w:autoRedefine/>
    <w:uiPriority w:val="99"/>
    <w:unhideWhenUsed/>
    <w:qFormat/>
    <w:pPr>
      <w:tabs>
        <w:tab w:val="center" w:pos="4153"/>
        <w:tab w:val="right" w:pos="8306"/>
      </w:tabs>
      <w:snapToGrid w:val="0"/>
      <w:jc w:val="left"/>
    </w:pPr>
    <w:rPr>
      <w:sz w:val="18"/>
      <w:szCs w:val="18"/>
    </w:rPr>
  </w:style>
  <w:style w:type="paragraph" w:styleId="ad">
    <w:name w:val="header"/>
    <w:basedOn w:val="a6"/>
    <w:link w:val="ae"/>
    <w:autoRedefine/>
    <w:uiPriority w:val="99"/>
    <w:unhideWhenUsed/>
    <w:qFormat/>
    <w:pPr>
      <w:tabs>
        <w:tab w:val="center" w:pos="4153"/>
        <w:tab w:val="right" w:pos="8306"/>
      </w:tabs>
      <w:snapToGrid w:val="0"/>
      <w:jc w:val="center"/>
    </w:pPr>
    <w:rPr>
      <w:sz w:val="18"/>
      <w:szCs w:val="18"/>
    </w:rPr>
  </w:style>
  <w:style w:type="table" w:styleId="af">
    <w:name w:val="Table Grid"/>
    <w:basedOn w:val="a8"/>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7"/>
    <w:autoRedefine/>
    <w:uiPriority w:val="20"/>
    <w:qFormat/>
    <w:rPr>
      <w:i/>
      <w:iCs/>
    </w:rPr>
  </w:style>
  <w:style w:type="character" w:customStyle="1" w:styleId="ae">
    <w:name w:val="页眉 字符"/>
    <w:basedOn w:val="a7"/>
    <w:link w:val="ad"/>
    <w:uiPriority w:val="99"/>
    <w:rPr>
      <w:sz w:val="18"/>
      <w:szCs w:val="18"/>
    </w:rPr>
  </w:style>
  <w:style w:type="character" w:customStyle="1" w:styleId="ac">
    <w:name w:val="页脚 字符"/>
    <w:basedOn w:val="a7"/>
    <w:link w:val="ab"/>
    <w:autoRedefine/>
    <w:uiPriority w:val="99"/>
    <w:qFormat/>
    <w:rPr>
      <w:sz w:val="18"/>
      <w:szCs w:val="18"/>
    </w:rPr>
  </w:style>
  <w:style w:type="paragraph" w:customStyle="1" w:styleId="af1">
    <w:name w:val="标准文件_段"/>
    <w:qFormat/>
    <w:pPr>
      <w:autoSpaceDE w:val="0"/>
      <w:autoSpaceDN w:val="0"/>
      <w:ind w:firstLineChars="200" w:firstLine="200"/>
      <w:jc w:val="both"/>
    </w:pPr>
    <w:rPr>
      <w:rFonts w:ascii="宋体" w:eastAsia="宋体" w:hAnsi="Times New Roman" w:cs="Times New Roman"/>
      <w:sz w:val="21"/>
    </w:rPr>
  </w:style>
  <w:style w:type="character" w:customStyle="1" w:styleId="fontstyle01">
    <w:name w:val="fontstyle01"/>
    <w:basedOn w:val="a7"/>
    <w:autoRedefine/>
    <w:qFormat/>
    <w:rPr>
      <w:rFonts w:ascii="Bold" w:hAnsi="Bold" w:hint="default"/>
      <w:b/>
      <w:bCs/>
      <w:color w:val="000000"/>
      <w:sz w:val="34"/>
      <w:szCs w:val="34"/>
    </w:rPr>
  </w:style>
  <w:style w:type="character" w:customStyle="1" w:styleId="10">
    <w:name w:val="标题 1 字符"/>
    <w:basedOn w:val="a7"/>
    <w:link w:val="1"/>
    <w:autoRedefine/>
    <w:uiPriority w:val="9"/>
    <w:qFormat/>
    <w:rPr>
      <w:rFonts w:ascii="宋体" w:eastAsia="宋体" w:hAnsi="宋体" w:cs="宋体"/>
      <w:b/>
      <w:bCs/>
      <w:kern w:val="36"/>
      <w:sz w:val="48"/>
      <w:szCs w:val="48"/>
    </w:rPr>
  </w:style>
  <w:style w:type="paragraph" w:customStyle="1" w:styleId="a2">
    <w:name w:val="标准文件_二级条标题"/>
    <w:next w:val="af1"/>
    <w:autoRedefine/>
    <w:qFormat/>
    <w:pPr>
      <w:widowControl w:val="0"/>
      <w:numPr>
        <w:ilvl w:val="3"/>
        <w:numId w:val="1"/>
      </w:numPr>
      <w:spacing w:beforeLines="50" w:before="50" w:afterLines="50" w:after="50"/>
      <w:ind w:left="0"/>
      <w:jc w:val="both"/>
      <w:outlineLvl w:val="2"/>
    </w:pPr>
    <w:rPr>
      <w:rFonts w:ascii="黑体" w:eastAsia="黑体" w:hAnsi="Times New Roman" w:cs="Times New Roman"/>
      <w:sz w:val="21"/>
    </w:rPr>
  </w:style>
  <w:style w:type="paragraph" w:customStyle="1" w:styleId="a3">
    <w:name w:val="标准文件_三级条标题"/>
    <w:basedOn w:val="a2"/>
    <w:next w:val="af1"/>
    <w:autoRedefine/>
    <w:qFormat/>
    <w:pPr>
      <w:widowControl/>
      <w:numPr>
        <w:ilvl w:val="4"/>
      </w:numPr>
      <w:outlineLvl w:val="3"/>
    </w:pPr>
  </w:style>
  <w:style w:type="paragraph" w:customStyle="1" w:styleId="a4">
    <w:name w:val="标准文件_四级条标题"/>
    <w:next w:val="af1"/>
    <w:autoRedefine/>
    <w:qFormat/>
    <w:pPr>
      <w:widowControl w:val="0"/>
      <w:numPr>
        <w:ilvl w:val="5"/>
        <w:numId w:val="1"/>
      </w:numPr>
      <w:spacing w:beforeLines="50" w:before="50" w:afterLines="50" w:after="50"/>
      <w:jc w:val="both"/>
      <w:outlineLvl w:val="4"/>
    </w:pPr>
    <w:rPr>
      <w:rFonts w:ascii="黑体" w:eastAsia="黑体" w:hAnsi="Times New Roman" w:cs="Times New Roman"/>
      <w:sz w:val="21"/>
    </w:rPr>
  </w:style>
  <w:style w:type="paragraph" w:customStyle="1" w:styleId="a5">
    <w:name w:val="标准文件_五级条标题"/>
    <w:next w:val="af1"/>
    <w:autoRedefine/>
    <w:qFormat/>
    <w:pPr>
      <w:widowControl w:val="0"/>
      <w:numPr>
        <w:ilvl w:val="6"/>
        <w:numId w:val="1"/>
      </w:numPr>
      <w:spacing w:beforeLines="50" w:before="50" w:afterLines="50" w:after="50"/>
      <w:jc w:val="both"/>
      <w:outlineLvl w:val="5"/>
    </w:pPr>
    <w:rPr>
      <w:rFonts w:ascii="黑体" w:eastAsia="黑体" w:hAnsi="Times New Roman" w:cs="Times New Roman"/>
      <w:sz w:val="21"/>
    </w:rPr>
  </w:style>
  <w:style w:type="paragraph" w:customStyle="1" w:styleId="a0">
    <w:name w:val="标准文件_章标题"/>
    <w:next w:val="af1"/>
    <w:autoRedefine/>
    <w:qFormat/>
    <w:pPr>
      <w:numPr>
        <w:ilvl w:val="1"/>
        <w:numId w:val="1"/>
      </w:numPr>
      <w:spacing w:beforeLines="100" w:before="100" w:afterLines="100" w:after="100"/>
      <w:ind w:left="0"/>
      <w:jc w:val="both"/>
      <w:outlineLvl w:val="0"/>
    </w:pPr>
    <w:rPr>
      <w:rFonts w:ascii="黑体" w:eastAsia="黑体" w:hAnsi="Times New Roman" w:cs="Times New Roman"/>
      <w:sz w:val="21"/>
    </w:rPr>
  </w:style>
  <w:style w:type="paragraph" w:customStyle="1" w:styleId="a1">
    <w:name w:val="标准文件_一级条标题"/>
    <w:basedOn w:val="a0"/>
    <w:next w:val="af1"/>
    <w:autoRedefine/>
    <w:qFormat/>
    <w:pPr>
      <w:numPr>
        <w:ilvl w:val="2"/>
      </w:numPr>
      <w:spacing w:beforeLines="50" w:before="50" w:afterLines="50" w:after="50"/>
      <w:outlineLvl w:val="1"/>
    </w:pPr>
  </w:style>
  <w:style w:type="paragraph" w:customStyle="1" w:styleId="a">
    <w:name w:val="前言标题"/>
    <w:next w:val="a6"/>
    <w:autoRedefine/>
    <w:qFormat/>
    <w:pPr>
      <w:numPr>
        <w:numId w:val="1"/>
      </w:numPr>
      <w:shd w:val="clear" w:color="FFFFFF" w:fill="FFFFFF"/>
      <w:spacing w:before="540" w:after="600"/>
      <w:jc w:val="center"/>
      <w:outlineLvl w:val="0"/>
    </w:pPr>
    <w:rPr>
      <w:rFonts w:ascii="黑体" w:eastAsia="黑体" w:hAnsi="Times New Roman" w:cs="Times New Roman"/>
      <w:sz w:val="32"/>
    </w:rPr>
  </w:style>
  <w:style w:type="paragraph" w:customStyle="1" w:styleId="af2">
    <w:name w:val="标准文件_表格"/>
    <w:basedOn w:val="af1"/>
    <w:autoRedefine/>
    <w:qFormat/>
    <w:pPr>
      <w:ind w:firstLineChars="0" w:firstLine="0"/>
      <w:jc w:val="center"/>
    </w:pPr>
    <w:rPr>
      <w:sz w:val="18"/>
    </w:rPr>
  </w:style>
  <w:style w:type="paragraph" w:customStyle="1" w:styleId="af3">
    <w:name w:val="标准文件_页眉奇数页"/>
    <w:next w:val="a6"/>
    <w:autoRedefine/>
    <w:qFormat/>
    <w:pPr>
      <w:tabs>
        <w:tab w:val="center" w:pos="4154"/>
        <w:tab w:val="right" w:pos="8306"/>
      </w:tabs>
      <w:spacing w:after="120"/>
      <w:jc w:val="right"/>
    </w:pPr>
    <w:rPr>
      <w:rFonts w:ascii="黑体" w:eastAsia="黑体" w:hAnsi="宋体" w:cs="Times New Roman"/>
      <w:sz w:val="21"/>
    </w:rPr>
  </w:style>
  <w:style w:type="paragraph" w:customStyle="1" w:styleId="af4">
    <w:name w:val="标准文件_页脚奇数页"/>
    <w:autoRedefine/>
    <w:qFormat/>
    <w:pPr>
      <w:ind w:right="227"/>
      <w:jc w:val="right"/>
    </w:pPr>
    <w:rPr>
      <w:rFonts w:ascii="宋体" w:eastAsia="宋体" w:hAnsi="Times New Roman"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18F655-CC89-45ED-90F4-C87FC9D30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1591</Words>
  <Characters>9069</Characters>
  <Application>Microsoft Office Word</Application>
  <DocSecurity>0</DocSecurity>
  <Lines>75</Lines>
  <Paragraphs>21</Paragraphs>
  <ScaleCrop>false</ScaleCrop>
  <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lxe</dc:creator>
  <cp:lastModifiedBy>lxe</cp:lastModifiedBy>
  <cp:revision>530</cp:revision>
  <dcterms:created xsi:type="dcterms:W3CDTF">2023-11-14T08:32:00Z</dcterms:created>
  <dcterms:modified xsi:type="dcterms:W3CDTF">2024-01-26T06:43:00Z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CA9F91AB7879427C9A9F38701544EFC7_13</vt:lpwstr>
  </property>
</Properties>
</file>