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8E5F" w14:textId="77777777" w:rsidR="00883565" w:rsidRPr="002224CA" w:rsidRDefault="00883565" w:rsidP="00883565">
      <w:pPr>
        <w:spacing w:line="820" w:lineRule="exact"/>
        <w:jc w:val="center"/>
        <w:rPr>
          <w:rFonts w:eastAsia="方正小标宋简体"/>
          <w:sz w:val="72"/>
          <w:szCs w:val="72"/>
        </w:rPr>
      </w:pPr>
      <w:r w:rsidRPr="002224CA">
        <w:rPr>
          <w:rFonts w:eastAsia="方正小标宋简体"/>
          <w:sz w:val="72"/>
          <w:szCs w:val="72"/>
        </w:rPr>
        <w:t>农业行业标准</w:t>
      </w:r>
    </w:p>
    <w:p w14:paraId="330A98A5" w14:textId="77777777" w:rsidR="00883565" w:rsidRPr="002224CA" w:rsidRDefault="00883565" w:rsidP="00883565">
      <w:pPr>
        <w:spacing w:line="820" w:lineRule="exact"/>
        <w:jc w:val="center"/>
        <w:rPr>
          <w:rFonts w:eastAsia="方正小标宋简体"/>
          <w:sz w:val="52"/>
          <w:szCs w:val="52"/>
        </w:rPr>
      </w:pPr>
      <w:r w:rsidRPr="002224CA">
        <w:rPr>
          <w:rFonts w:eastAsia="方正小标宋简体"/>
          <w:sz w:val="52"/>
          <w:szCs w:val="52"/>
        </w:rPr>
        <w:t>《</w:t>
      </w:r>
      <w:r w:rsidRPr="002224CA">
        <w:rPr>
          <w:rFonts w:eastAsia="方正小标宋简体" w:hint="eastAsia"/>
          <w:sz w:val="52"/>
          <w:szCs w:val="52"/>
        </w:rPr>
        <w:t>木薯品种鉴定</w:t>
      </w:r>
      <w:r w:rsidRPr="002224CA">
        <w:rPr>
          <w:rFonts w:eastAsia="方正小标宋简体" w:hint="eastAsia"/>
          <w:sz w:val="52"/>
          <w:szCs w:val="52"/>
        </w:rPr>
        <w:t xml:space="preserve">  SSR</w:t>
      </w:r>
      <w:r w:rsidRPr="002224CA">
        <w:rPr>
          <w:rFonts w:eastAsia="方正小标宋简体" w:hint="eastAsia"/>
          <w:sz w:val="52"/>
          <w:szCs w:val="52"/>
        </w:rPr>
        <w:t>分子标记法</w:t>
      </w:r>
      <w:r w:rsidRPr="002224CA">
        <w:rPr>
          <w:rFonts w:eastAsia="方正小标宋简体"/>
          <w:sz w:val="52"/>
          <w:szCs w:val="52"/>
        </w:rPr>
        <w:t>》</w:t>
      </w:r>
    </w:p>
    <w:p w14:paraId="388ECC61" w14:textId="77777777" w:rsidR="00883565" w:rsidRPr="002224CA" w:rsidRDefault="00883565" w:rsidP="00883565">
      <w:pPr>
        <w:spacing w:line="820" w:lineRule="exact"/>
        <w:jc w:val="center"/>
        <w:rPr>
          <w:rFonts w:eastAsia="黑体"/>
          <w:sz w:val="48"/>
          <w:szCs w:val="48"/>
        </w:rPr>
      </w:pPr>
    </w:p>
    <w:p w14:paraId="5943884B" w14:textId="77777777" w:rsidR="00883565" w:rsidRPr="002224CA" w:rsidRDefault="00883565" w:rsidP="00883565">
      <w:pPr>
        <w:spacing w:line="820" w:lineRule="exact"/>
        <w:jc w:val="center"/>
        <w:rPr>
          <w:rFonts w:eastAsia="黑体"/>
          <w:sz w:val="48"/>
          <w:szCs w:val="48"/>
        </w:rPr>
      </w:pPr>
      <w:r w:rsidRPr="002224CA">
        <w:rPr>
          <w:rFonts w:eastAsia="黑体"/>
          <w:sz w:val="48"/>
          <w:szCs w:val="48"/>
        </w:rPr>
        <w:t>（</w:t>
      </w:r>
      <w:r w:rsidRPr="002224CA">
        <w:rPr>
          <w:rFonts w:eastAsia="黑体" w:hint="eastAsia"/>
          <w:sz w:val="48"/>
          <w:szCs w:val="48"/>
        </w:rPr>
        <w:t>征求意见稿</w:t>
      </w:r>
      <w:r w:rsidRPr="002224CA">
        <w:rPr>
          <w:rFonts w:eastAsia="黑体"/>
          <w:sz w:val="48"/>
          <w:szCs w:val="48"/>
        </w:rPr>
        <w:t>）</w:t>
      </w:r>
    </w:p>
    <w:p w14:paraId="0ED08409" w14:textId="77777777" w:rsidR="00883565" w:rsidRPr="002224CA" w:rsidRDefault="00883565" w:rsidP="00883565">
      <w:pPr>
        <w:spacing w:line="820" w:lineRule="exact"/>
        <w:jc w:val="center"/>
        <w:rPr>
          <w:rFonts w:eastAsia="黑体"/>
          <w:sz w:val="48"/>
          <w:szCs w:val="48"/>
        </w:rPr>
      </w:pPr>
    </w:p>
    <w:p w14:paraId="7065F820" w14:textId="77777777" w:rsidR="00883565" w:rsidRPr="002224CA" w:rsidRDefault="00883565" w:rsidP="00883565">
      <w:pPr>
        <w:spacing w:line="820" w:lineRule="exact"/>
        <w:jc w:val="center"/>
        <w:rPr>
          <w:rFonts w:eastAsia="黑体"/>
          <w:sz w:val="48"/>
          <w:szCs w:val="48"/>
        </w:rPr>
      </w:pPr>
    </w:p>
    <w:p w14:paraId="12ECDFEF" w14:textId="77777777" w:rsidR="00883565" w:rsidRPr="002224CA" w:rsidRDefault="00883565" w:rsidP="00883565">
      <w:pPr>
        <w:spacing w:line="820" w:lineRule="exact"/>
        <w:jc w:val="center"/>
        <w:rPr>
          <w:rFonts w:eastAsia="黑体"/>
          <w:sz w:val="72"/>
          <w:szCs w:val="72"/>
        </w:rPr>
      </w:pPr>
      <w:r w:rsidRPr="002224CA">
        <w:rPr>
          <w:rFonts w:eastAsia="黑体"/>
          <w:sz w:val="72"/>
          <w:szCs w:val="72"/>
        </w:rPr>
        <w:t>编</w:t>
      </w:r>
    </w:p>
    <w:p w14:paraId="2457947D" w14:textId="77777777" w:rsidR="00883565" w:rsidRPr="002224CA" w:rsidRDefault="00883565" w:rsidP="00883565">
      <w:pPr>
        <w:spacing w:line="820" w:lineRule="exact"/>
        <w:jc w:val="center"/>
        <w:rPr>
          <w:rFonts w:eastAsia="黑体"/>
          <w:sz w:val="72"/>
          <w:szCs w:val="72"/>
        </w:rPr>
      </w:pPr>
      <w:r w:rsidRPr="002224CA">
        <w:rPr>
          <w:rFonts w:eastAsia="黑体"/>
          <w:sz w:val="72"/>
          <w:szCs w:val="72"/>
        </w:rPr>
        <w:t>制</w:t>
      </w:r>
    </w:p>
    <w:p w14:paraId="4EE84FE2" w14:textId="77777777" w:rsidR="00883565" w:rsidRPr="002224CA" w:rsidRDefault="00883565" w:rsidP="00883565">
      <w:pPr>
        <w:spacing w:line="820" w:lineRule="exact"/>
        <w:jc w:val="center"/>
        <w:rPr>
          <w:rFonts w:eastAsia="黑体"/>
          <w:sz w:val="72"/>
          <w:szCs w:val="72"/>
        </w:rPr>
      </w:pPr>
      <w:r w:rsidRPr="002224CA">
        <w:rPr>
          <w:rFonts w:eastAsia="黑体"/>
          <w:sz w:val="72"/>
          <w:szCs w:val="72"/>
        </w:rPr>
        <w:t>说</w:t>
      </w:r>
    </w:p>
    <w:p w14:paraId="414D6E16" w14:textId="77777777" w:rsidR="00883565" w:rsidRPr="002224CA" w:rsidRDefault="00883565" w:rsidP="00883565">
      <w:pPr>
        <w:spacing w:line="820" w:lineRule="exact"/>
        <w:jc w:val="center"/>
        <w:rPr>
          <w:rFonts w:eastAsia="黑体"/>
          <w:sz w:val="52"/>
          <w:szCs w:val="52"/>
        </w:rPr>
      </w:pPr>
      <w:r w:rsidRPr="002224CA">
        <w:rPr>
          <w:rFonts w:eastAsia="黑体"/>
          <w:sz w:val="72"/>
          <w:szCs w:val="72"/>
        </w:rPr>
        <w:t>明</w:t>
      </w:r>
    </w:p>
    <w:p w14:paraId="52852BCA" w14:textId="77777777" w:rsidR="00883565" w:rsidRPr="002224CA" w:rsidRDefault="00883565" w:rsidP="00883565">
      <w:pPr>
        <w:spacing w:line="820" w:lineRule="exact"/>
        <w:jc w:val="center"/>
        <w:rPr>
          <w:rFonts w:eastAsia="黑体"/>
          <w:sz w:val="52"/>
          <w:szCs w:val="52"/>
        </w:rPr>
      </w:pPr>
    </w:p>
    <w:p w14:paraId="59EDD081" w14:textId="77777777" w:rsidR="00883565" w:rsidRPr="002224CA" w:rsidRDefault="00883565" w:rsidP="00883565">
      <w:pPr>
        <w:spacing w:line="820" w:lineRule="exact"/>
        <w:jc w:val="center"/>
        <w:rPr>
          <w:rFonts w:eastAsia="黑体"/>
          <w:sz w:val="52"/>
          <w:szCs w:val="52"/>
        </w:rPr>
      </w:pPr>
    </w:p>
    <w:p w14:paraId="1364C2D4" w14:textId="77777777" w:rsidR="00883565" w:rsidRPr="002224CA" w:rsidRDefault="00883565" w:rsidP="00883565">
      <w:pPr>
        <w:spacing w:line="820" w:lineRule="exact"/>
        <w:jc w:val="center"/>
        <w:rPr>
          <w:rFonts w:eastAsia="黑体"/>
          <w:sz w:val="52"/>
          <w:szCs w:val="52"/>
        </w:rPr>
      </w:pPr>
    </w:p>
    <w:p w14:paraId="1B92E9F4" w14:textId="77777777" w:rsidR="00883565" w:rsidRPr="002224CA" w:rsidRDefault="00883565" w:rsidP="00883565">
      <w:pPr>
        <w:spacing w:line="820" w:lineRule="exact"/>
        <w:jc w:val="center"/>
        <w:rPr>
          <w:rFonts w:eastAsia="黑体"/>
          <w:sz w:val="52"/>
          <w:szCs w:val="52"/>
        </w:rPr>
      </w:pPr>
    </w:p>
    <w:p w14:paraId="6E25EC30" w14:textId="77777777" w:rsidR="00883565" w:rsidRPr="002224CA" w:rsidRDefault="00883565" w:rsidP="00883565">
      <w:pPr>
        <w:spacing w:line="660" w:lineRule="exact"/>
        <w:jc w:val="center"/>
        <w:rPr>
          <w:rFonts w:eastAsia="黑体"/>
          <w:sz w:val="36"/>
          <w:szCs w:val="36"/>
        </w:rPr>
      </w:pPr>
      <w:r w:rsidRPr="002224CA">
        <w:rPr>
          <w:rFonts w:eastAsia="黑体"/>
          <w:sz w:val="36"/>
          <w:szCs w:val="36"/>
        </w:rPr>
        <w:t>《</w:t>
      </w:r>
      <w:r w:rsidRPr="002224CA">
        <w:rPr>
          <w:rFonts w:eastAsia="黑体" w:hint="eastAsia"/>
          <w:sz w:val="36"/>
          <w:szCs w:val="36"/>
        </w:rPr>
        <w:t>木薯品种鉴定</w:t>
      </w:r>
      <w:r w:rsidRPr="002224CA">
        <w:rPr>
          <w:rFonts w:eastAsia="黑体" w:hint="eastAsia"/>
          <w:sz w:val="36"/>
          <w:szCs w:val="36"/>
        </w:rPr>
        <w:t xml:space="preserve">  SSR</w:t>
      </w:r>
      <w:r w:rsidRPr="002224CA">
        <w:rPr>
          <w:rFonts w:eastAsia="黑体" w:hint="eastAsia"/>
          <w:sz w:val="36"/>
          <w:szCs w:val="36"/>
        </w:rPr>
        <w:t>分子标记法</w:t>
      </w:r>
      <w:r w:rsidRPr="002224CA">
        <w:rPr>
          <w:rFonts w:eastAsia="黑体"/>
          <w:sz w:val="36"/>
          <w:szCs w:val="36"/>
        </w:rPr>
        <w:t>》起草组</w:t>
      </w:r>
    </w:p>
    <w:p w14:paraId="3FE2D045" w14:textId="1C5CA84C" w:rsidR="00883565" w:rsidRPr="002224CA" w:rsidRDefault="00883565" w:rsidP="00883565">
      <w:pPr>
        <w:spacing w:line="660" w:lineRule="exact"/>
        <w:jc w:val="center"/>
        <w:rPr>
          <w:rFonts w:eastAsia="黑体"/>
          <w:sz w:val="36"/>
          <w:szCs w:val="36"/>
        </w:rPr>
      </w:pPr>
      <w:r w:rsidRPr="002224CA">
        <w:rPr>
          <w:rFonts w:eastAsia="黑体"/>
          <w:sz w:val="36"/>
          <w:szCs w:val="36"/>
        </w:rPr>
        <w:t>202</w:t>
      </w:r>
      <w:r w:rsidR="006F3909">
        <w:rPr>
          <w:rFonts w:eastAsia="黑体"/>
          <w:sz w:val="36"/>
          <w:szCs w:val="36"/>
        </w:rPr>
        <w:t>2</w:t>
      </w:r>
      <w:r w:rsidRPr="002224CA">
        <w:rPr>
          <w:rFonts w:eastAsia="黑体"/>
          <w:sz w:val="36"/>
          <w:szCs w:val="36"/>
        </w:rPr>
        <w:t>年</w:t>
      </w:r>
      <w:r w:rsidR="006F3909" w:rsidRPr="006F3909">
        <w:rPr>
          <w:rFonts w:eastAsia="黑体"/>
          <w:sz w:val="36"/>
          <w:szCs w:val="36"/>
        </w:rPr>
        <w:t>1</w:t>
      </w:r>
      <w:r w:rsidRPr="002224CA">
        <w:rPr>
          <w:rFonts w:eastAsia="黑体"/>
          <w:sz w:val="36"/>
          <w:szCs w:val="36"/>
        </w:rPr>
        <w:t>月</w:t>
      </w:r>
    </w:p>
    <w:p w14:paraId="59BD94E3" w14:textId="77777777" w:rsidR="00883565" w:rsidRPr="002224CA" w:rsidRDefault="00883565">
      <w:pPr>
        <w:widowControl/>
        <w:jc w:val="left"/>
        <w:rPr>
          <w:rFonts w:eastAsia="黑体"/>
          <w:bCs/>
          <w:szCs w:val="28"/>
        </w:rPr>
      </w:pPr>
      <w:r w:rsidRPr="002224CA">
        <w:rPr>
          <w:rFonts w:eastAsia="黑体"/>
          <w:bCs/>
          <w:szCs w:val="28"/>
        </w:rPr>
        <w:br w:type="page"/>
      </w:r>
    </w:p>
    <w:p w14:paraId="645610FE" w14:textId="1D70CCAD" w:rsidR="00116B55" w:rsidRPr="008B30DC" w:rsidRDefault="00116B55" w:rsidP="008B30DC">
      <w:pPr>
        <w:pStyle w:val="1"/>
        <w:spacing w:before="0" w:after="0" w:line="560" w:lineRule="exact"/>
        <w:ind w:firstLineChars="200" w:firstLine="643"/>
        <w:rPr>
          <w:bCs w:val="0"/>
          <w:sz w:val="36"/>
          <w:szCs w:val="20"/>
        </w:rPr>
      </w:pPr>
      <w:r w:rsidRPr="008B30DC">
        <w:rPr>
          <w:rFonts w:eastAsia="黑体" w:hint="eastAsia"/>
          <w:sz w:val="32"/>
          <w:szCs w:val="32"/>
        </w:rPr>
        <w:lastRenderedPageBreak/>
        <w:t>一、工作简况</w:t>
      </w:r>
    </w:p>
    <w:p w14:paraId="54D6C520" w14:textId="77777777" w:rsidR="00116B55" w:rsidRPr="008B30DC" w:rsidRDefault="00116B55" w:rsidP="008B30DC">
      <w:pPr>
        <w:pStyle w:val="2"/>
        <w:spacing w:before="0" w:after="0" w:line="560" w:lineRule="exact"/>
        <w:ind w:firstLineChars="200" w:firstLine="643"/>
        <w:rPr>
          <w:rFonts w:ascii="Times New Roman" w:eastAsia="楷体_GB2312"/>
          <w:b w:val="0"/>
          <w:bCs w:val="0"/>
          <w:kern w:val="44"/>
        </w:rPr>
      </w:pPr>
      <w:r w:rsidRPr="008B30DC">
        <w:rPr>
          <w:rFonts w:ascii="Times New Roman" w:eastAsia="楷体_GB2312" w:hAnsi="Times New Roman" w:hint="eastAsia"/>
          <w:kern w:val="44"/>
        </w:rPr>
        <w:t>（一）任务来源</w:t>
      </w:r>
    </w:p>
    <w:p w14:paraId="4E554932" w14:textId="4F0FEB2A" w:rsidR="00116B55" w:rsidRPr="00C03062" w:rsidRDefault="00116B55" w:rsidP="00116B55">
      <w:pPr>
        <w:ind w:firstLineChars="200" w:firstLine="640"/>
        <w:rPr>
          <w:szCs w:val="32"/>
        </w:rPr>
      </w:pPr>
      <w:r w:rsidRPr="00C03062">
        <w:rPr>
          <w:szCs w:val="32"/>
        </w:rPr>
        <w:t>根据《农业农村部办公厅关于下达</w:t>
      </w:r>
      <w:r w:rsidRPr="00C03062">
        <w:rPr>
          <w:szCs w:val="32"/>
        </w:rPr>
        <w:t>2018</w:t>
      </w:r>
      <w:r w:rsidRPr="00C03062">
        <w:rPr>
          <w:szCs w:val="32"/>
        </w:rPr>
        <w:t>年农业国家标准、行业标准制修订项目任务的通知》（农办质</w:t>
      </w:r>
      <w:r w:rsidR="0078766C" w:rsidRPr="008B30DC">
        <w:rPr>
          <w:rFonts w:hint="eastAsia"/>
          <w:szCs w:val="32"/>
        </w:rPr>
        <w:t>〔</w:t>
      </w:r>
      <w:r w:rsidRPr="00C03062">
        <w:rPr>
          <w:szCs w:val="32"/>
        </w:rPr>
        <w:t>2018</w:t>
      </w:r>
      <w:r w:rsidR="0078766C" w:rsidRPr="008B30DC">
        <w:rPr>
          <w:rFonts w:hint="eastAsia"/>
          <w:szCs w:val="32"/>
        </w:rPr>
        <w:t>〕</w:t>
      </w:r>
      <w:r w:rsidRPr="00C03062">
        <w:rPr>
          <w:szCs w:val="32"/>
        </w:rPr>
        <w:t>20</w:t>
      </w:r>
      <w:r w:rsidRPr="00C03062">
        <w:rPr>
          <w:szCs w:val="32"/>
        </w:rPr>
        <w:t>号，</w:t>
      </w:r>
      <w:r w:rsidRPr="00C03062">
        <w:rPr>
          <w:szCs w:val="32"/>
        </w:rPr>
        <w:t>2018</w:t>
      </w:r>
      <w:r w:rsidRPr="00C03062">
        <w:rPr>
          <w:szCs w:val="32"/>
        </w:rPr>
        <w:t>年</w:t>
      </w:r>
      <w:r w:rsidRPr="00C03062">
        <w:rPr>
          <w:szCs w:val="32"/>
        </w:rPr>
        <w:t>6</w:t>
      </w:r>
      <w:r w:rsidRPr="00C03062">
        <w:rPr>
          <w:szCs w:val="32"/>
        </w:rPr>
        <w:t>月</w:t>
      </w:r>
      <w:r w:rsidRPr="00C03062">
        <w:rPr>
          <w:szCs w:val="32"/>
        </w:rPr>
        <w:t>7</w:t>
      </w:r>
      <w:r w:rsidRPr="00C03062">
        <w:rPr>
          <w:szCs w:val="32"/>
        </w:rPr>
        <w:t>日发），第</w:t>
      </w:r>
      <w:r w:rsidRPr="00C03062">
        <w:rPr>
          <w:szCs w:val="32"/>
        </w:rPr>
        <w:t>4</w:t>
      </w:r>
      <w:r w:rsidR="00B47620" w:rsidRPr="00C03062">
        <w:rPr>
          <w:szCs w:val="32"/>
        </w:rPr>
        <w:t>2</w:t>
      </w:r>
      <w:r w:rsidRPr="00C03062">
        <w:rPr>
          <w:szCs w:val="32"/>
        </w:rPr>
        <w:t>9</w:t>
      </w:r>
      <w:r w:rsidRPr="00C03062">
        <w:rPr>
          <w:szCs w:val="32"/>
        </w:rPr>
        <w:t>项，由</w:t>
      </w:r>
      <w:r w:rsidR="00B47620" w:rsidRPr="00C03062">
        <w:rPr>
          <w:rFonts w:hint="eastAsia"/>
          <w:szCs w:val="32"/>
        </w:rPr>
        <w:t>中国热带农业科学院热带作物品种资源研究所</w:t>
      </w:r>
      <w:r w:rsidRPr="00C03062">
        <w:rPr>
          <w:szCs w:val="32"/>
        </w:rPr>
        <w:t>承担《</w:t>
      </w:r>
      <w:r w:rsidR="00B47620" w:rsidRPr="00C03062">
        <w:rPr>
          <w:rFonts w:hint="eastAsia"/>
          <w:szCs w:val="32"/>
        </w:rPr>
        <w:t>木薯</w:t>
      </w:r>
      <w:r w:rsidRPr="00C03062">
        <w:rPr>
          <w:szCs w:val="32"/>
        </w:rPr>
        <w:t>品种鉴定</w:t>
      </w:r>
      <w:r w:rsidR="00904925" w:rsidRPr="00C03062">
        <w:rPr>
          <w:szCs w:val="32"/>
        </w:rPr>
        <w:t xml:space="preserve">  </w:t>
      </w:r>
      <w:r w:rsidRPr="00C03062">
        <w:rPr>
          <w:szCs w:val="32"/>
        </w:rPr>
        <w:t>SSR</w:t>
      </w:r>
      <w:r w:rsidRPr="00C03062">
        <w:rPr>
          <w:szCs w:val="32"/>
        </w:rPr>
        <w:t>分子标记法》的制定工作。</w:t>
      </w:r>
    </w:p>
    <w:p w14:paraId="38E5E492" w14:textId="77777777" w:rsidR="00116B55" w:rsidRPr="008B30DC" w:rsidRDefault="00116B55" w:rsidP="008B30DC">
      <w:pPr>
        <w:pStyle w:val="2"/>
        <w:spacing w:before="0" w:after="0" w:line="560" w:lineRule="exact"/>
        <w:ind w:firstLineChars="200" w:firstLine="643"/>
        <w:rPr>
          <w:rFonts w:ascii="Times New Roman" w:eastAsia="楷体_GB2312"/>
          <w:b w:val="0"/>
          <w:bCs w:val="0"/>
          <w:kern w:val="44"/>
        </w:rPr>
      </w:pPr>
      <w:r w:rsidRPr="008B30DC">
        <w:rPr>
          <w:rFonts w:ascii="Times New Roman" w:eastAsia="楷体_GB2312" w:hAnsi="Times New Roman" w:hint="eastAsia"/>
          <w:kern w:val="44"/>
        </w:rPr>
        <w:t>（二）主要起草单位</w:t>
      </w:r>
    </w:p>
    <w:p w14:paraId="667E93F9" w14:textId="0DA2D059" w:rsidR="00116B55" w:rsidRPr="00C03062" w:rsidRDefault="00116B55" w:rsidP="00116B55">
      <w:pPr>
        <w:ind w:firstLineChars="200" w:firstLine="640"/>
        <w:rPr>
          <w:szCs w:val="32"/>
        </w:rPr>
      </w:pPr>
      <w:r w:rsidRPr="00C03062">
        <w:rPr>
          <w:szCs w:val="32"/>
        </w:rPr>
        <w:t>本文件由</w:t>
      </w:r>
      <w:bookmarkStart w:id="0" w:name="_Hlk82856751"/>
      <w:r w:rsidR="005A6C43" w:rsidRPr="00C03062">
        <w:rPr>
          <w:rFonts w:hint="eastAsia"/>
          <w:szCs w:val="32"/>
        </w:rPr>
        <w:t>中国热带农业科学院热带作物品种资源研究</w:t>
      </w:r>
      <w:bookmarkEnd w:id="0"/>
      <w:r w:rsidR="005A6C43" w:rsidRPr="00C03062">
        <w:rPr>
          <w:rFonts w:hint="eastAsia"/>
          <w:szCs w:val="32"/>
        </w:rPr>
        <w:t>所</w:t>
      </w:r>
      <w:r w:rsidRPr="00C03062">
        <w:rPr>
          <w:szCs w:val="32"/>
        </w:rPr>
        <w:t>起草。</w:t>
      </w:r>
    </w:p>
    <w:p w14:paraId="20FF969E" w14:textId="77777777" w:rsidR="00116B55" w:rsidRPr="008B30DC" w:rsidRDefault="00116B55" w:rsidP="008B30DC">
      <w:pPr>
        <w:pStyle w:val="2"/>
        <w:spacing w:before="0" w:after="0" w:line="560" w:lineRule="exact"/>
        <w:ind w:firstLineChars="200" w:firstLine="643"/>
        <w:rPr>
          <w:rFonts w:ascii="Times New Roman" w:eastAsia="楷体_GB2312"/>
          <w:b w:val="0"/>
          <w:kern w:val="44"/>
        </w:rPr>
      </w:pPr>
      <w:r w:rsidRPr="008B30DC">
        <w:rPr>
          <w:rFonts w:ascii="Times New Roman" w:eastAsia="楷体_GB2312" w:hAnsi="Times New Roman" w:hint="eastAsia"/>
          <w:kern w:val="44"/>
        </w:rPr>
        <w:t>（三）编写人员与分工</w:t>
      </w:r>
    </w:p>
    <w:p w14:paraId="0841F91A" w14:textId="3C2F5A5D" w:rsidR="00116B55" w:rsidRPr="00C03062" w:rsidRDefault="00116B55" w:rsidP="008B30DC">
      <w:pPr>
        <w:ind w:firstLineChars="200" w:firstLine="640"/>
        <w:rPr>
          <w:szCs w:val="32"/>
        </w:rPr>
      </w:pPr>
      <w:r w:rsidRPr="00C03062">
        <w:rPr>
          <w:szCs w:val="32"/>
        </w:rPr>
        <w:t>标准制定过程主要</w:t>
      </w:r>
      <w:r w:rsidR="005A6C43" w:rsidRPr="00C03062">
        <w:rPr>
          <w:rFonts w:hint="eastAsia"/>
          <w:szCs w:val="32"/>
        </w:rPr>
        <w:t>中国热带农业科学院热带作物品种资源研究所</w:t>
      </w:r>
      <w:r w:rsidRPr="00C03062">
        <w:rPr>
          <w:szCs w:val="32"/>
        </w:rPr>
        <w:t>的人员参与资料收集、</w:t>
      </w:r>
      <w:r w:rsidRPr="00C03062">
        <w:rPr>
          <w:rFonts w:hint="eastAsia"/>
          <w:szCs w:val="32"/>
        </w:rPr>
        <w:t>实验分析、</w:t>
      </w:r>
      <w:r w:rsidRPr="00C03062">
        <w:rPr>
          <w:szCs w:val="32"/>
        </w:rPr>
        <w:t>文本完成、实验室比对、数据处理等工作。</w:t>
      </w:r>
    </w:p>
    <w:p w14:paraId="65FE1BC8" w14:textId="77777777" w:rsidR="00116B55" w:rsidRPr="008B30DC" w:rsidRDefault="00116B55" w:rsidP="008B30DC">
      <w:pPr>
        <w:jc w:val="center"/>
        <w:rPr>
          <w:rFonts w:eastAsia="仿宋"/>
          <w:b/>
          <w:bCs/>
          <w:color w:val="000000"/>
          <w:kern w:val="0"/>
          <w:sz w:val="24"/>
        </w:rPr>
      </w:pPr>
      <w:r w:rsidRPr="008B30DC">
        <w:rPr>
          <w:rFonts w:eastAsia="仿宋" w:hint="eastAsia"/>
          <w:b/>
          <w:bCs/>
          <w:color w:val="000000"/>
          <w:kern w:val="0"/>
          <w:sz w:val="24"/>
        </w:rPr>
        <w:t>表</w:t>
      </w:r>
      <w:r w:rsidRPr="008B30DC">
        <w:rPr>
          <w:rFonts w:eastAsia="仿宋"/>
          <w:b/>
          <w:bCs/>
          <w:color w:val="000000"/>
          <w:kern w:val="0"/>
          <w:sz w:val="24"/>
        </w:rPr>
        <w:t xml:space="preserve">1. </w:t>
      </w:r>
      <w:r w:rsidRPr="008B30DC">
        <w:rPr>
          <w:rFonts w:eastAsia="仿宋" w:hint="eastAsia"/>
          <w:b/>
          <w:bCs/>
          <w:color w:val="000000"/>
          <w:kern w:val="0"/>
          <w:sz w:val="24"/>
        </w:rPr>
        <w:t>主要起草人员信息及任务分工</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
        <w:gridCol w:w="3795"/>
        <w:gridCol w:w="2040"/>
        <w:gridCol w:w="2466"/>
      </w:tblGrid>
      <w:tr w:rsidR="00116B55" w:rsidRPr="00C03062" w14:paraId="1016822F" w14:textId="77777777" w:rsidTr="00CE4D5F">
        <w:trPr>
          <w:trHeight w:val="513"/>
          <w:jc w:val="center"/>
        </w:trPr>
        <w:tc>
          <w:tcPr>
            <w:tcW w:w="1045" w:type="dxa"/>
            <w:vAlign w:val="center"/>
          </w:tcPr>
          <w:p w14:paraId="607CB07B" w14:textId="77777777" w:rsidR="00116B55" w:rsidRPr="00C03062" w:rsidRDefault="00116B55" w:rsidP="00CE4D5F">
            <w:pPr>
              <w:spacing w:line="360" w:lineRule="auto"/>
              <w:jc w:val="center"/>
              <w:rPr>
                <w:rFonts w:eastAsia="仿宋"/>
                <w:b/>
                <w:bCs/>
                <w:sz w:val="24"/>
                <w:szCs w:val="24"/>
              </w:rPr>
            </w:pPr>
            <w:r w:rsidRPr="00C03062">
              <w:rPr>
                <w:rFonts w:eastAsia="仿宋"/>
                <w:b/>
                <w:bCs/>
                <w:sz w:val="24"/>
                <w:szCs w:val="24"/>
              </w:rPr>
              <w:t>姓</w:t>
            </w:r>
            <w:r w:rsidRPr="00C03062">
              <w:rPr>
                <w:rFonts w:eastAsia="仿宋" w:hint="eastAsia"/>
                <w:b/>
                <w:bCs/>
                <w:sz w:val="24"/>
                <w:szCs w:val="24"/>
              </w:rPr>
              <w:t xml:space="preserve"> </w:t>
            </w:r>
            <w:r w:rsidRPr="00C03062">
              <w:rPr>
                <w:rFonts w:eastAsia="仿宋"/>
                <w:b/>
                <w:bCs/>
                <w:sz w:val="24"/>
                <w:szCs w:val="24"/>
              </w:rPr>
              <w:t xml:space="preserve"> </w:t>
            </w:r>
            <w:r w:rsidRPr="00C03062">
              <w:rPr>
                <w:rFonts w:eastAsia="仿宋"/>
                <w:b/>
                <w:bCs/>
                <w:sz w:val="24"/>
                <w:szCs w:val="24"/>
              </w:rPr>
              <w:t>名</w:t>
            </w:r>
          </w:p>
        </w:tc>
        <w:tc>
          <w:tcPr>
            <w:tcW w:w="3795" w:type="dxa"/>
            <w:vAlign w:val="center"/>
          </w:tcPr>
          <w:p w14:paraId="2A8B3CF2" w14:textId="77777777" w:rsidR="00116B55" w:rsidRPr="00C03062" w:rsidRDefault="00116B55" w:rsidP="00CE4D5F">
            <w:pPr>
              <w:spacing w:line="360" w:lineRule="auto"/>
              <w:ind w:firstLineChars="200" w:firstLine="482"/>
              <w:jc w:val="center"/>
              <w:rPr>
                <w:rFonts w:eastAsia="仿宋"/>
                <w:b/>
                <w:bCs/>
                <w:sz w:val="24"/>
                <w:szCs w:val="24"/>
              </w:rPr>
            </w:pPr>
            <w:r w:rsidRPr="00C03062">
              <w:rPr>
                <w:rFonts w:eastAsia="仿宋"/>
                <w:b/>
                <w:bCs/>
                <w:sz w:val="24"/>
                <w:szCs w:val="24"/>
              </w:rPr>
              <w:t>工作单位</w:t>
            </w:r>
          </w:p>
        </w:tc>
        <w:tc>
          <w:tcPr>
            <w:tcW w:w="2040" w:type="dxa"/>
            <w:vAlign w:val="center"/>
          </w:tcPr>
          <w:p w14:paraId="3AADD6B9" w14:textId="77777777" w:rsidR="00116B55" w:rsidRPr="00C03062" w:rsidRDefault="00116B55" w:rsidP="00CE4D5F">
            <w:pPr>
              <w:spacing w:line="360" w:lineRule="auto"/>
              <w:jc w:val="center"/>
              <w:rPr>
                <w:rFonts w:eastAsia="仿宋"/>
                <w:b/>
                <w:bCs/>
                <w:sz w:val="24"/>
                <w:szCs w:val="24"/>
              </w:rPr>
            </w:pPr>
            <w:r w:rsidRPr="00C03062">
              <w:rPr>
                <w:rFonts w:eastAsia="仿宋"/>
                <w:b/>
                <w:bCs/>
                <w:sz w:val="24"/>
                <w:szCs w:val="24"/>
              </w:rPr>
              <w:t>职务</w:t>
            </w:r>
            <w:r w:rsidRPr="00C03062">
              <w:rPr>
                <w:rFonts w:eastAsia="仿宋"/>
                <w:b/>
                <w:bCs/>
                <w:sz w:val="24"/>
                <w:szCs w:val="24"/>
              </w:rPr>
              <w:t>/</w:t>
            </w:r>
            <w:r w:rsidRPr="00C03062">
              <w:rPr>
                <w:rFonts w:eastAsia="仿宋"/>
                <w:b/>
                <w:bCs/>
                <w:sz w:val="24"/>
                <w:szCs w:val="24"/>
              </w:rPr>
              <w:t>职称</w:t>
            </w:r>
          </w:p>
        </w:tc>
        <w:tc>
          <w:tcPr>
            <w:tcW w:w="2466" w:type="dxa"/>
            <w:vAlign w:val="center"/>
          </w:tcPr>
          <w:p w14:paraId="3A1343A2" w14:textId="77777777" w:rsidR="00116B55" w:rsidRPr="00C03062" w:rsidRDefault="00116B55" w:rsidP="00CE4D5F">
            <w:pPr>
              <w:spacing w:line="360" w:lineRule="auto"/>
              <w:ind w:firstLineChars="200" w:firstLine="482"/>
              <w:jc w:val="center"/>
              <w:rPr>
                <w:rFonts w:eastAsia="仿宋"/>
                <w:b/>
                <w:bCs/>
                <w:sz w:val="24"/>
                <w:szCs w:val="24"/>
              </w:rPr>
            </w:pPr>
            <w:r w:rsidRPr="00C03062">
              <w:rPr>
                <w:rFonts w:eastAsia="仿宋"/>
                <w:b/>
                <w:bCs/>
                <w:sz w:val="24"/>
                <w:szCs w:val="24"/>
              </w:rPr>
              <w:t>专业特长及分工</w:t>
            </w:r>
          </w:p>
        </w:tc>
      </w:tr>
      <w:tr w:rsidR="00780B42" w:rsidRPr="00C03062" w14:paraId="254956D9" w14:textId="77777777" w:rsidTr="00CE4D5F">
        <w:trPr>
          <w:cantSplit/>
          <w:trHeight w:val="556"/>
          <w:jc w:val="center"/>
        </w:trPr>
        <w:tc>
          <w:tcPr>
            <w:tcW w:w="1045" w:type="dxa"/>
            <w:vAlign w:val="center"/>
          </w:tcPr>
          <w:p w14:paraId="4A8D00DE" w14:textId="0CF7B22C" w:rsidR="00780B42" w:rsidRPr="00C03062" w:rsidRDefault="00780B42" w:rsidP="00780B42">
            <w:pPr>
              <w:snapToGrid w:val="0"/>
              <w:spacing w:line="360" w:lineRule="auto"/>
              <w:jc w:val="center"/>
              <w:rPr>
                <w:sz w:val="24"/>
              </w:rPr>
            </w:pPr>
            <w:r w:rsidRPr="00C03062">
              <w:rPr>
                <w:sz w:val="24"/>
              </w:rPr>
              <w:t>王明</w:t>
            </w:r>
          </w:p>
        </w:tc>
        <w:tc>
          <w:tcPr>
            <w:tcW w:w="3795" w:type="dxa"/>
            <w:vAlign w:val="center"/>
          </w:tcPr>
          <w:p w14:paraId="1E671C8B" w14:textId="256D62AA" w:rsidR="00780B42" w:rsidRPr="00C03062" w:rsidRDefault="008C70AE" w:rsidP="008C70AE">
            <w:pPr>
              <w:snapToGrid w:val="0"/>
              <w:jc w:val="center"/>
              <w:rPr>
                <w:sz w:val="24"/>
              </w:rPr>
            </w:pPr>
            <w:r w:rsidRPr="00C03062">
              <w:rPr>
                <w:rFonts w:hint="eastAsia"/>
                <w:sz w:val="24"/>
              </w:rPr>
              <w:t>中国热带农业科学院</w:t>
            </w:r>
            <w:r w:rsidR="00780B42" w:rsidRPr="00C03062">
              <w:rPr>
                <w:sz w:val="24"/>
              </w:rPr>
              <w:t>热带作物品种资源研究所</w:t>
            </w:r>
          </w:p>
        </w:tc>
        <w:tc>
          <w:tcPr>
            <w:tcW w:w="2040" w:type="dxa"/>
            <w:vAlign w:val="center"/>
          </w:tcPr>
          <w:p w14:paraId="74BEB671" w14:textId="2B84AD50" w:rsidR="00780B42" w:rsidRPr="00C03062" w:rsidRDefault="00780B42" w:rsidP="00780B42">
            <w:pPr>
              <w:snapToGrid w:val="0"/>
              <w:spacing w:line="360" w:lineRule="auto"/>
              <w:jc w:val="center"/>
              <w:rPr>
                <w:sz w:val="24"/>
              </w:rPr>
            </w:pPr>
            <w:r w:rsidRPr="00C03062">
              <w:rPr>
                <w:rFonts w:hint="eastAsia"/>
                <w:sz w:val="24"/>
              </w:rPr>
              <w:t>副研究员</w:t>
            </w:r>
          </w:p>
        </w:tc>
        <w:tc>
          <w:tcPr>
            <w:tcW w:w="2466" w:type="dxa"/>
            <w:vAlign w:val="center"/>
          </w:tcPr>
          <w:p w14:paraId="536A04DC" w14:textId="77777777" w:rsidR="00780B42" w:rsidRPr="00C03062" w:rsidRDefault="00780B42" w:rsidP="00780B42">
            <w:pPr>
              <w:snapToGrid w:val="0"/>
              <w:jc w:val="center"/>
              <w:rPr>
                <w:sz w:val="24"/>
              </w:rPr>
            </w:pPr>
            <w:r w:rsidRPr="00C03062">
              <w:rPr>
                <w:sz w:val="24"/>
              </w:rPr>
              <w:t>项目的组织实施、质量控制、文本起草</w:t>
            </w:r>
          </w:p>
        </w:tc>
      </w:tr>
      <w:tr w:rsidR="00780B42" w:rsidRPr="00C03062" w14:paraId="1A0A5534" w14:textId="77777777" w:rsidTr="00CE4D5F">
        <w:trPr>
          <w:cantSplit/>
          <w:trHeight w:val="556"/>
          <w:jc w:val="center"/>
        </w:trPr>
        <w:tc>
          <w:tcPr>
            <w:tcW w:w="1045" w:type="dxa"/>
            <w:vAlign w:val="center"/>
          </w:tcPr>
          <w:p w14:paraId="09957E07" w14:textId="5082B4C4" w:rsidR="00780B42" w:rsidRPr="00C03062" w:rsidRDefault="00780B42" w:rsidP="00780B42">
            <w:pPr>
              <w:snapToGrid w:val="0"/>
              <w:spacing w:line="360" w:lineRule="auto"/>
              <w:jc w:val="center"/>
              <w:rPr>
                <w:sz w:val="24"/>
              </w:rPr>
            </w:pPr>
            <w:r w:rsidRPr="00C03062">
              <w:rPr>
                <w:sz w:val="24"/>
              </w:rPr>
              <w:t>肖鑫辉</w:t>
            </w:r>
          </w:p>
        </w:tc>
        <w:tc>
          <w:tcPr>
            <w:tcW w:w="3795" w:type="dxa"/>
            <w:vAlign w:val="center"/>
          </w:tcPr>
          <w:p w14:paraId="4710990D" w14:textId="0BBE478C" w:rsidR="00780B42" w:rsidRPr="00C03062" w:rsidRDefault="008C70AE" w:rsidP="008C70AE">
            <w:pPr>
              <w:snapToGrid w:val="0"/>
              <w:jc w:val="center"/>
              <w:rPr>
                <w:sz w:val="24"/>
              </w:rPr>
            </w:pPr>
            <w:r w:rsidRPr="00C03062">
              <w:rPr>
                <w:rFonts w:hint="eastAsia"/>
                <w:sz w:val="24"/>
              </w:rPr>
              <w:t>中国热带农业科学院</w:t>
            </w:r>
            <w:r w:rsidRPr="00C03062">
              <w:rPr>
                <w:sz w:val="24"/>
              </w:rPr>
              <w:t>热带作物品种资源研究所</w:t>
            </w:r>
          </w:p>
        </w:tc>
        <w:tc>
          <w:tcPr>
            <w:tcW w:w="2040" w:type="dxa"/>
            <w:vAlign w:val="center"/>
          </w:tcPr>
          <w:p w14:paraId="62CC5EA3" w14:textId="43359470" w:rsidR="00780B42" w:rsidRPr="00C03062" w:rsidRDefault="00780B42" w:rsidP="00780B42">
            <w:pPr>
              <w:snapToGrid w:val="0"/>
              <w:spacing w:line="360" w:lineRule="auto"/>
              <w:jc w:val="center"/>
              <w:rPr>
                <w:sz w:val="24"/>
              </w:rPr>
            </w:pPr>
            <w:r w:rsidRPr="00C03062">
              <w:rPr>
                <w:sz w:val="24"/>
              </w:rPr>
              <w:t>助理研究员</w:t>
            </w:r>
          </w:p>
        </w:tc>
        <w:tc>
          <w:tcPr>
            <w:tcW w:w="2466" w:type="dxa"/>
            <w:vAlign w:val="center"/>
          </w:tcPr>
          <w:p w14:paraId="55578807" w14:textId="77777777" w:rsidR="00780B42" w:rsidRPr="00C03062" w:rsidRDefault="00780B42" w:rsidP="00780B42">
            <w:pPr>
              <w:snapToGrid w:val="0"/>
              <w:jc w:val="center"/>
              <w:rPr>
                <w:sz w:val="24"/>
              </w:rPr>
            </w:pPr>
            <w:r w:rsidRPr="00C03062">
              <w:rPr>
                <w:sz w:val="24"/>
              </w:rPr>
              <w:t>引物筛选</w:t>
            </w:r>
            <w:r w:rsidRPr="00C03062">
              <w:rPr>
                <w:rFonts w:hint="eastAsia"/>
                <w:sz w:val="24"/>
              </w:rPr>
              <w:t>、</w:t>
            </w:r>
            <w:r w:rsidRPr="00C03062">
              <w:rPr>
                <w:sz w:val="24"/>
              </w:rPr>
              <w:t>体系建立</w:t>
            </w:r>
            <w:r w:rsidRPr="00C03062">
              <w:rPr>
                <w:rFonts w:hint="eastAsia"/>
                <w:sz w:val="24"/>
              </w:rPr>
              <w:t>、</w:t>
            </w:r>
            <w:r w:rsidRPr="00C03062">
              <w:rPr>
                <w:sz w:val="24"/>
              </w:rPr>
              <w:t>文本撰写</w:t>
            </w:r>
          </w:p>
        </w:tc>
      </w:tr>
      <w:tr w:rsidR="008C70AE" w:rsidRPr="00C03062" w14:paraId="6F6F2616" w14:textId="77777777" w:rsidTr="00CE4D5F">
        <w:trPr>
          <w:cantSplit/>
          <w:trHeight w:val="556"/>
          <w:jc w:val="center"/>
        </w:trPr>
        <w:tc>
          <w:tcPr>
            <w:tcW w:w="1045" w:type="dxa"/>
            <w:vAlign w:val="center"/>
          </w:tcPr>
          <w:p w14:paraId="19736B82" w14:textId="1BB60A2A" w:rsidR="008C70AE" w:rsidRPr="00C03062" w:rsidRDefault="008C70AE" w:rsidP="008C70AE">
            <w:pPr>
              <w:snapToGrid w:val="0"/>
              <w:spacing w:line="360" w:lineRule="auto"/>
              <w:jc w:val="center"/>
              <w:rPr>
                <w:sz w:val="24"/>
              </w:rPr>
            </w:pPr>
            <w:r w:rsidRPr="00C03062">
              <w:rPr>
                <w:rFonts w:hint="eastAsia"/>
                <w:sz w:val="24"/>
              </w:rPr>
              <w:t>叶剑秋</w:t>
            </w:r>
          </w:p>
        </w:tc>
        <w:tc>
          <w:tcPr>
            <w:tcW w:w="3795" w:type="dxa"/>
          </w:tcPr>
          <w:p w14:paraId="7BF015DE" w14:textId="686BD219" w:rsidR="008C70AE" w:rsidRPr="00C03062" w:rsidRDefault="008C70AE" w:rsidP="008C70AE">
            <w:pPr>
              <w:snapToGrid w:val="0"/>
              <w:jc w:val="center"/>
              <w:rPr>
                <w:sz w:val="24"/>
              </w:rPr>
            </w:pPr>
            <w:r w:rsidRPr="00C03062">
              <w:rPr>
                <w:rFonts w:hint="eastAsia"/>
                <w:sz w:val="24"/>
              </w:rPr>
              <w:t>中国热带农业科学院</w:t>
            </w:r>
            <w:r w:rsidRPr="00C03062">
              <w:rPr>
                <w:sz w:val="24"/>
              </w:rPr>
              <w:t>热带作物品种资源研究所</w:t>
            </w:r>
          </w:p>
        </w:tc>
        <w:tc>
          <w:tcPr>
            <w:tcW w:w="2040" w:type="dxa"/>
            <w:vAlign w:val="center"/>
          </w:tcPr>
          <w:p w14:paraId="4483D5F7" w14:textId="61778DEE" w:rsidR="008C70AE" w:rsidRPr="00C03062" w:rsidRDefault="008C70AE" w:rsidP="008C70AE">
            <w:pPr>
              <w:snapToGrid w:val="0"/>
              <w:spacing w:line="360" w:lineRule="auto"/>
              <w:jc w:val="center"/>
              <w:rPr>
                <w:sz w:val="24"/>
              </w:rPr>
            </w:pPr>
            <w:r w:rsidRPr="00C03062">
              <w:rPr>
                <w:rFonts w:hint="eastAsia"/>
                <w:sz w:val="24"/>
              </w:rPr>
              <w:t>研究员</w:t>
            </w:r>
          </w:p>
        </w:tc>
        <w:tc>
          <w:tcPr>
            <w:tcW w:w="2466" w:type="dxa"/>
            <w:vAlign w:val="center"/>
          </w:tcPr>
          <w:p w14:paraId="10B4495D" w14:textId="77777777" w:rsidR="008C70AE" w:rsidRPr="00C03062" w:rsidRDefault="008C70AE" w:rsidP="008C70AE">
            <w:pPr>
              <w:snapToGrid w:val="0"/>
              <w:jc w:val="center"/>
              <w:rPr>
                <w:sz w:val="24"/>
              </w:rPr>
            </w:pPr>
            <w:r w:rsidRPr="00C03062">
              <w:rPr>
                <w:sz w:val="24"/>
              </w:rPr>
              <w:t>项目实施、品种收集</w:t>
            </w:r>
          </w:p>
        </w:tc>
      </w:tr>
      <w:tr w:rsidR="008C70AE" w:rsidRPr="00C03062" w14:paraId="59162AF2" w14:textId="77777777" w:rsidTr="00CE4D5F">
        <w:trPr>
          <w:cantSplit/>
          <w:trHeight w:val="556"/>
          <w:jc w:val="center"/>
        </w:trPr>
        <w:tc>
          <w:tcPr>
            <w:tcW w:w="1045" w:type="dxa"/>
            <w:vAlign w:val="center"/>
          </w:tcPr>
          <w:p w14:paraId="161507C4" w14:textId="301E186B" w:rsidR="008C70AE" w:rsidRPr="00C03062" w:rsidRDefault="008C70AE" w:rsidP="008C70AE">
            <w:pPr>
              <w:snapToGrid w:val="0"/>
              <w:spacing w:line="360" w:lineRule="auto"/>
              <w:jc w:val="center"/>
              <w:rPr>
                <w:sz w:val="24"/>
              </w:rPr>
            </w:pPr>
            <w:r w:rsidRPr="00C03062">
              <w:rPr>
                <w:rFonts w:hint="eastAsia"/>
                <w:sz w:val="24"/>
              </w:rPr>
              <w:t>王琴飞</w:t>
            </w:r>
          </w:p>
        </w:tc>
        <w:tc>
          <w:tcPr>
            <w:tcW w:w="3795" w:type="dxa"/>
          </w:tcPr>
          <w:p w14:paraId="3FD7A1BA" w14:textId="2E75E702" w:rsidR="008C70AE" w:rsidRPr="00C03062" w:rsidRDefault="008C70AE" w:rsidP="008C70AE">
            <w:pPr>
              <w:snapToGrid w:val="0"/>
              <w:jc w:val="center"/>
              <w:rPr>
                <w:sz w:val="24"/>
              </w:rPr>
            </w:pPr>
            <w:r w:rsidRPr="00C03062">
              <w:rPr>
                <w:rFonts w:hint="eastAsia"/>
                <w:sz w:val="24"/>
              </w:rPr>
              <w:t>中国热带农业科学院</w:t>
            </w:r>
            <w:r w:rsidRPr="00C03062">
              <w:rPr>
                <w:sz w:val="24"/>
              </w:rPr>
              <w:t>热带作物品种资源研究所</w:t>
            </w:r>
          </w:p>
        </w:tc>
        <w:tc>
          <w:tcPr>
            <w:tcW w:w="2040" w:type="dxa"/>
            <w:vAlign w:val="center"/>
          </w:tcPr>
          <w:p w14:paraId="4E6426E6" w14:textId="213B3B74" w:rsidR="008C70AE" w:rsidRPr="00C03062" w:rsidRDefault="008C70AE" w:rsidP="008C70AE">
            <w:pPr>
              <w:snapToGrid w:val="0"/>
              <w:spacing w:line="360" w:lineRule="auto"/>
              <w:jc w:val="center"/>
              <w:rPr>
                <w:sz w:val="24"/>
              </w:rPr>
            </w:pPr>
            <w:r w:rsidRPr="00C03062">
              <w:rPr>
                <w:rFonts w:hint="eastAsia"/>
                <w:sz w:val="24"/>
              </w:rPr>
              <w:t>副研究员</w:t>
            </w:r>
          </w:p>
        </w:tc>
        <w:tc>
          <w:tcPr>
            <w:tcW w:w="2466" w:type="dxa"/>
            <w:vAlign w:val="center"/>
          </w:tcPr>
          <w:p w14:paraId="73352696" w14:textId="77777777" w:rsidR="008C70AE" w:rsidRPr="00C03062" w:rsidRDefault="008C70AE" w:rsidP="008C70AE">
            <w:pPr>
              <w:snapToGrid w:val="0"/>
              <w:jc w:val="center"/>
              <w:rPr>
                <w:sz w:val="24"/>
              </w:rPr>
            </w:pPr>
            <w:r w:rsidRPr="00C03062">
              <w:rPr>
                <w:sz w:val="24"/>
              </w:rPr>
              <w:t>项目实施、文本起草</w:t>
            </w:r>
          </w:p>
        </w:tc>
      </w:tr>
      <w:tr w:rsidR="00556A74" w:rsidRPr="00C03062" w14:paraId="160AC6A0" w14:textId="77777777" w:rsidTr="00CE4D5F">
        <w:trPr>
          <w:cantSplit/>
          <w:trHeight w:val="556"/>
          <w:jc w:val="center"/>
        </w:trPr>
        <w:tc>
          <w:tcPr>
            <w:tcW w:w="1045" w:type="dxa"/>
            <w:vAlign w:val="center"/>
          </w:tcPr>
          <w:p w14:paraId="427A79D4" w14:textId="08EA57D0" w:rsidR="00556A74" w:rsidRPr="00C03062" w:rsidRDefault="00556A74" w:rsidP="00556A74">
            <w:pPr>
              <w:snapToGrid w:val="0"/>
              <w:spacing w:line="360" w:lineRule="auto"/>
              <w:jc w:val="center"/>
              <w:rPr>
                <w:sz w:val="24"/>
              </w:rPr>
            </w:pPr>
            <w:r w:rsidRPr="00C03062">
              <w:rPr>
                <w:sz w:val="24"/>
              </w:rPr>
              <w:t>张洁</w:t>
            </w:r>
          </w:p>
        </w:tc>
        <w:tc>
          <w:tcPr>
            <w:tcW w:w="3795" w:type="dxa"/>
          </w:tcPr>
          <w:p w14:paraId="6FA093C7" w14:textId="213773F9" w:rsidR="00556A74" w:rsidRPr="00C03062" w:rsidRDefault="00556A74" w:rsidP="00556A74">
            <w:pPr>
              <w:snapToGrid w:val="0"/>
              <w:jc w:val="center"/>
              <w:rPr>
                <w:sz w:val="24"/>
              </w:rPr>
            </w:pPr>
            <w:r w:rsidRPr="00C03062">
              <w:rPr>
                <w:rFonts w:hint="eastAsia"/>
                <w:sz w:val="24"/>
              </w:rPr>
              <w:t>中国热带农业科学院</w:t>
            </w:r>
            <w:r w:rsidRPr="00C03062">
              <w:rPr>
                <w:sz w:val="24"/>
              </w:rPr>
              <w:t>热带作物品种资源研究所</w:t>
            </w:r>
          </w:p>
        </w:tc>
        <w:tc>
          <w:tcPr>
            <w:tcW w:w="2040" w:type="dxa"/>
            <w:vAlign w:val="center"/>
          </w:tcPr>
          <w:p w14:paraId="7E522A5B" w14:textId="6768CDC7" w:rsidR="00556A74" w:rsidRPr="00C03062" w:rsidRDefault="00556A74" w:rsidP="00556A74">
            <w:pPr>
              <w:spacing w:line="360" w:lineRule="auto"/>
              <w:jc w:val="center"/>
            </w:pPr>
            <w:r w:rsidRPr="00C03062">
              <w:rPr>
                <w:sz w:val="24"/>
              </w:rPr>
              <w:t>助理研究员</w:t>
            </w:r>
          </w:p>
        </w:tc>
        <w:tc>
          <w:tcPr>
            <w:tcW w:w="2466" w:type="dxa"/>
            <w:vAlign w:val="center"/>
          </w:tcPr>
          <w:p w14:paraId="312FE902" w14:textId="3AAB3F95" w:rsidR="00556A74" w:rsidRPr="00C03062" w:rsidRDefault="00556A74" w:rsidP="00556A74">
            <w:pPr>
              <w:snapToGrid w:val="0"/>
              <w:jc w:val="center"/>
              <w:rPr>
                <w:sz w:val="24"/>
              </w:rPr>
            </w:pPr>
            <w:r w:rsidRPr="00C03062">
              <w:rPr>
                <w:sz w:val="24"/>
              </w:rPr>
              <w:t>引物筛选</w:t>
            </w:r>
          </w:p>
        </w:tc>
      </w:tr>
      <w:tr w:rsidR="00556A74" w:rsidRPr="00C03062" w14:paraId="3609A67E" w14:textId="77777777" w:rsidTr="00CE4D5F">
        <w:trPr>
          <w:cantSplit/>
          <w:trHeight w:val="556"/>
          <w:jc w:val="center"/>
        </w:trPr>
        <w:tc>
          <w:tcPr>
            <w:tcW w:w="1045" w:type="dxa"/>
            <w:vAlign w:val="center"/>
          </w:tcPr>
          <w:p w14:paraId="367293E2" w14:textId="4212D2E6" w:rsidR="00556A74" w:rsidRPr="00C03062" w:rsidRDefault="00556A74" w:rsidP="00556A74">
            <w:pPr>
              <w:snapToGrid w:val="0"/>
              <w:spacing w:line="360" w:lineRule="auto"/>
              <w:jc w:val="center"/>
              <w:rPr>
                <w:sz w:val="24"/>
              </w:rPr>
            </w:pPr>
            <w:r w:rsidRPr="00C03062">
              <w:rPr>
                <w:sz w:val="24"/>
              </w:rPr>
              <w:t>薛茂富</w:t>
            </w:r>
          </w:p>
        </w:tc>
        <w:tc>
          <w:tcPr>
            <w:tcW w:w="3795" w:type="dxa"/>
          </w:tcPr>
          <w:p w14:paraId="64A021F0" w14:textId="6731891C" w:rsidR="00556A74" w:rsidRPr="00C03062" w:rsidRDefault="00556A74" w:rsidP="00556A74">
            <w:pPr>
              <w:snapToGrid w:val="0"/>
              <w:jc w:val="center"/>
              <w:rPr>
                <w:sz w:val="24"/>
              </w:rPr>
            </w:pPr>
            <w:r w:rsidRPr="00C03062">
              <w:rPr>
                <w:rFonts w:hint="eastAsia"/>
                <w:sz w:val="24"/>
              </w:rPr>
              <w:t>中国热带农业科学院</w:t>
            </w:r>
            <w:r w:rsidRPr="00C03062">
              <w:rPr>
                <w:sz w:val="24"/>
              </w:rPr>
              <w:t>热带作物品种资源研究所</w:t>
            </w:r>
          </w:p>
        </w:tc>
        <w:tc>
          <w:tcPr>
            <w:tcW w:w="2040" w:type="dxa"/>
            <w:vAlign w:val="center"/>
          </w:tcPr>
          <w:p w14:paraId="6E42D00C" w14:textId="7265E2EA" w:rsidR="00556A74" w:rsidRPr="00C03062" w:rsidRDefault="00556A74" w:rsidP="00556A74">
            <w:pPr>
              <w:snapToGrid w:val="0"/>
              <w:spacing w:line="360" w:lineRule="auto"/>
              <w:jc w:val="center"/>
              <w:rPr>
                <w:sz w:val="24"/>
              </w:rPr>
            </w:pPr>
            <w:r w:rsidRPr="00C03062">
              <w:rPr>
                <w:rFonts w:hint="eastAsia"/>
                <w:sz w:val="24"/>
              </w:rPr>
              <w:t>助理研究员</w:t>
            </w:r>
          </w:p>
        </w:tc>
        <w:tc>
          <w:tcPr>
            <w:tcW w:w="2466" w:type="dxa"/>
            <w:vAlign w:val="center"/>
          </w:tcPr>
          <w:p w14:paraId="143450BA" w14:textId="49BF32DA" w:rsidR="00556A74" w:rsidRPr="00C03062" w:rsidRDefault="00556A74" w:rsidP="00556A74">
            <w:pPr>
              <w:snapToGrid w:val="0"/>
              <w:jc w:val="center"/>
              <w:rPr>
                <w:sz w:val="24"/>
              </w:rPr>
            </w:pPr>
            <w:r w:rsidRPr="00C03062">
              <w:rPr>
                <w:sz w:val="24"/>
              </w:rPr>
              <w:t>引物验证</w:t>
            </w:r>
          </w:p>
        </w:tc>
      </w:tr>
      <w:tr w:rsidR="00556A74" w:rsidRPr="00C03062" w14:paraId="588CBCE2" w14:textId="77777777" w:rsidTr="00CE4D5F">
        <w:trPr>
          <w:cantSplit/>
          <w:trHeight w:val="556"/>
          <w:jc w:val="center"/>
        </w:trPr>
        <w:tc>
          <w:tcPr>
            <w:tcW w:w="1045" w:type="dxa"/>
            <w:vAlign w:val="center"/>
          </w:tcPr>
          <w:p w14:paraId="2B450F15" w14:textId="040D4097" w:rsidR="00556A74" w:rsidRPr="00C03062" w:rsidRDefault="00493EDE" w:rsidP="00556A74">
            <w:pPr>
              <w:snapToGrid w:val="0"/>
              <w:spacing w:line="360" w:lineRule="auto"/>
              <w:jc w:val="center"/>
              <w:rPr>
                <w:sz w:val="24"/>
              </w:rPr>
            </w:pPr>
            <w:r w:rsidRPr="00C03062">
              <w:rPr>
                <w:rFonts w:hint="eastAsia"/>
                <w:sz w:val="24"/>
              </w:rPr>
              <w:t>应东山</w:t>
            </w:r>
          </w:p>
        </w:tc>
        <w:tc>
          <w:tcPr>
            <w:tcW w:w="3795" w:type="dxa"/>
          </w:tcPr>
          <w:p w14:paraId="13607445" w14:textId="360DAE40" w:rsidR="00556A74" w:rsidRPr="00C03062" w:rsidRDefault="00556A74" w:rsidP="00556A74">
            <w:pPr>
              <w:snapToGrid w:val="0"/>
              <w:jc w:val="center"/>
              <w:rPr>
                <w:sz w:val="24"/>
              </w:rPr>
            </w:pPr>
            <w:r w:rsidRPr="00C03062">
              <w:rPr>
                <w:rFonts w:hint="eastAsia"/>
                <w:sz w:val="24"/>
              </w:rPr>
              <w:t>中国热带农业科学院</w:t>
            </w:r>
            <w:r w:rsidRPr="00C03062">
              <w:rPr>
                <w:sz w:val="24"/>
              </w:rPr>
              <w:t>热带作物品种资源研究所</w:t>
            </w:r>
          </w:p>
        </w:tc>
        <w:tc>
          <w:tcPr>
            <w:tcW w:w="2040" w:type="dxa"/>
            <w:vAlign w:val="center"/>
          </w:tcPr>
          <w:p w14:paraId="76593429" w14:textId="1289A5A7" w:rsidR="00556A74" w:rsidRPr="00C03062" w:rsidRDefault="00493EDE" w:rsidP="00556A74">
            <w:pPr>
              <w:spacing w:line="360" w:lineRule="auto"/>
              <w:jc w:val="center"/>
              <w:rPr>
                <w:sz w:val="24"/>
              </w:rPr>
            </w:pPr>
            <w:r w:rsidRPr="00C03062">
              <w:rPr>
                <w:rFonts w:hint="eastAsia"/>
                <w:sz w:val="24"/>
              </w:rPr>
              <w:t>副</w:t>
            </w:r>
            <w:r w:rsidR="00556A74" w:rsidRPr="00C03062">
              <w:rPr>
                <w:rFonts w:hint="eastAsia"/>
                <w:sz w:val="24"/>
              </w:rPr>
              <w:t>研究员</w:t>
            </w:r>
          </w:p>
        </w:tc>
        <w:tc>
          <w:tcPr>
            <w:tcW w:w="2466" w:type="dxa"/>
            <w:vAlign w:val="center"/>
          </w:tcPr>
          <w:p w14:paraId="5732F278" w14:textId="24396322" w:rsidR="00556A74" w:rsidRPr="00C03062" w:rsidRDefault="00556A74" w:rsidP="00556A74">
            <w:pPr>
              <w:snapToGrid w:val="0"/>
              <w:jc w:val="center"/>
              <w:rPr>
                <w:sz w:val="24"/>
              </w:rPr>
            </w:pPr>
            <w:r w:rsidRPr="00C03062">
              <w:rPr>
                <w:sz w:val="24"/>
              </w:rPr>
              <w:t>品种收集</w:t>
            </w:r>
          </w:p>
        </w:tc>
      </w:tr>
      <w:tr w:rsidR="00556A74" w:rsidRPr="00C03062" w14:paraId="631BCFF2" w14:textId="77777777" w:rsidTr="00CE4D5F">
        <w:trPr>
          <w:cantSplit/>
          <w:trHeight w:val="556"/>
          <w:jc w:val="center"/>
        </w:trPr>
        <w:tc>
          <w:tcPr>
            <w:tcW w:w="1045" w:type="dxa"/>
            <w:vAlign w:val="center"/>
          </w:tcPr>
          <w:p w14:paraId="2A371B65" w14:textId="2BBE8BB0" w:rsidR="00556A74" w:rsidRPr="00C03062" w:rsidRDefault="00493EDE" w:rsidP="00556A74">
            <w:pPr>
              <w:snapToGrid w:val="0"/>
              <w:spacing w:line="360" w:lineRule="auto"/>
              <w:jc w:val="center"/>
              <w:rPr>
                <w:sz w:val="24"/>
              </w:rPr>
            </w:pPr>
            <w:r w:rsidRPr="00C03062">
              <w:rPr>
                <w:rFonts w:hint="eastAsia"/>
                <w:sz w:val="24"/>
              </w:rPr>
              <w:lastRenderedPageBreak/>
              <w:t>张如莲</w:t>
            </w:r>
          </w:p>
        </w:tc>
        <w:tc>
          <w:tcPr>
            <w:tcW w:w="3795" w:type="dxa"/>
          </w:tcPr>
          <w:p w14:paraId="1F22BDBF" w14:textId="6C2B87D9" w:rsidR="00556A74" w:rsidRPr="00C03062" w:rsidRDefault="00556A74" w:rsidP="00556A74">
            <w:pPr>
              <w:snapToGrid w:val="0"/>
              <w:jc w:val="center"/>
              <w:rPr>
                <w:sz w:val="24"/>
              </w:rPr>
            </w:pPr>
            <w:r w:rsidRPr="00C03062">
              <w:rPr>
                <w:rFonts w:hint="eastAsia"/>
                <w:sz w:val="24"/>
              </w:rPr>
              <w:t>中国热带农业科学院热带作物品种资源研究所</w:t>
            </w:r>
          </w:p>
        </w:tc>
        <w:tc>
          <w:tcPr>
            <w:tcW w:w="2040" w:type="dxa"/>
            <w:vAlign w:val="center"/>
          </w:tcPr>
          <w:p w14:paraId="12D609E1" w14:textId="00B0CECB" w:rsidR="00556A74" w:rsidRPr="00C03062" w:rsidRDefault="00556A74" w:rsidP="00493EDE">
            <w:pPr>
              <w:snapToGrid w:val="0"/>
              <w:spacing w:line="360" w:lineRule="auto"/>
              <w:jc w:val="center"/>
              <w:rPr>
                <w:sz w:val="24"/>
              </w:rPr>
            </w:pPr>
            <w:r w:rsidRPr="00C03062">
              <w:rPr>
                <w:rFonts w:hint="eastAsia"/>
                <w:sz w:val="24"/>
              </w:rPr>
              <w:t>研究员</w:t>
            </w:r>
          </w:p>
        </w:tc>
        <w:tc>
          <w:tcPr>
            <w:tcW w:w="2466" w:type="dxa"/>
            <w:vAlign w:val="center"/>
          </w:tcPr>
          <w:p w14:paraId="3845A6C6" w14:textId="091EB6A9" w:rsidR="00556A74" w:rsidRPr="00C03062" w:rsidRDefault="00556A74" w:rsidP="00556A74">
            <w:pPr>
              <w:snapToGrid w:val="0"/>
              <w:jc w:val="center"/>
              <w:rPr>
                <w:sz w:val="24"/>
              </w:rPr>
            </w:pPr>
            <w:r w:rsidRPr="00C03062">
              <w:rPr>
                <w:rFonts w:hint="eastAsia"/>
                <w:sz w:val="24"/>
              </w:rPr>
              <w:t>品种收集</w:t>
            </w:r>
          </w:p>
        </w:tc>
      </w:tr>
      <w:tr w:rsidR="00556A74" w:rsidRPr="00C03062" w14:paraId="162A5A28" w14:textId="77777777" w:rsidTr="00CE4D5F">
        <w:trPr>
          <w:cantSplit/>
          <w:trHeight w:val="556"/>
          <w:jc w:val="center"/>
        </w:trPr>
        <w:tc>
          <w:tcPr>
            <w:tcW w:w="1045" w:type="dxa"/>
            <w:vAlign w:val="center"/>
          </w:tcPr>
          <w:p w14:paraId="3D0564D6" w14:textId="064681F4" w:rsidR="00556A74" w:rsidRPr="00C03062" w:rsidRDefault="00556A74" w:rsidP="00556A74">
            <w:pPr>
              <w:snapToGrid w:val="0"/>
              <w:spacing w:line="360" w:lineRule="auto"/>
              <w:jc w:val="center"/>
              <w:rPr>
                <w:sz w:val="24"/>
              </w:rPr>
            </w:pPr>
            <w:r w:rsidRPr="00C03062">
              <w:rPr>
                <w:sz w:val="24"/>
              </w:rPr>
              <w:t>韦卓文</w:t>
            </w:r>
          </w:p>
        </w:tc>
        <w:tc>
          <w:tcPr>
            <w:tcW w:w="3795" w:type="dxa"/>
          </w:tcPr>
          <w:p w14:paraId="12FA2B21" w14:textId="4197BBB3" w:rsidR="00556A74" w:rsidRPr="00C03062" w:rsidRDefault="00556A74" w:rsidP="00556A74">
            <w:pPr>
              <w:snapToGrid w:val="0"/>
              <w:jc w:val="center"/>
              <w:rPr>
                <w:sz w:val="24"/>
              </w:rPr>
            </w:pPr>
            <w:r w:rsidRPr="00C03062">
              <w:rPr>
                <w:rFonts w:hint="eastAsia"/>
                <w:sz w:val="24"/>
              </w:rPr>
              <w:t>中国热带农业科学院</w:t>
            </w:r>
            <w:r w:rsidRPr="00C03062">
              <w:rPr>
                <w:sz w:val="24"/>
              </w:rPr>
              <w:t>热带作物品种资源研究所</w:t>
            </w:r>
          </w:p>
        </w:tc>
        <w:tc>
          <w:tcPr>
            <w:tcW w:w="2040" w:type="dxa"/>
            <w:vAlign w:val="center"/>
          </w:tcPr>
          <w:p w14:paraId="22554C1C" w14:textId="06E93F17" w:rsidR="00556A74" w:rsidRPr="00C03062" w:rsidRDefault="00556A74" w:rsidP="00556A74">
            <w:pPr>
              <w:snapToGrid w:val="0"/>
              <w:spacing w:line="360" w:lineRule="auto"/>
              <w:jc w:val="center"/>
              <w:rPr>
                <w:sz w:val="24"/>
              </w:rPr>
            </w:pPr>
            <w:r w:rsidRPr="00C03062">
              <w:rPr>
                <w:rFonts w:hint="eastAsia"/>
                <w:sz w:val="24"/>
              </w:rPr>
              <w:t>助理研究员</w:t>
            </w:r>
          </w:p>
        </w:tc>
        <w:tc>
          <w:tcPr>
            <w:tcW w:w="2466" w:type="dxa"/>
            <w:vAlign w:val="center"/>
          </w:tcPr>
          <w:p w14:paraId="3D558DB6" w14:textId="77777777" w:rsidR="00556A74" w:rsidRPr="00C03062" w:rsidRDefault="00556A74" w:rsidP="00556A74">
            <w:pPr>
              <w:snapToGrid w:val="0"/>
              <w:jc w:val="center"/>
              <w:rPr>
                <w:sz w:val="24"/>
              </w:rPr>
            </w:pPr>
            <w:r w:rsidRPr="00C03062">
              <w:rPr>
                <w:sz w:val="24"/>
              </w:rPr>
              <w:t>表型验证</w:t>
            </w:r>
          </w:p>
        </w:tc>
      </w:tr>
      <w:tr w:rsidR="00556A74" w:rsidRPr="00C03062" w14:paraId="1C14D438" w14:textId="77777777" w:rsidTr="00CE4D5F">
        <w:trPr>
          <w:cantSplit/>
          <w:trHeight w:val="556"/>
          <w:jc w:val="center"/>
        </w:trPr>
        <w:tc>
          <w:tcPr>
            <w:tcW w:w="1045" w:type="dxa"/>
            <w:vAlign w:val="center"/>
          </w:tcPr>
          <w:p w14:paraId="71D17E9B" w14:textId="76EE67E5" w:rsidR="00556A74" w:rsidRPr="00C03062" w:rsidRDefault="00556A74" w:rsidP="00556A74">
            <w:pPr>
              <w:snapToGrid w:val="0"/>
              <w:spacing w:line="360" w:lineRule="auto"/>
              <w:jc w:val="center"/>
              <w:rPr>
                <w:sz w:val="24"/>
              </w:rPr>
            </w:pPr>
            <w:r w:rsidRPr="00C03062">
              <w:rPr>
                <w:sz w:val="24"/>
              </w:rPr>
              <w:t>高玲</w:t>
            </w:r>
          </w:p>
        </w:tc>
        <w:tc>
          <w:tcPr>
            <w:tcW w:w="3795" w:type="dxa"/>
          </w:tcPr>
          <w:p w14:paraId="0CF2E47E" w14:textId="66F15E13" w:rsidR="00556A74" w:rsidRPr="00C03062" w:rsidRDefault="00556A74" w:rsidP="00556A74">
            <w:pPr>
              <w:snapToGrid w:val="0"/>
              <w:jc w:val="center"/>
              <w:rPr>
                <w:sz w:val="24"/>
              </w:rPr>
            </w:pPr>
            <w:r w:rsidRPr="00C03062">
              <w:rPr>
                <w:rFonts w:hint="eastAsia"/>
                <w:sz w:val="24"/>
              </w:rPr>
              <w:t>中国热带农业科学院</w:t>
            </w:r>
            <w:r w:rsidRPr="00C03062">
              <w:rPr>
                <w:sz w:val="24"/>
              </w:rPr>
              <w:t>热带作物品种资源研究所</w:t>
            </w:r>
          </w:p>
        </w:tc>
        <w:tc>
          <w:tcPr>
            <w:tcW w:w="2040" w:type="dxa"/>
            <w:vAlign w:val="center"/>
          </w:tcPr>
          <w:p w14:paraId="5D3463B4" w14:textId="39D1EB60" w:rsidR="00556A74" w:rsidRPr="00C03062" w:rsidRDefault="00556A74" w:rsidP="00556A74">
            <w:pPr>
              <w:spacing w:line="360" w:lineRule="auto"/>
              <w:jc w:val="center"/>
            </w:pPr>
            <w:r w:rsidRPr="00C03062">
              <w:rPr>
                <w:rFonts w:hint="eastAsia"/>
                <w:sz w:val="24"/>
              </w:rPr>
              <w:t>副研究员</w:t>
            </w:r>
          </w:p>
        </w:tc>
        <w:tc>
          <w:tcPr>
            <w:tcW w:w="2466" w:type="dxa"/>
            <w:vAlign w:val="center"/>
          </w:tcPr>
          <w:p w14:paraId="3DE1D77E" w14:textId="77777777" w:rsidR="00556A74" w:rsidRPr="00C03062" w:rsidRDefault="00556A74" w:rsidP="00556A74">
            <w:pPr>
              <w:snapToGrid w:val="0"/>
              <w:jc w:val="center"/>
              <w:rPr>
                <w:sz w:val="24"/>
              </w:rPr>
            </w:pPr>
            <w:r w:rsidRPr="00C03062">
              <w:rPr>
                <w:sz w:val="24"/>
              </w:rPr>
              <w:t>文本修改</w:t>
            </w:r>
          </w:p>
        </w:tc>
      </w:tr>
      <w:tr w:rsidR="00556A74" w:rsidRPr="00C03062" w14:paraId="592F9359" w14:textId="77777777" w:rsidTr="00CE4D5F">
        <w:trPr>
          <w:cantSplit/>
          <w:trHeight w:val="556"/>
          <w:jc w:val="center"/>
        </w:trPr>
        <w:tc>
          <w:tcPr>
            <w:tcW w:w="1045" w:type="dxa"/>
            <w:vAlign w:val="center"/>
          </w:tcPr>
          <w:p w14:paraId="661E1AD8" w14:textId="33513825" w:rsidR="00556A74" w:rsidRPr="00C03062" w:rsidRDefault="00556A74" w:rsidP="00556A74">
            <w:pPr>
              <w:snapToGrid w:val="0"/>
              <w:spacing w:line="360" w:lineRule="auto"/>
              <w:jc w:val="center"/>
              <w:rPr>
                <w:sz w:val="24"/>
              </w:rPr>
            </w:pPr>
            <w:r w:rsidRPr="00C03062">
              <w:rPr>
                <w:sz w:val="24"/>
              </w:rPr>
              <w:t>刘迪发</w:t>
            </w:r>
          </w:p>
        </w:tc>
        <w:tc>
          <w:tcPr>
            <w:tcW w:w="3795" w:type="dxa"/>
          </w:tcPr>
          <w:p w14:paraId="2BF8BAA5" w14:textId="71CF0208" w:rsidR="00556A74" w:rsidRPr="00C03062" w:rsidRDefault="00556A74" w:rsidP="00556A74">
            <w:pPr>
              <w:snapToGrid w:val="0"/>
              <w:jc w:val="center"/>
              <w:rPr>
                <w:sz w:val="24"/>
              </w:rPr>
            </w:pPr>
            <w:r w:rsidRPr="00C03062">
              <w:rPr>
                <w:rFonts w:hint="eastAsia"/>
                <w:sz w:val="24"/>
              </w:rPr>
              <w:t>中国热带农业科学院</w:t>
            </w:r>
            <w:r w:rsidRPr="00C03062">
              <w:rPr>
                <w:sz w:val="24"/>
              </w:rPr>
              <w:t>热带作物品种资源研究所</w:t>
            </w:r>
          </w:p>
        </w:tc>
        <w:tc>
          <w:tcPr>
            <w:tcW w:w="2040" w:type="dxa"/>
            <w:vAlign w:val="center"/>
          </w:tcPr>
          <w:p w14:paraId="001D0E2F" w14:textId="35909CF1" w:rsidR="00556A74" w:rsidRPr="00C03062" w:rsidRDefault="00556A74" w:rsidP="00556A74">
            <w:pPr>
              <w:spacing w:line="360" w:lineRule="auto"/>
              <w:jc w:val="center"/>
              <w:rPr>
                <w:sz w:val="24"/>
              </w:rPr>
            </w:pPr>
            <w:r w:rsidRPr="00C03062">
              <w:rPr>
                <w:rFonts w:hint="eastAsia"/>
                <w:sz w:val="24"/>
              </w:rPr>
              <w:t>助理研究员</w:t>
            </w:r>
          </w:p>
        </w:tc>
        <w:tc>
          <w:tcPr>
            <w:tcW w:w="2466" w:type="dxa"/>
            <w:vAlign w:val="center"/>
          </w:tcPr>
          <w:p w14:paraId="75B5C410" w14:textId="77777777" w:rsidR="00556A74" w:rsidRPr="00C03062" w:rsidRDefault="00556A74" w:rsidP="00556A74">
            <w:pPr>
              <w:snapToGrid w:val="0"/>
              <w:jc w:val="center"/>
              <w:rPr>
                <w:sz w:val="24"/>
              </w:rPr>
            </w:pPr>
            <w:r w:rsidRPr="00C03062">
              <w:rPr>
                <w:sz w:val="24"/>
              </w:rPr>
              <w:t>引物筛选</w:t>
            </w:r>
          </w:p>
        </w:tc>
      </w:tr>
      <w:tr w:rsidR="00556A74" w:rsidRPr="00C03062" w14:paraId="6354BF08" w14:textId="77777777" w:rsidTr="00CE4D5F">
        <w:trPr>
          <w:cantSplit/>
          <w:trHeight w:val="556"/>
          <w:jc w:val="center"/>
        </w:trPr>
        <w:tc>
          <w:tcPr>
            <w:tcW w:w="1045" w:type="dxa"/>
            <w:vAlign w:val="center"/>
          </w:tcPr>
          <w:p w14:paraId="11349706" w14:textId="73074A5F" w:rsidR="00556A74" w:rsidRPr="00C03062" w:rsidRDefault="00556A74" w:rsidP="00556A74">
            <w:pPr>
              <w:snapToGrid w:val="0"/>
              <w:spacing w:line="360" w:lineRule="auto"/>
              <w:jc w:val="center"/>
              <w:rPr>
                <w:sz w:val="24"/>
              </w:rPr>
            </w:pPr>
            <w:r w:rsidRPr="00C03062">
              <w:rPr>
                <w:sz w:val="24"/>
              </w:rPr>
              <w:t>徐丽</w:t>
            </w:r>
          </w:p>
        </w:tc>
        <w:tc>
          <w:tcPr>
            <w:tcW w:w="3795" w:type="dxa"/>
          </w:tcPr>
          <w:p w14:paraId="299284EB" w14:textId="34A68CC5" w:rsidR="00556A74" w:rsidRPr="00C03062" w:rsidRDefault="00556A74" w:rsidP="00556A74">
            <w:pPr>
              <w:snapToGrid w:val="0"/>
              <w:jc w:val="center"/>
              <w:rPr>
                <w:sz w:val="24"/>
              </w:rPr>
            </w:pPr>
            <w:r w:rsidRPr="00C03062">
              <w:rPr>
                <w:rFonts w:hint="eastAsia"/>
                <w:sz w:val="24"/>
              </w:rPr>
              <w:t>中国热带农业科学院</w:t>
            </w:r>
            <w:r w:rsidRPr="00C03062">
              <w:rPr>
                <w:sz w:val="24"/>
              </w:rPr>
              <w:t>热带作物品种资源研究所</w:t>
            </w:r>
          </w:p>
        </w:tc>
        <w:tc>
          <w:tcPr>
            <w:tcW w:w="2040" w:type="dxa"/>
            <w:vAlign w:val="center"/>
          </w:tcPr>
          <w:p w14:paraId="7501E6A3" w14:textId="678101F4" w:rsidR="00556A74" w:rsidRPr="00C03062" w:rsidRDefault="00556A74" w:rsidP="00556A74">
            <w:pPr>
              <w:spacing w:line="360" w:lineRule="auto"/>
              <w:jc w:val="center"/>
              <w:rPr>
                <w:sz w:val="24"/>
              </w:rPr>
            </w:pPr>
            <w:r w:rsidRPr="00C03062">
              <w:rPr>
                <w:rFonts w:hint="eastAsia"/>
                <w:sz w:val="24"/>
              </w:rPr>
              <w:t>助理研究员</w:t>
            </w:r>
          </w:p>
        </w:tc>
        <w:tc>
          <w:tcPr>
            <w:tcW w:w="2466" w:type="dxa"/>
            <w:vAlign w:val="center"/>
          </w:tcPr>
          <w:p w14:paraId="64F9EF0D" w14:textId="77777777" w:rsidR="00556A74" w:rsidRPr="00C03062" w:rsidRDefault="00556A74" w:rsidP="00556A74">
            <w:pPr>
              <w:jc w:val="center"/>
            </w:pPr>
            <w:r w:rsidRPr="00C03062">
              <w:rPr>
                <w:sz w:val="24"/>
              </w:rPr>
              <w:t>数据统计</w:t>
            </w:r>
          </w:p>
        </w:tc>
      </w:tr>
    </w:tbl>
    <w:p w14:paraId="71922D6E" w14:textId="77777777" w:rsidR="00CD54F4" w:rsidRPr="008B30DC" w:rsidRDefault="00CD54F4" w:rsidP="008B30DC">
      <w:pPr>
        <w:ind w:firstLineChars="200" w:firstLine="640"/>
        <w:rPr>
          <w:snapToGrid w:val="0"/>
          <w:color w:val="000000"/>
          <w:kern w:val="0"/>
        </w:rPr>
      </w:pPr>
    </w:p>
    <w:p w14:paraId="453172AB" w14:textId="355DFBD0" w:rsidR="00116B55" w:rsidRPr="008B30DC" w:rsidRDefault="00116B55" w:rsidP="008B30DC">
      <w:pPr>
        <w:pStyle w:val="2"/>
        <w:spacing w:before="0" w:after="0" w:line="560" w:lineRule="exact"/>
        <w:ind w:firstLineChars="200" w:firstLine="643"/>
        <w:rPr>
          <w:rFonts w:ascii="Times New Roman" w:eastAsia="楷体_GB2312"/>
          <w:b w:val="0"/>
          <w:bCs w:val="0"/>
          <w:kern w:val="44"/>
        </w:rPr>
      </w:pPr>
      <w:r w:rsidRPr="008B30DC">
        <w:rPr>
          <w:rFonts w:ascii="Times New Roman" w:eastAsia="楷体_GB2312" w:hAnsi="Times New Roman" w:hint="eastAsia"/>
          <w:kern w:val="44"/>
        </w:rPr>
        <w:t>（四）主要工作过程</w:t>
      </w:r>
    </w:p>
    <w:p w14:paraId="10606E94" w14:textId="5B4A81AE" w:rsidR="00116B55" w:rsidRPr="008B30DC" w:rsidRDefault="00116B55" w:rsidP="008B30DC">
      <w:pPr>
        <w:pStyle w:val="3"/>
        <w:spacing w:before="0" w:after="0" w:line="560" w:lineRule="exact"/>
        <w:ind w:firstLineChars="265" w:firstLine="851"/>
        <w:rPr>
          <w:snapToGrid w:val="0"/>
          <w:color w:val="000000"/>
          <w:kern w:val="0"/>
        </w:rPr>
      </w:pPr>
      <w:r w:rsidRPr="008B30DC">
        <w:rPr>
          <w:rFonts w:ascii="Times New Roman" w:hAnsi="Times New Roman"/>
          <w:snapToGrid w:val="0"/>
          <w:color w:val="000000"/>
          <w:kern w:val="0"/>
        </w:rPr>
        <w:t>1</w:t>
      </w:r>
      <w:r w:rsidR="00CE4D5F" w:rsidRPr="008B30DC">
        <w:rPr>
          <w:rFonts w:ascii="Times New Roman" w:hAnsi="Times New Roman"/>
          <w:snapToGrid w:val="0"/>
          <w:color w:val="000000"/>
          <w:kern w:val="0"/>
        </w:rPr>
        <w:t>.</w:t>
      </w:r>
      <w:r w:rsidR="00CE4D5F" w:rsidRPr="008B30DC">
        <w:rPr>
          <w:rFonts w:ascii="Times New Roman" w:hAnsi="Times New Roman"/>
          <w:snapToGrid w:val="0"/>
          <w:color w:val="000000"/>
          <w:kern w:val="0"/>
        </w:rPr>
        <w:tab/>
      </w:r>
      <w:r w:rsidRPr="008B30DC">
        <w:rPr>
          <w:rFonts w:ascii="Times New Roman" w:hAnsi="Times New Roman" w:hint="eastAsia"/>
          <w:snapToGrid w:val="0"/>
          <w:color w:val="000000"/>
          <w:kern w:val="0"/>
        </w:rPr>
        <w:t>标准起草</w:t>
      </w:r>
    </w:p>
    <w:p w14:paraId="5E7EDA3D" w14:textId="77777777" w:rsidR="00116B55" w:rsidRPr="00C03062" w:rsidRDefault="00116B55" w:rsidP="008B30DC">
      <w:pPr>
        <w:ind w:firstLineChars="265" w:firstLine="848"/>
        <w:rPr>
          <w:bCs/>
          <w:snapToGrid w:val="0"/>
          <w:color w:val="000000"/>
          <w:kern w:val="0"/>
          <w:szCs w:val="32"/>
        </w:rPr>
      </w:pPr>
      <w:r w:rsidRPr="00C03062">
        <w:rPr>
          <w:bCs/>
          <w:snapToGrid w:val="0"/>
          <w:color w:val="000000"/>
          <w:kern w:val="0"/>
          <w:szCs w:val="32"/>
        </w:rPr>
        <w:t xml:space="preserve">1.1 </w:t>
      </w:r>
      <w:r w:rsidRPr="00C03062">
        <w:rPr>
          <w:bCs/>
          <w:snapToGrid w:val="0"/>
          <w:color w:val="000000"/>
          <w:kern w:val="0"/>
          <w:szCs w:val="32"/>
        </w:rPr>
        <w:t>前期准备</w:t>
      </w:r>
    </w:p>
    <w:p w14:paraId="43873206" w14:textId="03F20C88" w:rsidR="00116B55" w:rsidRPr="00C03062" w:rsidRDefault="00A04DC9" w:rsidP="00116B55">
      <w:pPr>
        <w:ind w:firstLineChars="200" w:firstLine="640"/>
        <w:rPr>
          <w:bCs/>
          <w:snapToGrid w:val="0"/>
          <w:color w:val="000000"/>
          <w:kern w:val="0"/>
          <w:szCs w:val="32"/>
        </w:rPr>
      </w:pPr>
      <w:r w:rsidRPr="00C03062">
        <w:rPr>
          <w:rFonts w:hint="eastAsia"/>
          <w:bCs/>
          <w:snapToGrid w:val="0"/>
          <w:color w:val="000000"/>
          <w:kern w:val="0"/>
          <w:szCs w:val="32"/>
        </w:rPr>
        <w:t>中国热带农业科学院热带作物品种资源研究所</w:t>
      </w:r>
      <w:r w:rsidR="00116B55" w:rsidRPr="00C03062">
        <w:rPr>
          <w:bCs/>
          <w:snapToGrid w:val="0"/>
          <w:color w:val="000000"/>
          <w:kern w:val="0"/>
          <w:szCs w:val="32"/>
        </w:rPr>
        <w:t>前期</w:t>
      </w:r>
      <w:r w:rsidR="009D3E25" w:rsidRPr="00C03062">
        <w:rPr>
          <w:rFonts w:hint="eastAsia"/>
          <w:bCs/>
          <w:snapToGrid w:val="0"/>
          <w:color w:val="000000"/>
          <w:kern w:val="0"/>
          <w:szCs w:val="32"/>
        </w:rPr>
        <w:t>查阅文献</w:t>
      </w:r>
      <w:r w:rsidR="00116B55" w:rsidRPr="00C03062">
        <w:rPr>
          <w:bCs/>
          <w:snapToGrid w:val="0"/>
          <w:color w:val="000000"/>
          <w:kern w:val="0"/>
          <w:szCs w:val="32"/>
        </w:rPr>
        <w:t>、</w:t>
      </w:r>
      <w:r w:rsidR="009D3E25" w:rsidRPr="00C03062">
        <w:rPr>
          <w:rFonts w:hint="eastAsia"/>
          <w:bCs/>
          <w:snapToGrid w:val="0"/>
          <w:color w:val="000000"/>
          <w:kern w:val="0"/>
          <w:szCs w:val="32"/>
        </w:rPr>
        <w:t>合成</w:t>
      </w:r>
      <w:r w:rsidR="00116B55" w:rsidRPr="00C03062">
        <w:rPr>
          <w:bCs/>
          <w:snapToGrid w:val="0"/>
          <w:color w:val="000000"/>
          <w:kern w:val="0"/>
          <w:szCs w:val="32"/>
        </w:rPr>
        <w:t>了</w:t>
      </w:r>
      <w:r w:rsidR="007D77B0" w:rsidRPr="00C03062">
        <w:rPr>
          <w:bCs/>
          <w:snapToGrid w:val="0"/>
          <w:color w:val="000000"/>
          <w:kern w:val="0"/>
          <w:szCs w:val="32"/>
        </w:rPr>
        <w:t>2</w:t>
      </w:r>
      <w:r w:rsidR="00917966" w:rsidRPr="00C03062">
        <w:rPr>
          <w:bCs/>
          <w:snapToGrid w:val="0"/>
          <w:color w:val="000000"/>
          <w:kern w:val="0"/>
          <w:szCs w:val="32"/>
        </w:rPr>
        <w:t>6</w:t>
      </w:r>
      <w:r w:rsidR="007D77B0" w:rsidRPr="00C03062">
        <w:rPr>
          <w:bCs/>
          <w:snapToGrid w:val="0"/>
          <w:color w:val="000000"/>
          <w:kern w:val="0"/>
          <w:szCs w:val="32"/>
        </w:rPr>
        <w:t>7</w:t>
      </w:r>
      <w:r w:rsidR="00116B55" w:rsidRPr="00C03062">
        <w:rPr>
          <w:bCs/>
          <w:snapToGrid w:val="0"/>
          <w:color w:val="000000"/>
          <w:kern w:val="0"/>
          <w:szCs w:val="32"/>
        </w:rPr>
        <w:t>对</w:t>
      </w:r>
      <w:r w:rsidR="00892C35" w:rsidRPr="00C03062">
        <w:rPr>
          <w:bCs/>
          <w:snapToGrid w:val="0"/>
          <w:color w:val="000000"/>
          <w:kern w:val="0"/>
          <w:szCs w:val="32"/>
        </w:rPr>
        <w:t>木薯</w:t>
      </w:r>
      <w:r w:rsidR="00116B55" w:rsidRPr="00C03062">
        <w:rPr>
          <w:bCs/>
          <w:snapToGrid w:val="0"/>
          <w:color w:val="000000"/>
          <w:kern w:val="0"/>
          <w:szCs w:val="32"/>
        </w:rPr>
        <w:t>SSR</w:t>
      </w:r>
      <w:r w:rsidR="00116B55" w:rsidRPr="00C03062">
        <w:rPr>
          <w:bCs/>
          <w:snapToGrid w:val="0"/>
          <w:color w:val="000000"/>
          <w:kern w:val="0"/>
          <w:szCs w:val="32"/>
        </w:rPr>
        <w:t>引物。</w:t>
      </w:r>
      <w:r w:rsidR="00116B55" w:rsidRPr="00C03062">
        <w:rPr>
          <w:bCs/>
          <w:snapToGrid w:val="0"/>
          <w:color w:val="000000"/>
          <w:kern w:val="0"/>
          <w:szCs w:val="32"/>
        </w:rPr>
        <w:t>2018</w:t>
      </w:r>
      <w:r w:rsidR="00116B55" w:rsidRPr="00C03062">
        <w:rPr>
          <w:bCs/>
          <w:snapToGrid w:val="0"/>
          <w:color w:val="000000"/>
          <w:kern w:val="0"/>
          <w:szCs w:val="32"/>
        </w:rPr>
        <w:t>年</w:t>
      </w:r>
      <w:r w:rsidR="00116B55" w:rsidRPr="00C03062">
        <w:rPr>
          <w:bCs/>
          <w:snapToGrid w:val="0"/>
          <w:color w:val="000000"/>
          <w:kern w:val="0"/>
          <w:szCs w:val="32"/>
        </w:rPr>
        <w:t>6</w:t>
      </w:r>
      <w:r w:rsidR="00116B55" w:rsidRPr="00C03062">
        <w:rPr>
          <w:bCs/>
          <w:snapToGrid w:val="0"/>
          <w:color w:val="000000"/>
          <w:kern w:val="0"/>
          <w:szCs w:val="32"/>
        </w:rPr>
        <w:t>月收集</w:t>
      </w:r>
      <w:r w:rsidR="00917966" w:rsidRPr="00C03062">
        <w:rPr>
          <w:bCs/>
          <w:snapToGrid w:val="0"/>
          <w:color w:val="000000"/>
          <w:kern w:val="0"/>
          <w:szCs w:val="32"/>
        </w:rPr>
        <w:t>2</w:t>
      </w:r>
      <w:r w:rsidR="00C931E6" w:rsidRPr="00C03062">
        <w:rPr>
          <w:bCs/>
          <w:snapToGrid w:val="0"/>
          <w:color w:val="000000"/>
          <w:kern w:val="0"/>
          <w:szCs w:val="32"/>
        </w:rPr>
        <w:t>71</w:t>
      </w:r>
      <w:r w:rsidR="004A0F15" w:rsidRPr="00C03062">
        <w:rPr>
          <w:rFonts w:hint="eastAsia"/>
          <w:bCs/>
          <w:snapToGrid w:val="0"/>
          <w:color w:val="000000"/>
          <w:kern w:val="0"/>
          <w:szCs w:val="32"/>
        </w:rPr>
        <w:t>份</w:t>
      </w:r>
      <w:r w:rsidR="00917966" w:rsidRPr="00C03062">
        <w:rPr>
          <w:rFonts w:hint="eastAsia"/>
          <w:bCs/>
          <w:snapToGrid w:val="0"/>
          <w:color w:val="000000"/>
          <w:kern w:val="0"/>
          <w:szCs w:val="32"/>
        </w:rPr>
        <w:t>木薯资源（包括目前审定品种）</w:t>
      </w:r>
      <w:r w:rsidR="00116B55" w:rsidRPr="00C03062">
        <w:rPr>
          <w:bCs/>
          <w:snapToGrid w:val="0"/>
          <w:color w:val="000000"/>
          <w:kern w:val="0"/>
          <w:szCs w:val="32"/>
        </w:rPr>
        <w:t>，由</w:t>
      </w:r>
      <w:r w:rsidRPr="00C03062">
        <w:rPr>
          <w:rFonts w:hint="eastAsia"/>
          <w:bCs/>
          <w:snapToGrid w:val="0"/>
          <w:color w:val="000000"/>
          <w:kern w:val="0"/>
          <w:szCs w:val="32"/>
        </w:rPr>
        <w:t>木薯国家种质资源圃</w:t>
      </w:r>
      <w:r w:rsidR="00116B55" w:rsidRPr="00C03062">
        <w:rPr>
          <w:bCs/>
          <w:snapToGrid w:val="0"/>
          <w:color w:val="000000"/>
          <w:kern w:val="0"/>
          <w:szCs w:val="32"/>
        </w:rPr>
        <w:t>提供。</w:t>
      </w:r>
    </w:p>
    <w:p w14:paraId="3496DE2E" w14:textId="77777777" w:rsidR="00116B55" w:rsidRPr="00C03062" w:rsidRDefault="00116B55" w:rsidP="00116B55">
      <w:pPr>
        <w:ind w:firstLineChars="200" w:firstLine="640"/>
        <w:rPr>
          <w:bCs/>
          <w:snapToGrid w:val="0"/>
          <w:color w:val="000000"/>
          <w:kern w:val="0"/>
          <w:szCs w:val="32"/>
        </w:rPr>
      </w:pPr>
      <w:r w:rsidRPr="00C03062">
        <w:rPr>
          <w:bCs/>
          <w:snapToGrid w:val="0"/>
          <w:color w:val="000000"/>
          <w:kern w:val="0"/>
          <w:szCs w:val="32"/>
        </w:rPr>
        <w:t xml:space="preserve">1.2 </w:t>
      </w:r>
      <w:r w:rsidRPr="00C03062">
        <w:rPr>
          <w:bCs/>
          <w:snapToGrid w:val="0"/>
          <w:color w:val="000000"/>
          <w:kern w:val="0"/>
          <w:szCs w:val="32"/>
        </w:rPr>
        <w:t>技术确定</w:t>
      </w:r>
    </w:p>
    <w:p w14:paraId="1AD667ED" w14:textId="7220DF6C" w:rsidR="00116B55" w:rsidRPr="00C03062" w:rsidRDefault="00116B55" w:rsidP="00116B55">
      <w:pPr>
        <w:ind w:firstLineChars="200" w:firstLine="640"/>
        <w:rPr>
          <w:bCs/>
          <w:snapToGrid w:val="0"/>
          <w:color w:val="000000"/>
          <w:kern w:val="0"/>
          <w:szCs w:val="32"/>
        </w:rPr>
      </w:pPr>
      <w:r w:rsidRPr="00C03062">
        <w:rPr>
          <w:bCs/>
          <w:snapToGrid w:val="0"/>
          <w:color w:val="000000"/>
          <w:kern w:val="0"/>
          <w:szCs w:val="32"/>
        </w:rPr>
        <w:t>2018</w:t>
      </w:r>
      <w:r w:rsidRPr="00C03062">
        <w:rPr>
          <w:bCs/>
          <w:snapToGrid w:val="0"/>
          <w:color w:val="000000"/>
          <w:kern w:val="0"/>
          <w:szCs w:val="32"/>
        </w:rPr>
        <w:t>年</w:t>
      </w:r>
      <w:r w:rsidRPr="00C03062">
        <w:rPr>
          <w:bCs/>
          <w:snapToGrid w:val="0"/>
          <w:color w:val="000000"/>
          <w:kern w:val="0"/>
          <w:szCs w:val="32"/>
        </w:rPr>
        <w:t>7</w:t>
      </w:r>
      <w:r w:rsidRPr="00C03062">
        <w:rPr>
          <w:bCs/>
          <w:snapToGrid w:val="0"/>
          <w:color w:val="000000"/>
          <w:kern w:val="0"/>
          <w:szCs w:val="32"/>
        </w:rPr>
        <w:t>月至</w:t>
      </w:r>
      <w:r w:rsidRPr="00C03062">
        <w:rPr>
          <w:bCs/>
          <w:snapToGrid w:val="0"/>
          <w:color w:val="000000"/>
          <w:kern w:val="0"/>
          <w:szCs w:val="32"/>
        </w:rPr>
        <w:t>10</w:t>
      </w:r>
      <w:r w:rsidRPr="00C03062">
        <w:rPr>
          <w:bCs/>
          <w:snapToGrid w:val="0"/>
          <w:color w:val="000000"/>
          <w:kern w:val="0"/>
          <w:szCs w:val="32"/>
        </w:rPr>
        <w:t>月，选取</w:t>
      </w:r>
      <w:r w:rsidR="00917966" w:rsidRPr="00C03062">
        <w:rPr>
          <w:bCs/>
          <w:snapToGrid w:val="0"/>
          <w:color w:val="000000"/>
          <w:kern w:val="0"/>
          <w:szCs w:val="32"/>
        </w:rPr>
        <w:t>6</w:t>
      </w:r>
      <w:r w:rsidRPr="00C03062">
        <w:rPr>
          <w:bCs/>
          <w:snapToGrid w:val="0"/>
          <w:color w:val="000000"/>
          <w:kern w:val="0"/>
          <w:szCs w:val="32"/>
        </w:rPr>
        <w:t>个来源于不同产地、植物学性状差异大的</w:t>
      </w:r>
      <w:r w:rsidR="00917966" w:rsidRPr="00C03062">
        <w:rPr>
          <w:rFonts w:hint="eastAsia"/>
          <w:bCs/>
          <w:snapToGrid w:val="0"/>
          <w:color w:val="000000"/>
          <w:kern w:val="0"/>
          <w:szCs w:val="32"/>
        </w:rPr>
        <w:t>木薯资源</w:t>
      </w:r>
      <w:r w:rsidRPr="00C03062">
        <w:rPr>
          <w:bCs/>
          <w:snapToGrid w:val="0"/>
          <w:color w:val="000000"/>
          <w:kern w:val="0"/>
          <w:szCs w:val="32"/>
        </w:rPr>
        <w:t>用于引物的初步筛选。利用</w:t>
      </w:r>
      <w:r w:rsidR="00E877E9" w:rsidRPr="00C03062">
        <w:rPr>
          <w:bCs/>
          <w:snapToGrid w:val="0"/>
          <w:color w:val="000000"/>
          <w:kern w:val="0"/>
          <w:szCs w:val="32"/>
        </w:rPr>
        <w:t>267</w:t>
      </w:r>
      <w:r w:rsidRPr="00C03062">
        <w:rPr>
          <w:bCs/>
          <w:snapToGrid w:val="0"/>
          <w:color w:val="000000"/>
          <w:kern w:val="0"/>
          <w:szCs w:val="32"/>
        </w:rPr>
        <w:t>对引物对这</w:t>
      </w:r>
      <w:r w:rsidR="00917966" w:rsidRPr="00C03062">
        <w:rPr>
          <w:rFonts w:hint="eastAsia"/>
          <w:bCs/>
          <w:snapToGrid w:val="0"/>
          <w:color w:val="000000"/>
          <w:kern w:val="0"/>
          <w:szCs w:val="32"/>
        </w:rPr>
        <w:t>6</w:t>
      </w:r>
      <w:r w:rsidRPr="00C03062">
        <w:rPr>
          <w:bCs/>
          <w:snapToGrid w:val="0"/>
          <w:color w:val="000000"/>
          <w:kern w:val="0"/>
          <w:szCs w:val="32"/>
        </w:rPr>
        <w:t>个</w:t>
      </w:r>
      <w:r w:rsidR="00917966" w:rsidRPr="00C03062">
        <w:rPr>
          <w:rFonts w:hint="eastAsia"/>
          <w:bCs/>
          <w:snapToGrid w:val="0"/>
          <w:color w:val="000000"/>
          <w:kern w:val="0"/>
          <w:szCs w:val="32"/>
        </w:rPr>
        <w:t>资源</w:t>
      </w:r>
      <w:r w:rsidRPr="00C03062">
        <w:rPr>
          <w:bCs/>
          <w:snapToGrid w:val="0"/>
          <w:color w:val="000000"/>
          <w:kern w:val="0"/>
          <w:szCs w:val="32"/>
        </w:rPr>
        <w:t>进行</w:t>
      </w:r>
      <w:r w:rsidRPr="00C03062">
        <w:rPr>
          <w:bCs/>
          <w:snapToGrid w:val="0"/>
          <w:color w:val="000000"/>
          <w:kern w:val="0"/>
          <w:szCs w:val="32"/>
        </w:rPr>
        <w:t>PCR</w:t>
      </w:r>
      <w:r w:rsidRPr="00C03062">
        <w:rPr>
          <w:bCs/>
          <w:snapToGrid w:val="0"/>
          <w:color w:val="000000"/>
          <w:kern w:val="0"/>
          <w:szCs w:val="32"/>
        </w:rPr>
        <w:t>扩增，扩增产物通过</w:t>
      </w:r>
      <w:r w:rsidRPr="00C03062">
        <w:rPr>
          <w:bCs/>
          <w:snapToGrid w:val="0"/>
          <w:color w:val="000000"/>
          <w:kern w:val="0"/>
          <w:szCs w:val="32"/>
        </w:rPr>
        <w:t>6%</w:t>
      </w:r>
      <w:r w:rsidRPr="00C03062">
        <w:rPr>
          <w:bCs/>
          <w:snapToGrid w:val="0"/>
          <w:color w:val="000000"/>
          <w:kern w:val="0"/>
          <w:szCs w:val="32"/>
        </w:rPr>
        <w:t>变性聚丙烯酰胺凝胶电泳检测，对引物的扩增稳定性及多态性进行分析，筛选出</w:t>
      </w:r>
      <w:r w:rsidR="002670D3" w:rsidRPr="00C03062">
        <w:rPr>
          <w:bCs/>
          <w:snapToGrid w:val="0"/>
          <w:color w:val="000000"/>
          <w:kern w:val="0"/>
          <w:szCs w:val="32"/>
        </w:rPr>
        <w:t>150</w:t>
      </w:r>
      <w:r w:rsidRPr="00C03062">
        <w:rPr>
          <w:bCs/>
          <w:snapToGrid w:val="0"/>
          <w:color w:val="000000"/>
          <w:kern w:val="0"/>
          <w:szCs w:val="32"/>
        </w:rPr>
        <w:t>对条带清晰，多态性高和扩增稳定的引物。</w:t>
      </w:r>
      <w:r w:rsidRPr="00C03062">
        <w:rPr>
          <w:bCs/>
          <w:snapToGrid w:val="0"/>
          <w:color w:val="000000"/>
          <w:kern w:val="0"/>
          <w:szCs w:val="32"/>
        </w:rPr>
        <w:t>2018</w:t>
      </w:r>
      <w:r w:rsidRPr="00C03062">
        <w:rPr>
          <w:bCs/>
          <w:snapToGrid w:val="0"/>
          <w:color w:val="000000"/>
          <w:kern w:val="0"/>
          <w:szCs w:val="32"/>
        </w:rPr>
        <w:t>年</w:t>
      </w:r>
      <w:r w:rsidRPr="00C03062">
        <w:rPr>
          <w:bCs/>
          <w:snapToGrid w:val="0"/>
          <w:color w:val="000000"/>
          <w:kern w:val="0"/>
          <w:szCs w:val="32"/>
        </w:rPr>
        <w:t>11</w:t>
      </w:r>
      <w:r w:rsidRPr="00C03062">
        <w:rPr>
          <w:bCs/>
          <w:snapToGrid w:val="0"/>
          <w:color w:val="000000"/>
          <w:kern w:val="0"/>
          <w:szCs w:val="32"/>
        </w:rPr>
        <w:t>月</w:t>
      </w:r>
      <w:r w:rsidRPr="00C03062">
        <w:rPr>
          <w:rFonts w:hint="eastAsia"/>
          <w:bCs/>
          <w:snapToGrid w:val="0"/>
          <w:color w:val="000000"/>
          <w:kern w:val="0"/>
          <w:szCs w:val="32"/>
        </w:rPr>
        <w:t>至</w:t>
      </w:r>
      <w:r w:rsidRPr="00C03062">
        <w:rPr>
          <w:bCs/>
          <w:snapToGrid w:val="0"/>
          <w:color w:val="000000"/>
          <w:kern w:val="0"/>
          <w:szCs w:val="32"/>
        </w:rPr>
        <w:t>2019</w:t>
      </w:r>
      <w:r w:rsidRPr="00C03062">
        <w:rPr>
          <w:bCs/>
          <w:snapToGrid w:val="0"/>
          <w:color w:val="000000"/>
          <w:kern w:val="0"/>
          <w:szCs w:val="32"/>
        </w:rPr>
        <w:t>年</w:t>
      </w:r>
      <w:r w:rsidRPr="00C03062">
        <w:rPr>
          <w:bCs/>
          <w:snapToGrid w:val="0"/>
          <w:color w:val="000000"/>
          <w:kern w:val="0"/>
          <w:szCs w:val="32"/>
        </w:rPr>
        <w:t>2</w:t>
      </w:r>
      <w:r w:rsidRPr="00C03062">
        <w:rPr>
          <w:bCs/>
          <w:snapToGrid w:val="0"/>
          <w:color w:val="000000"/>
          <w:kern w:val="0"/>
          <w:szCs w:val="32"/>
        </w:rPr>
        <w:t>月，将初步筛选得到的</w:t>
      </w:r>
      <w:r w:rsidRPr="00C03062">
        <w:rPr>
          <w:bCs/>
          <w:snapToGrid w:val="0"/>
          <w:color w:val="000000"/>
          <w:kern w:val="0"/>
          <w:szCs w:val="32"/>
        </w:rPr>
        <w:t>1</w:t>
      </w:r>
      <w:r w:rsidR="002670D3" w:rsidRPr="00C03062">
        <w:rPr>
          <w:bCs/>
          <w:snapToGrid w:val="0"/>
          <w:color w:val="000000"/>
          <w:kern w:val="0"/>
          <w:szCs w:val="32"/>
        </w:rPr>
        <w:t>5</w:t>
      </w:r>
      <w:r w:rsidRPr="00C03062">
        <w:rPr>
          <w:bCs/>
          <w:snapToGrid w:val="0"/>
          <w:color w:val="000000"/>
          <w:kern w:val="0"/>
          <w:szCs w:val="32"/>
        </w:rPr>
        <w:t>0</w:t>
      </w:r>
      <w:r w:rsidRPr="00C03062">
        <w:rPr>
          <w:bCs/>
          <w:snapToGrid w:val="0"/>
          <w:color w:val="000000"/>
          <w:kern w:val="0"/>
          <w:szCs w:val="32"/>
        </w:rPr>
        <w:t>对引物根据其扩增片段长度选取</w:t>
      </w:r>
      <w:r w:rsidRPr="00C03062">
        <w:rPr>
          <w:bCs/>
          <w:snapToGrid w:val="0"/>
          <w:color w:val="000000"/>
          <w:kern w:val="0"/>
          <w:szCs w:val="32"/>
        </w:rPr>
        <w:t>6-FAM</w:t>
      </w:r>
      <w:r w:rsidRPr="00C03062">
        <w:rPr>
          <w:bCs/>
          <w:snapToGrid w:val="0"/>
          <w:color w:val="000000"/>
          <w:kern w:val="0"/>
          <w:szCs w:val="32"/>
        </w:rPr>
        <w:t>、</w:t>
      </w:r>
      <w:r w:rsidRPr="00C03062">
        <w:rPr>
          <w:bCs/>
          <w:snapToGrid w:val="0"/>
          <w:color w:val="000000"/>
          <w:kern w:val="0"/>
          <w:szCs w:val="32"/>
        </w:rPr>
        <w:t>ROX</w:t>
      </w:r>
      <w:r w:rsidRPr="00C03062">
        <w:rPr>
          <w:bCs/>
          <w:snapToGrid w:val="0"/>
          <w:color w:val="000000"/>
          <w:kern w:val="0"/>
          <w:szCs w:val="32"/>
        </w:rPr>
        <w:t>、</w:t>
      </w:r>
      <w:r w:rsidRPr="00C03062">
        <w:rPr>
          <w:bCs/>
          <w:snapToGrid w:val="0"/>
          <w:color w:val="000000"/>
          <w:kern w:val="0"/>
          <w:szCs w:val="32"/>
        </w:rPr>
        <w:t>TAMRA</w:t>
      </w:r>
      <w:r w:rsidRPr="00C03062">
        <w:rPr>
          <w:bCs/>
          <w:snapToGrid w:val="0"/>
          <w:color w:val="000000"/>
          <w:kern w:val="0"/>
          <w:szCs w:val="32"/>
        </w:rPr>
        <w:t>、</w:t>
      </w:r>
      <w:r w:rsidRPr="00C03062">
        <w:rPr>
          <w:bCs/>
          <w:snapToGrid w:val="0"/>
          <w:color w:val="000000"/>
          <w:kern w:val="0"/>
          <w:szCs w:val="32"/>
        </w:rPr>
        <w:t>HEX</w:t>
      </w:r>
      <w:r w:rsidRPr="00C03062">
        <w:rPr>
          <w:bCs/>
          <w:snapToGrid w:val="0"/>
          <w:color w:val="000000"/>
          <w:kern w:val="0"/>
          <w:szCs w:val="32"/>
        </w:rPr>
        <w:t>中的一种荧光染料在上游引物的</w:t>
      </w:r>
      <w:r w:rsidRPr="00C03062">
        <w:rPr>
          <w:bCs/>
          <w:snapToGrid w:val="0"/>
          <w:color w:val="000000"/>
          <w:kern w:val="0"/>
          <w:szCs w:val="32"/>
        </w:rPr>
        <w:t>5’</w:t>
      </w:r>
      <w:r w:rsidRPr="00C03062">
        <w:rPr>
          <w:bCs/>
          <w:snapToGrid w:val="0"/>
          <w:color w:val="000000"/>
          <w:kern w:val="0"/>
          <w:szCs w:val="32"/>
        </w:rPr>
        <w:t>端进行标记，利用合成的荧光引物对</w:t>
      </w:r>
      <w:r w:rsidR="00F570F5" w:rsidRPr="00C03062">
        <w:rPr>
          <w:rFonts w:hint="eastAsia"/>
          <w:bCs/>
          <w:snapToGrid w:val="0"/>
          <w:color w:val="000000"/>
          <w:kern w:val="0"/>
          <w:szCs w:val="32"/>
        </w:rPr>
        <w:t>2</w:t>
      </w:r>
      <w:r w:rsidR="00F91AFB" w:rsidRPr="00C03062">
        <w:rPr>
          <w:bCs/>
          <w:snapToGrid w:val="0"/>
          <w:color w:val="000000"/>
          <w:kern w:val="0"/>
          <w:szCs w:val="32"/>
        </w:rPr>
        <w:t>71</w:t>
      </w:r>
      <w:r w:rsidRPr="00C03062">
        <w:rPr>
          <w:bCs/>
          <w:snapToGrid w:val="0"/>
          <w:color w:val="000000"/>
          <w:kern w:val="0"/>
          <w:szCs w:val="32"/>
        </w:rPr>
        <w:t>个品种进行扩增，扩增产物稀释后在</w:t>
      </w:r>
      <w:r w:rsidRPr="00C03062">
        <w:rPr>
          <w:bCs/>
          <w:snapToGrid w:val="0"/>
          <w:color w:val="000000"/>
          <w:kern w:val="0"/>
          <w:szCs w:val="32"/>
        </w:rPr>
        <w:t>ABI 3730</w:t>
      </w:r>
      <w:r w:rsidRPr="00C03062">
        <w:rPr>
          <w:bCs/>
          <w:snapToGrid w:val="0"/>
          <w:color w:val="000000"/>
          <w:kern w:val="0"/>
          <w:szCs w:val="32"/>
        </w:rPr>
        <w:lastRenderedPageBreak/>
        <w:t>基因分析仪上进行片段分析，根据峰图简单易读取、多态性高、扩增稳定性高、染色体上分布均匀的原则，最终确定了</w:t>
      </w:r>
      <w:r w:rsidR="0011661F" w:rsidRPr="00C03062">
        <w:rPr>
          <w:bCs/>
          <w:snapToGrid w:val="0"/>
          <w:color w:val="000000"/>
          <w:kern w:val="0"/>
          <w:szCs w:val="32"/>
        </w:rPr>
        <w:t>28</w:t>
      </w:r>
      <w:r w:rsidRPr="00C03062">
        <w:rPr>
          <w:bCs/>
          <w:snapToGrid w:val="0"/>
          <w:color w:val="000000"/>
          <w:kern w:val="0"/>
          <w:szCs w:val="32"/>
        </w:rPr>
        <w:t>对核心引物用于</w:t>
      </w:r>
      <w:r w:rsidR="00F570F5" w:rsidRPr="00C03062">
        <w:rPr>
          <w:rFonts w:hint="eastAsia"/>
          <w:bCs/>
          <w:snapToGrid w:val="0"/>
          <w:color w:val="000000"/>
          <w:kern w:val="0"/>
          <w:szCs w:val="32"/>
        </w:rPr>
        <w:t>木薯</w:t>
      </w:r>
      <w:r w:rsidRPr="00C03062">
        <w:rPr>
          <w:bCs/>
          <w:snapToGrid w:val="0"/>
          <w:color w:val="000000"/>
          <w:kern w:val="0"/>
          <w:szCs w:val="32"/>
        </w:rPr>
        <w:t>品种鉴定。</w:t>
      </w:r>
    </w:p>
    <w:p w14:paraId="2E5DA114" w14:textId="77777777" w:rsidR="00116B55" w:rsidRPr="00C03062" w:rsidRDefault="00116B55" w:rsidP="00116B55">
      <w:pPr>
        <w:ind w:firstLineChars="200" w:firstLine="640"/>
        <w:rPr>
          <w:bCs/>
          <w:snapToGrid w:val="0"/>
          <w:color w:val="000000"/>
          <w:kern w:val="0"/>
          <w:szCs w:val="32"/>
        </w:rPr>
      </w:pPr>
      <w:r w:rsidRPr="00C03062">
        <w:rPr>
          <w:bCs/>
          <w:snapToGrid w:val="0"/>
          <w:color w:val="000000"/>
          <w:kern w:val="0"/>
          <w:szCs w:val="32"/>
        </w:rPr>
        <w:t>1.3</w:t>
      </w:r>
      <w:r w:rsidRPr="00C03062">
        <w:rPr>
          <w:bCs/>
          <w:snapToGrid w:val="0"/>
          <w:color w:val="000000"/>
          <w:kern w:val="0"/>
          <w:szCs w:val="32"/>
        </w:rPr>
        <w:t>验证阶段</w:t>
      </w:r>
    </w:p>
    <w:p w14:paraId="58F935A9" w14:textId="42FD10E3" w:rsidR="00116B55" w:rsidRPr="00C03062" w:rsidRDefault="00116B55" w:rsidP="00116B55">
      <w:pPr>
        <w:ind w:firstLineChars="200" w:firstLine="640"/>
        <w:rPr>
          <w:rFonts w:eastAsia="宋体"/>
          <w:color w:val="FF0000"/>
          <w:kern w:val="0"/>
          <w:sz w:val="28"/>
          <w:szCs w:val="28"/>
        </w:rPr>
      </w:pPr>
      <w:r w:rsidRPr="00C03062">
        <w:rPr>
          <w:szCs w:val="32"/>
        </w:rPr>
        <w:t>20</w:t>
      </w:r>
      <w:r w:rsidR="00E55404" w:rsidRPr="00C03062">
        <w:rPr>
          <w:szCs w:val="32"/>
        </w:rPr>
        <w:t>21</w:t>
      </w:r>
      <w:r w:rsidRPr="00C03062">
        <w:rPr>
          <w:szCs w:val="32"/>
        </w:rPr>
        <w:t>年</w:t>
      </w:r>
      <w:r w:rsidR="00E877E9" w:rsidRPr="00C03062">
        <w:rPr>
          <w:szCs w:val="32"/>
        </w:rPr>
        <w:t>12</w:t>
      </w:r>
      <w:r w:rsidRPr="00C03062">
        <w:rPr>
          <w:szCs w:val="32"/>
        </w:rPr>
        <w:t>月委托北京市农林科学院玉米种子检测中心、农业农村部植物新品种测试（杭州）中心、农业农村部植物新品种测试（济南）中心三家单位，对标准的可操作性和检测数据的可重现性进行了验证。三家单位分别对来自我国</w:t>
      </w:r>
      <w:r w:rsidR="00E55404" w:rsidRPr="00C03062">
        <w:rPr>
          <w:rFonts w:hint="eastAsia"/>
          <w:szCs w:val="32"/>
        </w:rPr>
        <w:t>木薯</w:t>
      </w:r>
      <w:r w:rsidRPr="00C03062">
        <w:rPr>
          <w:szCs w:val="32"/>
        </w:rPr>
        <w:t>主产区的</w:t>
      </w:r>
      <w:r w:rsidR="00E877E9" w:rsidRPr="00C03062">
        <w:rPr>
          <w:szCs w:val="32"/>
        </w:rPr>
        <w:t>43</w:t>
      </w:r>
      <w:r w:rsidRPr="00C03062">
        <w:rPr>
          <w:szCs w:val="32"/>
        </w:rPr>
        <w:t>个代表性品种的</w:t>
      </w:r>
      <w:r w:rsidR="00726DBB" w:rsidRPr="00C03062">
        <w:rPr>
          <w:szCs w:val="32"/>
        </w:rPr>
        <w:t>28</w:t>
      </w:r>
      <w:r w:rsidRPr="00C03062">
        <w:rPr>
          <w:szCs w:val="32"/>
        </w:rPr>
        <w:t>对</w:t>
      </w:r>
      <w:r w:rsidRPr="00C03062">
        <w:rPr>
          <w:szCs w:val="32"/>
        </w:rPr>
        <w:t>SSR</w:t>
      </w:r>
      <w:r w:rsidRPr="00C03062">
        <w:rPr>
          <w:szCs w:val="32"/>
        </w:rPr>
        <w:t>位点的指纹信息进行了毛细管荧光电泳检测平台验证。经验证，《</w:t>
      </w:r>
      <w:r w:rsidR="00E55404" w:rsidRPr="00C03062">
        <w:rPr>
          <w:rFonts w:hint="eastAsia"/>
          <w:szCs w:val="32"/>
        </w:rPr>
        <w:t>木薯</w:t>
      </w:r>
      <w:r w:rsidRPr="00C03062">
        <w:rPr>
          <w:szCs w:val="32"/>
        </w:rPr>
        <w:t>品种鉴定</w:t>
      </w:r>
      <w:r w:rsidRPr="00C03062">
        <w:rPr>
          <w:rFonts w:hint="eastAsia"/>
          <w:szCs w:val="32"/>
        </w:rPr>
        <w:t xml:space="preserve"> </w:t>
      </w:r>
      <w:r w:rsidRPr="00C03062">
        <w:rPr>
          <w:szCs w:val="32"/>
        </w:rPr>
        <w:t xml:space="preserve"> SSR</w:t>
      </w:r>
      <w:r w:rsidRPr="00C03062">
        <w:rPr>
          <w:szCs w:val="32"/>
        </w:rPr>
        <w:t>分子标记法》标准中的</w:t>
      </w:r>
      <w:r w:rsidRPr="00C03062">
        <w:rPr>
          <w:szCs w:val="32"/>
        </w:rPr>
        <w:t>DNA</w:t>
      </w:r>
      <w:r w:rsidRPr="00C03062">
        <w:rPr>
          <w:szCs w:val="32"/>
        </w:rPr>
        <w:t>提取、</w:t>
      </w:r>
      <w:r w:rsidRPr="00C03062">
        <w:rPr>
          <w:szCs w:val="32"/>
        </w:rPr>
        <w:t>PCR</w:t>
      </w:r>
      <w:r w:rsidRPr="00C03062">
        <w:rPr>
          <w:szCs w:val="32"/>
        </w:rPr>
        <w:t>扩增及产物检测方法具备可操作性，按照标准中的毛细管电泳检测平台技术方法，扩增的</w:t>
      </w:r>
      <w:r w:rsidRPr="00C03062">
        <w:rPr>
          <w:szCs w:val="32"/>
        </w:rPr>
        <w:t>PCR</w:t>
      </w:r>
      <w:r w:rsidRPr="00C03062">
        <w:rPr>
          <w:szCs w:val="32"/>
        </w:rPr>
        <w:t>产物均能获得清晰、稳定的主峰，且易于识别。</w:t>
      </w:r>
    </w:p>
    <w:p w14:paraId="6B8C737A" w14:textId="77777777" w:rsidR="00116B55" w:rsidRPr="008B30DC" w:rsidRDefault="00116B55" w:rsidP="008B30DC">
      <w:pPr>
        <w:pStyle w:val="3"/>
        <w:spacing w:before="0" w:after="0" w:line="560" w:lineRule="exact"/>
        <w:ind w:firstLineChars="265" w:firstLine="851"/>
        <w:rPr>
          <w:snapToGrid w:val="0"/>
          <w:kern w:val="0"/>
        </w:rPr>
      </w:pPr>
      <w:r w:rsidRPr="008B30DC">
        <w:rPr>
          <w:rFonts w:ascii="Times New Roman" w:hAnsi="Times New Roman"/>
          <w:snapToGrid w:val="0"/>
          <w:kern w:val="0"/>
        </w:rPr>
        <w:t xml:space="preserve">2. </w:t>
      </w:r>
      <w:r w:rsidRPr="008B30DC">
        <w:rPr>
          <w:rFonts w:ascii="Times New Roman" w:hAnsi="Times New Roman" w:hint="eastAsia"/>
          <w:snapToGrid w:val="0"/>
          <w:kern w:val="0"/>
        </w:rPr>
        <w:t>征求意见</w:t>
      </w:r>
    </w:p>
    <w:p w14:paraId="0636FC6B" w14:textId="703D0A7D" w:rsidR="00116B55" w:rsidRPr="00C03062" w:rsidRDefault="008B30DC" w:rsidP="00116B55">
      <w:pPr>
        <w:ind w:firstLineChars="200" w:firstLine="640"/>
        <w:rPr>
          <w:rFonts w:eastAsia="仿宋"/>
          <w:sz w:val="28"/>
          <w:szCs w:val="28"/>
        </w:rPr>
      </w:pPr>
      <w:r w:rsidRPr="00C03062">
        <w:rPr>
          <w:szCs w:val="32"/>
        </w:rPr>
        <w:t>20</w:t>
      </w:r>
      <w:r>
        <w:rPr>
          <w:szCs w:val="32"/>
        </w:rPr>
        <w:t>18</w:t>
      </w:r>
      <w:r w:rsidR="00116B55" w:rsidRPr="00C03062">
        <w:rPr>
          <w:szCs w:val="32"/>
        </w:rPr>
        <w:t>年</w:t>
      </w:r>
      <w:r w:rsidR="00E877E9" w:rsidRPr="00C03062">
        <w:rPr>
          <w:szCs w:val="32"/>
        </w:rPr>
        <w:t>12</w:t>
      </w:r>
      <w:r w:rsidR="00116B55" w:rsidRPr="00C03062">
        <w:rPr>
          <w:szCs w:val="32"/>
        </w:rPr>
        <w:t>月，成立了由</w:t>
      </w:r>
      <w:r w:rsidR="002C0153" w:rsidRPr="00C03062">
        <w:rPr>
          <w:rFonts w:hint="eastAsia"/>
          <w:szCs w:val="32"/>
        </w:rPr>
        <w:t>中国热带农业科学院热带作物品种资源研究</w:t>
      </w:r>
      <w:r w:rsidR="00116B55" w:rsidRPr="00C03062">
        <w:rPr>
          <w:szCs w:val="32"/>
        </w:rPr>
        <w:t>组成的标准起草小组。在完成标准讨论稿和进行验证结果期间，标准编写小组经研讨修改，形成标准</w:t>
      </w:r>
      <w:r w:rsidR="00116B55" w:rsidRPr="00C03062">
        <w:rPr>
          <w:szCs w:val="32"/>
        </w:rPr>
        <w:t>“</w:t>
      </w:r>
      <w:r w:rsidR="00116B55" w:rsidRPr="00C03062">
        <w:rPr>
          <w:szCs w:val="32"/>
        </w:rPr>
        <w:t>征求意见稿</w:t>
      </w:r>
      <w:r w:rsidR="00116B55" w:rsidRPr="00C03062">
        <w:rPr>
          <w:szCs w:val="32"/>
        </w:rPr>
        <w:t>”</w:t>
      </w:r>
      <w:r w:rsidR="00116B55" w:rsidRPr="00C03062">
        <w:rPr>
          <w:szCs w:val="32"/>
        </w:rPr>
        <w:t>，书面征求了行业主管部门、科研教学、种子管理、新品种管理、种子检验机构、教学、科研、企业、推广应用等方面的</w:t>
      </w:r>
      <w:r w:rsidR="00DB7AEF" w:rsidRPr="00C03062">
        <w:rPr>
          <w:szCs w:val="32"/>
        </w:rPr>
        <w:t>20</w:t>
      </w:r>
      <w:r w:rsidR="00116B55" w:rsidRPr="00C03062">
        <w:rPr>
          <w:szCs w:val="32"/>
        </w:rPr>
        <w:t>位专家意见。</w:t>
      </w:r>
    </w:p>
    <w:p w14:paraId="43CF5583" w14:textId="36EBE59E" w:rsidR="00116B55" w:rsidRPr="008B30DC" w:rsidRDefault="00116B55" w:rsidP="008B30DC">
      <w:pPr>
        <w:pStyle w:val="1"/>
        <w:spacing w:before="0" w:after="0" w:line="560" w:lineRule="exact"/>
        <w:ind w:firstLineChars="200" w:firstLine="643"/>
        <w:rPr>
          <w:rFonts w:eastAsia="黑体"/>
          <w:b w:val="0"/>
          <w:sz w:val="32"/>
          <w:szCs w:val="32"/>
        </w:rPr>
      </w:pPr>
      <w:r w:rsidRPr="008B30DC">
        <w:rPr>
          <w:rFonts w:eastAsia="黑体" w:hint="eastAsia"/>
          <w:sz w:val="32"/>
          <w:szCs w:val="32"/>
        </w:rPr>
        <w:lastRenderedPageBreak/>
        <w:t>二、标准编制原则和确定标准主要内容的论据</w:t>
      </w:r>
    </w:p>
    <w:p w14:paraId="04105E02" w14:textId="77777777" w:rsidR="00116B55" w:rsidRPr="008B30DC" w:rsidRDefault="00116B55" w:rsidP="008B30DC">
      <w:pPr>
        <w:pStyle w:val="2"/>
        <w:spacing w:before="0" w:after="0" w:line="560" w:lineRule="exact"/>
        <w:ind w:firstLineChars="200" w:firstLine="643"/>
        <w:rPr>
          <w:rFonts w:ascii="Times New Roman" w:eastAsia="楷体_GB2312"/>
          <w:b w:val="0"/>
          <w:kern w:val="44"/>
        </w:rPr>
      </w:pPr>
      <w:r w:rsidRPr="008B30DC">
        <w:rPr>
          <w:rFonts w:ascii="Times New Roman" w:eastAsia="楷体_GB2312" w:hAnsi="Times New Roman" w:hint="eastAsia"/>
          <w:kern w:val="44"/>
        </w:rPr>
        <w:t>（一）</w:t>
      </w:r>
      <w:r w:rsidRPr="008B30DC">
        <w:rPr>
          <w:rFonts w:ascii="Times New Roman" w:eastAsia="楷体_GB2312" w:hAnsi="Times New Roman"/>
          <w:kern w:val="44"/>
        </w:rPr>
        <w:t xml:space="preserve"> </w:t>
      </w:r>
      <w:r w:rsidRPr="008B30DC">
        <w:rPr>
          <w:rFonts w:ascii="Times New Roman" w:eastAsia="楷体_GB2312" w:hAnsi="Times New Roman" w:hint="eastAsia"/>
          <w:kern w:val="44"/>
        </w:rPr>
        <w:t>标准编制原则</w:t>
      </w:r>
    </w:p>
    <w:p w14:paraId="02F316EC" w14:textId="624DF2B3" w:rsidR="00116B55" w:rsidRPr="00C03062" w:rsidRDefault="00116B55" w:rsidP="00116B55">
      <w:pPr>
        <w:spacing w:line="360" w:lineRule="auto"/>
        <w:ind w:firstLineChars="200" w:firstLine="640"/>
        <w:rPr>
          <w:szCs w:val="32"/>
        </w:rPr>
      </w:pPr>
      <w:r w:rsidRPr="00C03062">
        <w:rPr>
          <w:szCs w:val="32"/>
        </w:rPr>
        <w:t>根据</w:t>
      </w:r>
      <w:r w:rsidR="00892C35" w:rsidRPr="00C03062">
        <w:rPr>
          <w:szCs w:val="32"/>
        </w:rPr>
        <w:t>木薯</w:t>
      </w:r>
      <w:r w:rsidRPr="00C03062">
        <w:rPr>
          <w:szCs w:val="32"/>
        </w:rPr>
        <w:t>品种的特点，按照农业农村部制定的《植物品种鉴定</w:t>
      </w:r>
      <w:r w:rsidRPr="00C03062">
        <w:rPr>
          <w:szCs w:val="32"/>
        </w:rPr>
        <w:t xml:space="preserve"> DNA</w:t>
      </w:r>
      <w:r w:rsidRPr="00C03062">
        <w:rPr>
          <w:szCs w:val="32"/>
        </w:rPr>
        <w:t>分子标记法</w:t>
      </w:r>
      <w:r w:rsidRPr="00C03062">
        <w:rPr>
          <w:szCs w:val="32"/>
        </w:rPr>
        <w:t xml:space="preserve"> </w:t>
      </w:r>
      <w:r w:rsidRPr="00C03062">
        <w:rPr>
          <w:szCs w:val="32"/>
        </w:rPr>
        <w:t>总则》标准编写要求，采用以下原则编写《</w:t>
      </w:r>
      <w:r w:rsidR="004753C1" w:rsidRPr="00C03062">
        <w:rPr>
          <w:rFonts w:hint="eastAsia"/>
          <w:szCs w:val="32"/>
        </w:rPr>
        <w:t>木薯</w:t>
      </w:r>
      <w:r w:rsidRPr="00C03062">
        <w:rPr>
          <w:szCs w:val="32"/>
        </w:rPr>
        <w:t>品种鉴定</w:t>
      </w:r>
      <w:r w:rsidRPr="00C03062">
        <w:rPr>
          <w:rFonts w:hint="eastAsia"/>
          <w:szCs w:val="32"/>
        </w:rPr>
        <w:t xml:space="preserve"> </w:t>
      </w:r>
      <w:r w:rsidRPr="00C03062">
        <w:rPr>
          <w:szCs w:val="32"/>
        </w:rPr>
        <w:t xml:space="preserve"> SSR</w:t>
      </w:r>
      <w:r w:rsidRPr="00C03062">
        <w:rPr>
          <w:szCs w:val="32"/>
        </w:rPr>
        <w:t>分子标记法》：</w:t>
      </w:r>
    </w:p>
    <w:p w14:paraId="42C304F2" w14:textId="5E854867" w:rsidR="00116B55" w:rsidRPr="00C03062" w:rsidRDefault="00116B55" w:rsidP="00116B55">
      <w:pPr>
        <w:spacing w:line="360" w:lineRule="auto"/>
        <w:ind w:firstLineChars="200" w:firstLine="640"/>
        <w:rPr>
          <w:szCs w:val="32"/>
        </w:rPr>
      </w:pPr>
      <w:r w:rsidRPr="00C03062">
        <w:rPr>
          <w:szCs w:val="32"/>
        </w:rPr>
        <w:t>规范性原则：本标准的制定符合法律法规，符合有关标准要求，包括</w:t>
      </w:r>
      <w:r w:rsidRPr="00C03062">
        <w:rPr>
          <w:szCs w:val="32"/>
        </w:rPr>
        <w:t>GB/T 1. 1-2020</w:t>
      </w:r>
      <w:r w:rsidRPr="00C03062">
        <w:rPr>
          <w:szCs w:val="32"/>
        </w:rPr>
        <w:t>《标准化工作导则</w:t>
      </w:r>
      <w:r w:rsidRPr="00C03062">
        <w:rPr>
          <w:szCs w:val="32"/>
        </w:rPr>
        <w:t xml:space="preserve"> </w:t>
      </w:r>
      <w:r w:rsidRPr="00C03062">
        <w:rPr>
          <w:szCs w:val="32"/>
        </w:rPr>
        <w:t>第</w:t>
      </w:r>
      <w:r w:rsidRPr="00C03062">
        <w:rPr>
          <w:szCs w:val="32"/>
        </w:rPr>
        <w:t>1</w:t>
      </w:r>
      <w:r w:rsidRPr="00C03062">
        <w:rPr>
          <w:szCs w:val="32"/>
        </w:rPr>
        <w:t>部分：标准化文件的结构和起草规则》、</w:t>
      </w:r>
      <w:r w:rsidR="00A77F22" w:rsidRPr="00C03062">
        <w:rPr>
          <w:rFonts w:hint="eastAsia"/>
          <w:szCs w:val="32"/>
        </w:rPr>
        <w:t>NY/T 2594</w:t>
      </w:r>
      <w:r w:rsidR="00A77F22" w:rsidRPr="00C03062">
        <w:rPr>
          <w:szCs w:val="32"/>
        </w:rPr>
        <w:t xml:space="preserve"> </w:t>
      </w:r>
      <w:r w:rsidRPr="00C03062">
        <w:rPr>
          <w:szCs w:val="32"/>
        </w:rPr>
        <w:t>《</w:t>
      </w:r>
      <w:r w:rsidR="00A77F22" w:rsidRPr="00C03062">
        <w:rPr>
          <w:rFonts w:hint="eastAsia"/>
          <w:szCs w:val="32"/>
        </w:rPr>
        <w:t>植物品种鉴定</w:t>
      </w:r>
      <w:r w:rsidR="00A77F22" w:rsidRPr="00C03062">
        <w:rPr>
          <w:rFonts w:hint="eastAsia"/>
          <w:szCs w:val="32"/>
        </w:rPr>
        <w:t xml:space="preserve"> DNA</w:t>
      </w:r>
      <w:r w:rsidR="00A77F22" w:rsidRPr="00C03062">
        <w:rPr>
          <w:rFonts w:hint="eastAsia"/>
          <w:szCs w:val="32"/>
        </w:rPr>
        <w:t>分子标记法</w:t>
      </w:r>
      <w:r w:rsidR="00A77F22" w:rsidRPr="00C03062">
        <w:rPr>
          <w:rFonts w:hint="eastAsia"/>
          <w:szCs w:val="32"/>
        </w:rPr>
        <w:t xml:space="preserve"> </w:t>
      </w:r>
      <w:r w:rsidR="00A77F22" w:rsidRPr="00C03062">
        <w:rPr>
          <w:rFonts w:hint="eastAsia"/>
          <w:szCs w:val="32"/>
        </w:rPr>
        <w:t>总则</w:t>
      </w:r>
      <w:r w:rsidRPr="00C03062">
        <w:rPr>
          <w:szCs w:val="32"/>
        </w:rPr>
        <w:t>》、</w:t>
      </w:r>
      <w:r w:rsidR="00A77F22" w:rsidRPr="00C03062">
        <w:rPr>
          <w:szCs w:val="32"/>
        </w:rPr>
        <w:t>NY/T 1943-2010</w:t>
      </w:r>
      <w:r w:rsidRPr="00C03062">
        <w:rPr>
          <w:szCs w:val="32"/>
        </w:rPr>
        <w:t xml:space="preserve"> </w:t>
      </w:r>
      <w:r w:rsidRPr="00C03062">
        <w:rPr>
          <w:szCs w:val="32"/>
        </w:rPr>
        <w:t>《</w:t>
      </w:r>
      <w:r w:rsidR="00A77F22" w:rsidRPr="00C03062">
        <w:rPr>
          <w:rFonts w:hint="eastAsia"/>
          <w:szCs w:val="32"/>
        </w:rPr>
        <w:t>木薯种质资源描述规范</w:t>
      </w:r>
      <w:r w:rsidRPr="00C03062">
        <w:rPr>
          <w:szCs w:val="32"/>
        </w:rPr>
        <w:t>》、</w:t>
      </w:r>
      <w:r w:rsidRPr="00C03062">
        <w:rPr>
          <w:szCs w:val="32"/>
        </w:rPr>
        <w:t>GB/T 6682</w:t>
      </w:r>
      <w:r w:rsidRPr="00C03062">
        <w:rPr>
          <w:szCs w:val="32"/>
        </w:rPr>
        <w:t>《分析实验室用水规格和试验方法》。</w:t>
      </w:r>
    </w:p>
    <w:p w14:paraId="4EA18E02" w14:textId="77777777" w:rsidR="00116B55" w:rsidRPr="00C03062" w:rsidRDefault="00116B55" w:rsidP="00116B55">
      <w:pPr>
        <w:spacing w:line="360" w:lineRule="auto"/>
        <w:ind w:firstLineChars="200" w:firstLine="640"/>
        <w:rPr>
          <w:szCs w:val="32"/>
        </w:rPr>
      </w:pPr>
      <w:r w:rsidRPr="00C03062">
        <w:rPr>
          <w:szCs w:val="32"/>
        </w:rPr>
        <w:t>适用性原则：本规程的全部内容具有可操作性。</w:t>
      </w:r>
    </w:p>
    <w:p w14:paraId="26D1C842" w14:textId="77777777" w:rsidR="00116B55" w:rsidRPr="00C03062" w:rsidRDefault="00116B55" w:rsidP="00116B55">
      <w:pPr>
        <w:spacing w:line="360" w:lineRule="auto"/>
        <w:ind w:firstLineChars="200" w:firstLine="640"/>
        <w:rPr>
          <w:szCs w:val="32"/>
        </w:rPr>
      </w:pPr>
      <w:r w:rsidRPr="00C03062">
        <w:rPr>
          <w:szCs w:val="32"/>
        </w:rPr>
        <w:t>统一性原则：本规程与现行相关标准协调统一，不发生冲突。</w:t>
      </w:r>
    </w:p>
    <w:p w14:paraId="58FC442C" w14:textId="2A15999C" w:rsidR="00116B55" w:rsidRPr="00C03062" w:rsidRDefault="00116B55" w:rsidP="00116B55">
      <w:pPr>
        <w:spacing w:line="360" w:lineRule="auto"/>
        <w:ind w:firstLineChars="200" w:firstLine="640"/>
        <w:rPr>
          <w:szCs w:val="32"/>
        </w:rPr>
      </w:pPr>
      <w:r w:rsidRPr="00C03062">
        <w:rPr>
          <w:szCs w:val="32"/>
        </w:rPr>
        <w:t>先进性原则：本规程采用目前国际国内外品种鉴定领域均认可的、成熟的</w:t>
      </w:r>
      <w:r w:rsidRPr="00C03062">
        <w:rPr>
          <w:szCs w:val="32"/>
        </w:rPr>
        <w:t>SSR</w:t>
      </w:r>
      <w:r w:rsidRPr="00C03062">
        <w:rPr>
          <w:szCs w:val="32"/>
        </w:rPr>
        <w:t>标记技术，以毛细管电泳检测平台为主兼顾变性聚丙烯酰胺凝胶电泳平台的</w:t>
      </w:r>
      <w:r w:rsidR="00892C35" w:rsidRPr="00C03062">
        <w:rPr>
          <w:szCs w:val="32"/>
        </w:rPr>
        <w:t>木薯</w:t>
      </w:r>
      <w:r w:rsidRPr="00C03062">
        <w:rPr>
          <w:szCs w:val="32"/>
        </w:rPr>
        <w:t>品种鉴定技术，与田间小区鉴定方法对比，该方法的先进性在于不受环境影响和季节约束，检验周期短。</w:t>
      </w:r>
    </w:p>
    <w:p w14:paraId="60D02EAA" w14:textId="77777777" w:rsidR="00116B55" w:rsidRPr="008B30DC" w:rsidRDefault="00116B55" w:rsidP="008B30DC">
      <w:pPr>
        <w:pStyle w:val="2"/>
        <w:spacing w:before="0" w:after="0" w:line="560" w:lineRule="exact"/>
        <w:ind w:firstLineChars="200" w:firstLine="643"/>
        <w:rPr>
          <w:rFonts w:ascii="Times New Roman" w:eastAsia="楷体_GB2312"/>
          <w:b w:val="0"/>
          <w:kern w:val="44"/>
        </w:rPr>
      </w:pPr>
      <w:r w:rsidRPr="008B30DC">
        <w:rPr>
          <w:rFonts w:ascii="Times New Roman" w:eastAsia="楷体_GB2312" w:hAnsi="Times New Roman" w:hint="eastAsia"/>
          <w:kern w:val="44"/>
        </w:rPr>
        <w:t>（二）标准主要内容</w:t>
      </w:r>
    </w:p>
    <w:p w14:paraId="2D9B1211" w14:textId="77777777" w:rsidR="00116B55" w:rsidRPr="00C03062" w:rsidRDefault="00116B55" w:rsidP="00116B55">
      <w:pPr>
        <w:widowControl/>
        <w:numPr>
          <w:ilvl w:val="0"/>
          <w:numId w:val="1"/>
        </w:numPr>
        <w:spacing w:line="360" w:lineRule="auto"/>
        <w:ind w:left="640"/>
        <w:outlineLvl w:val="1"/>
        <w:rPr>
          <w:szCs w:val="32"/>
        </w:rPr>
      </w:pPr>
      <w:bookmarkStart w:id="1" w:name="_Toc8308"/>
      <w:r w:rsidRPr="00C03062">
        <w:rPr>
          <w:szCs w:val="32"/>
        </w:rPr>
        <w:t>改良的</w:t>
      </w:r>
      <w:r w:rsidRPr="00C03062">
        <w:rPr>
          <w:szCs w:val="32"/>
        </w:rPr>
        <w:t>CTAB</w:t>
      </w:r>
      <w:r w:rsidRPr="00C03062">
        <w:rPr>
          <w:szCs w:val="32"/>
        </w:rPr>
        <w:t>法提取</w:t>
      </w:r>
      <w:r w:rsidRPr="00C03062">
        <w:rPr>
          <w:szCs w:val="32"/>
        </w:rPr>
        <w:t xml:space="preserve">DNA </w:t>
      </w:r>
    </w:p>
    <w:p w14:paraId="3110D5A4" w14:textId="77777777" w:rsidR="00116B55" w:rsidRPr="00C03062" w:rsidRDefault="00116B55" w:rsidP="00116B55">
      <w:pPr>
        <w:spacing w:line="360" w:lineRule="auto"/>
        <w:ind w:firstLineChars="200" w:firstLine="640"/>
        <w:rPr>
          <w:szCs w:val="32"/>
        </w:rPr>
      </w:pPr>
      <w:r w:rsidRPr="00C03062">
        <w:rPr>
          <w:szCs w:val="32"/>
        </w:rPr>
        <w:t>DNA</w:t>
      </w:r>
      <w:r w:rsidRPr="00C03062">
        <w:rPr>
          <w:szCs w:val="32"/>
        </w:rPr>
        <w:t>提取方法应保证提取的</w:t>
      </w:r>
      <w:r w:rsidRPr="00C03062">
        <w:rPr>
          <w:szCs w:val="32"/>
        </w:rPr>
        <w:t>DNA</w:t>
      </w:r>
      <w:r w:rsidRPr="00C03062">
        <w:rPr>
          <w:szCs w:val="32"/>
        </w:rPr>
        <w:t>数量与质量符合</w:t>
      </w:r>
      <w:r w:rsidRPr="00C03062">
        <w:rPr>
          <w:szCs w:val="32"/>
        </w:rPr>
        <w:t>PCR</w:t>
      </w:r>
      <w:r w:rsidRPr="00C03062">
        <w:rPr>
          <w:szCs w:val="32"/>
        </w:rPr>
        <w:t>扩增的要求，</w:t>
      </w:r>
      <w:r w:rsidRPr="00C03062">
        <w:rPr>
          <w:szCs w:val="32"/>
        </w:rPr>
        <w:t>DNA</w:t>
      </w:r>
      <w:r w:rsidRPr="00C03062">
        <w:rPr>
          <w:szCs w:val="32"/>
        </w:rPr>
        <w:t>无降解，紫外光吸光度</w:t>
      </w:r>
      <w:r w:rsidRPr="00C03062">
        <w:rPr>
          <w:szCs w:val="32"/>
        </w:rPr>
        <w:t>OD260/OD280</w:t>
      </w:r>
      <w:r w:rsidRPr="00C03062">
        <w:rPr>
          <w:szCs w:val="32"/>
        </w:rPr>
        <w:t>宜介于</w:t>
      </w:r>
      <w:r w:rsidRPr="00C03062">
        <w:rPr>
          <w:szCs w:val="32"/>
        </w:rPr>
        <w:t>1.7~2.0</w:t>
      </w:r>
      <w:r w:rsidRPr="00C03062">
        <w:rPr>
          <w:szCs w:val="32"/>
        </w:rPr>
        <w:t>。方法如下：</w:t>
      </w:r>
    </w:p>
    <w:p w14:paraId="132FF863" w14:textId="44CA8107" w:rsidR="00116B55" w:rsidRPr="00C03062" w:rsidRDefault="00116B55" w:rsidP="00CF1A06">
      <w:pPr>
        <w:spacing w:line="360" w:lineRule="auto"/>
        <w:ind w:firstLineChars="200" w:firstLine="640"/>
      </w:pPr>
      <w:r w:rsidRPr="00C03062">
        <w:rPr>
          <w:szCs w:val="32"/>
        </w:rPr>
        <w:lastRenderedPageBreak/>
        <w:t>取叶片约</w:t>
      </w:r>
      <w:r w:rsidRPr="00C03062">
        <w:rPr>
          <w:szCs w:val="32"/>
        </w:rPr>
        <w:t>200</w:t>
      </w:r>
      <w:r w:rsidRPr="00C03062">
        <w:rPr>
          <w:szCs w:val="32"/>
        </w:rPr>
        <w:t>～</w:t>
      </w:r>
      <w:r w:rsidRPr="00C03062">
        <w:rPr>
          <w:szCs w:val="32"/>
        </w:rPr>
        <w:t>300 mg</w:t>
      </w:r>
      <w:r w:rsidRPr="00C03062">
        <w:rPr>
          <w:szCs w:val="32"/>
        </w:rPr>
        <w:t>，置于</w:t>
      </w:r>
      <w:r w:rsidRPr="00C03062">
        <w:rPr>
          <w:szCs w:val="32"/>
        </w:rPr>
        <w:t>2.0 mL</w:t>
      </w:r>
      <w:r w:rsidRPr="00C03062">
        <w:rPr>
          <w:szCs w:val="32"/>
        </w:rPr>
        <w:t>离心管，加液氮充分研磨，取粉末</w:t>
      </w:r>
      <w:r w:rsidRPr="00C03062">
        <w:rPr>
          <w:szCs w:val="32"/>
        </w:rPr>
        <w:t>100~200 mg</w:t>
      </w:r>
      <w:r w:rsidRPr="00C03062">
        <w:rPr>
          <w:szCs w:val="32"/>
        </w:rPr>
        <w:t>移入</w:t>
      </w:r>
      <w:r w:rsidRPr="00C03062">
        <w:rPr>
          <w:szCs w:val="32"/>
        </w:rPr>
        <w:t>2.0 mL</w:t>
      </w:r>
      <w:r w:rsidRPr="00C03062">
        <w:rPr>
          <w:szCs w:val="32"/>
        </w:rPr>
        <w:t>离心管；每管加入</w:t>
      </w:r>
      <w:r w:rsidRPr="00C03062">
        <w:rPr>
          <w:szCs w:val="32"/>
        </w:rPr>
        <w:t>600 µL 65</w:t>
      </w:r>
      <w:r w:rsidRPr="008B30DC">
        <w:rPr>
          <w:rFonts w:ascii="宋体" w:eastAsia="宋体" w:hAnsi="宋体" w:cs="宋体" w:hint="eastAsia"/>
          <w:szCs w:val="32"/>
        </w:rPr>
        <w:t>℃</w:t>
      </w:r>
      <w:r w:rsidRPr="00C03062">
        <w:rPr>
          <w:szCs w:val="32"/>
        </w:rPr>
        <w:t>预热的</w:t>
      </w:r>
      <w:r w:rsidRPr="00C03062">
        <w:rPr>
          <w:szCs w:val="32"/>
        </w:rPr>
        <w:t>CTAB</w:t>
      </w:r>
      <w:r w:rsidRPr="00C03062">
        <w:rPr>
          <w:szCs w:val="32"/>
        </w:rPr>
        <w:t>提取液充分混</w:t>
      </w:r>
      <w:r w:rsidRPr="00C03062">
        <w:rPr>
          <w:rFonts w:hint="eastAsia"/>
          <w:szCs w:val="32"/>
        </w:rPr>
        <w:t>匀</w:t>
      </w:r>
      <w:r w:rsidRPr="00C03062">
        <w:rPr>
          <w:szCs w:val="32"/>
        </w:rPr>
        <w:t>，</w:t>
      </w:r>
      <w:r w:rsidRPr="00C03062">
        <w:rPr>
          <w:szCs w:val="32"/>
        </w:rPr>
        <w:t>65</w:t>
      </w:r>
      <w:r w:rsidRPr="008B30DC">
        <w:rPr>
          <w:rFonts w:ascii="宋体" w:eastAsia="宋体" w:hAnsi="宋体" w:cs="宋体" w:hint="eastAsia"/>
          <w:szCs w:val="32"/>
        </w:rPr>
        <w:t>℃</w:t>
      </w:r>
      <w:r w:rsidRPr="00C03062">
        <w:rPr>
          <w:szCs w:val="32"/>
        </w:rPr>
        <w:t>恒温水浴</w:t>
      </w:r>
      <w:r w:rsidRPr="00C03062">
        <w:rPr>
          <w:szCs w:val="32"/>
        </w:rPr>
        <w:t>45</w:t>
      </w:r>
      <w:r w:rsidRPr="00C03062">
        <w:rPr>
          <w:szCs w:val="32"/>
        </w:rPr>
        <w:t>～</w:t>
      </w:r>
      <w:r w:rsidRPr="00C03062">
        <w:rPr>
          <w:szCs w:val="32"/>
        </w:rPr>
        <w:t>60 min</w:t>
      </w:r>
      <w:r w:rsidRPr="00C03062">
        <w:rPr>
          <w:szCs w:val="32"/>
        </w:rPr>
        <w:t>，每间隔</w:t>
      </w:r>
      <w:r w:rsidRPr="00C03062">
        <w:rPr>
          <w:szCs w:val="32"/>
        </w:rPr>
        <w:t>10 min</w:t>
      </w:r>
      <w:r w:rsidRPr="00C03062">
        <w:rPr>
          <w:szCs w:val="32"/>
        </w:rPr>
        <w:t>颠倒混匀一次；每管加入等体积的氯仿</w:t>
      </w:r>
      <w:r w:rsidRPr="00C03062">
        <w:rPr>
          <w:szCs w:val="32"/>
        </w:rPr>
        <w:t>-</w:t>
      </w:r>
      <w:r w:rsidRPr="00C03062">
        <w:rPr>
          <w:szCs w:val="32"/>
        </w:rPr>
        <w:t>异戊醇（</w:t>
      </w:r>
      <w:r w:rsidRPr="00C03062">
        <w:rPr>
          <w:szCs w:val="32"/>
        </w:rPr>
        <w:t>24:1</w:t>
      </w:r>
      <w:r w:rsidRPr="00C03062">
        <w:rPr>
          <w:szCs w:val="32"/>
        </w:rPr>
        <w:t>，</w:t>
      </w:r>
      <w:r w:rsidRPr="00C03062">
        <w:rPr>
          <w:szCs w:val="32"/>
        </w:rPr>
        <w:t>V:V</w:t>
      </w:r>
      <w:r w:rsidRPr="00C03062">
        <w:rPr>
          <w:szCs w:val="32"/>
        </w:rPr>
        <w:t>），轻缓混匀后，静置</w:t>
      </w:r>
      <w:r w:rsidRPr="00C03062">
        <w:rPr>
          <w:szCs w:val="32"/>
        </w:rPr>
        <w:t>10 min</w:t>
      </w:r>
      <w:r w:rsidRPr="00C03062">
        <w:rPr>
          <w:szCs w:val="32"/>
        </w:rPr>
        <w:t>；</w:t>
      </w:r>
      <w:r w:rsidRPr="00C03062">
        <w:rPr>
          <w:szCs w:val="32"/>
        </w:rPr>
        <w:t>12 000 rpm</w:t>
      </w:r>
      <w:r w:rsidRPr="00C03062">
        <w:rPr>
          <w:szCs w:val="32"/>
        </w:rPr>
        <w:t>离心</w:t>
      </w:r>
      <w:r w:rsidRPr="00C03062">
        <w:rPr>
          <w:szCs w:val="32"/>
        </w:rPr>
        <w:t>15 min</w:t>
      </w:r>
      <w:r w:rsidRPr="00C03062">
        <w:rPr>
          <w:szCs w:val="32"/>
        </w:rPr>
        <w:t>后，吸取上清液至一新离心管，再加入等体积预冷的异丙醇，颠倒离心管数次，在</w:t>
      </w:r>
      <w:r w:rsidRPr="00C03062">
        <w:rPr>
          <w:szCs w:val="32"/>
        </w:rPr>
        <w:t>-20</w:t>
      </w:r>
      <w:r w:rsidRPr="008B30DC">
        <w:rPr>
          <w:rFonts w:ascii="宋体" w:eastAsia="宋体" w:hAnsi="宋体" w:cs="宋体" w:hint="eastAsia"/>
          <w:szCs w:val="32"/>
        </w:rPr>
        <w:t>℃</w:t>
      </w:r>
      <w:r w:rsidRPr="00C03062">
        <w:rPr>
          <w:szCs w:val="32"/>
        </w:rPr>
        <w:t>放置</w:t>
      </w:r>
      <w:r w:rsidRPr="00C03062">
        <w:rPr>
          <w:szCs w:val="32"/>
        </w:rPr>
        <w:t>30 min</w:t>
      </w:r>
      <w:r w:rsidRPr="00C03062">
        <w:rPr>
          <w:szCs w:val="32"/>
        </w:rPr>
        <w:t>；</w:t>
      </w:r>
      <w:r w:rsidRPr="00C03062">
        <w:rPr>
          <w:szCs w:val="32"/>
        </w:rPr>
        <w:t>4</w:t>
      </w:r>
      <w:r w:rsidRPr="008B30DC">
        <w:rPr>
          <w:rFonts w:ascii="宋体" w:eastAsia="宋体" w:hAnsi="宋体" w:cs="宋体" w:hint="eastAsia"/>
          <w:szCs w:val="32"/>
        </w:rPr>
        <w:t>℃</w:t>
      </w:r>
      <w:r w:rsidRPr="00C03062">
        <w:rPr>
          <w:szCs w:val="32"/>
        </w:rPr>
        <w:t>，</w:t>
      </w:r>
      <w:r w:rsidRPr="00C03062">
        <w:rPr>
          <w:szCs w:val="32"/>
        </w:rPr>
        <w:t>12,000 rpm</w:t>
      </w:r>
      <w:r w:rsidRPr="00C03062">
        <w:rPr>
          <w:szCs w:val="32"/>
        </w:rPr>
        <w:t>离心</w:t>
      </w:r>
      <w:r w:rsidRPr="00C03062">
        <w:rPr>
          <w:szCs w:val="32"/>
        </w:rPr>
        <w:t>10 min</w:t>
      </w:r>
      <w:r w:rsidRPr="00C03062">
        <w:rPr>
          <w:szCs w:val="32"/>
        </w:rPr>
        <w:t>，弃上清液；用</w:t>
      </w:r>
      <w:r w:rsidRPr="00C03062">
        <w:rPr>
          <w:szCs w:val="32"/>
        </w:rPr>
        <w:t>70%</w:t>
      </w:r>
      <w:r w:rsidRPr="00C03062">
        <w:rPr>
          <w:szCs w:val="32"/>
        </w:rPr>
        <w:t>乙醇洗涤</w:t>
      </w:r>
      <w:r w:rsidRPr="00C03062">
        <w:rPr>
          <w:szCs w:val="32"/>
        </w:rPr>
        <w:t>DNA</w:t>
      </w:r>
      <w:r w:rsidRPr="00C03062">
        <w:rPr>
          <w:szCs w:val="32"/>
        </w:rPr>
        <w:t>沉淀</w:t>
      </w:r>
      <w:r w:rsidRPr="00C03062">
        <w:rPr>
          <w:szCs w:val="32"/>
        </w:rPr>
        <w:t>2</w:t>
      </w:r>
      <w:r w:rsidRPr="00C03062">
        <w:rPr>
          <w:szCs w:val="32"/>
        </w:rPr>
        <w:t>次，风干，加入</w:t>
      </w:r>
      <w:r w:rsidRPr="00C03062">
        <w:rPr>
          <w:szCs w:val="32"/>
        </w:rPr>
        <w:t>100 µL</w:t>
      </w:r>
      <w:r w:rsidRPr="00C03062">
        <w:rPr>
          <w:szCs w:val="32"/>
        </w:rPr>
        <w:t>无菌水或</w:t>
      </w:r>
      <w:r w:rsidRPr="00C03062">
        <w:rPr>
          <w:szCs w:val="32"/>
        </w:rPr>
        <w:t>TE</w:t>
      </w:r>
      <w:r w:rsidRPr="00C03062">
        <w:rPr>
          <w:szCs w:val="32"/>
        </w:rPr>
        <w:t>缓冲液。通过紫外分光光度计和琼脂糖凝胶电泳检测</w:t>
      </w:r>
      <w:r w:rsidRPr="00C03062">
        <w:rPr>
          <w:szCs w:val="32"/>
        </w:rPr>
        <w:t>DNA</w:t>
      </w:r>
      <w:r w:rsidRPr="00C03062">
        <w:rPr>
          <w:szCs w:val="32"/>
        </w:rPr>
        <w:t>浓度和质量，</w:t>
      </w:r>
      <w:r w:rsidRPr="00C03062">
        <w:rPr>
          <w:szCs w:val="32"/>
        </w:rPr>
        <w:t>-20</w:t>
      </w:r>
      <w:r w:rsidRPr="008B30DC">
        <w:rPr>
          <w:rFonts w:ascii="宋体" w:eastAsia="宋体" w:hAnsi="宋体" w:cs="宋体" w:hint="eastAsia"/>
          <w:szCs w:val="32"/>
        </w:rPr>
        <w:t>℃</w:t>
      </w:r>
      <w:r w:rsidRPr="00C03062">
        <w:rPr>
          <w:szCs w:val="32"/>
        </w:rPr>
        <w:t>保存。</w:t>
      </w:r>
    </w:p>
    <w:p w14:paraId="3258AA49" w14:textId="12D4B9F7" w:rsidR="00116B55" w:rsidRPr="00C03062" w:rsidRDefault="00116B55" w:rsidP="008B30DC">
      <w:pPr>
        <w:widowControl/>
        <w:numPr>
          <w:ilvl w:val="0"/>
          <w:numId w:val="1"/>
        </w:numPr>
        <w:spacing w:line="360" w:lineRule="auto"/>
        <w:ind w:left="640"/>
        <w:outlineLvl w:val="1"/>
        <w:rPr>
          <w:szCs w:val="32"/>
        </w:rPr>
      </w:pPr>
      <w:r w:rsidRPr="00C03062">
        <w:rPr>
          <w:szCs w:val="32"/>
        </w:rPr>
        <w:t>引物</w:t>
      </w:r>
      <w:bookmarkEnd w:id="1"/>
      <w:r w:rsidRPr="00C03062">
        <w:rPr>
          <w:szCs w:val="32"/>
        </w:rPr>
        <w:t>收集</w:t>
      </w:r>
    </w:p>
    <w:p w14:paraId="0E896E77" w14:textId="25322DD5" w:rsidR="00116B55" w:rsidRPr="00C03062" w:rsidRDefault="00FF6734" w:rsidP="00116B55">
      <w:pPr>
        <w:spacing w:line="360" w:lineRule="auto"/>
        <w:ind w:firstLineChars="200" w:firstLine="640"/>
        <w:rPr>
          <w:szCs w:val="32"/>
        </w:rPr>
      </w:pPr>
      <w:r w:rsidRPr="00C03062">
        <w:rPr>
          <w:rFonts w:hint="eastAsia"/>
          <w:szCs w:val="32"/>
        </w:rPr>
        <w:t>查阅前人文献，合成</w:t>
      </w:r>
      <w:r w:rsidR="002B1DCE" w:rsidRPr="00C03062">
        <w:rPr>
          <w:szCs w:val="32"/>
        </w:rPr>
        <w:t>267</w:t>
      </w:r>
      <w:r w:rsidR="002B1DCE" w:rsidRPr="00C03062">
        <w:rPr>
          <w:szCs w:val="32"/>
        </w:rPr>
        <w:t>对</w:t>
      </w:r>
      <w:r w:rsidR="00116B55" w:rsidRPr="00C03062">
        <w:rPr>
          <w:szCs w:val="32"/>
        </w:rPr>
        <w:t>SSR</w:t>
      </w:r>
      <w:r w:rsidR="00116B55" w:rsidRPr="00C03062">
        <w:rPr>
          <w:szCs w:val="32"/>
        </w:rPr>
        <w:t>引物用于筛选</w:t>
      </w:r>
      <w:r w:rsidR="00BA11C3" w:rsidRPr="00C03062">
        <w:rPr>
          <w:rFonts w:hint="eastAsia"/>
          <w:szCs w:val="32"/>
        </w:rPr>
        <w:t>（</w:t>
      </w:r>
      <w:proofErr w:type="spellStart"/>
      <w:r w:rsidR="00BA11C3" w:rsidRPr="00C03062">
        <w:rPr>
          <w:szCs w:val="32"/>
        </w:rPr>
        <w:t>Sraphet</w:t>
      </w:r>
      <w:proofErr w:type="spellEnd"/>
      <w:r w:rsidR="00BA11C3" w:rsidRPr="00C03062">
        <w:rPr>
          <w:szCs w:val="32"/>
        </w:rPr>
        <w:t xml:space="preserve"> </w:t>
      </w:r>
      <w:r w:rsidR="00BA11C3" w:rsidRPr="00C03062">
        <w:rPr>
          <w:rFonts w:hint="eastAsia"/>
          <w:szCs w:val="32"/>
        </w:rPr>
        <w:t>et</w:t>
      </w:r>
      <w:r w:rsidR="00BA11C3" w:rsidRPr="00C03062">
        <w:rPr>
          <w:szCs w:val="32"/>
        </w:rPr>
        <w:t xml:space="preserve"> </w:t>
      </w:r>
      <w:r w:rsidR="00BA11C3" w:rsidRPr="00C03062">
        <w:rPr>
          <w:rFonts w:hint="eastAsia"/>
          <w:szCs w:val="32"/>
        </w:rPr>
        <w:t>al</w:t>
      </w:r>
      <w:r w:rsidR="00BA11C3" w:rsidRPr="00C03062">
        <w:rPr>
          <w:szCs w:val="32"/>
        </w:rPr>
        <w:t>., 2011</w:t>
      </w:r>
      <w:r w:rsidR="00BA11C3" w:rsidRPr="00C03062">
        <w:rPr>
          <w:rFonts w:hint="eastAsia"/>
          <w:szCs w:val="32"/>
        </w:rPr>
        <w:t>）</w:t>
      </w:r>
      <w:r w:rsidR="00116B55" w:rsidRPr="00C03062">
        <w:rPr>
          <w:szCs w:val="32"/>
        </w:rPr>
        <w:t>。</w:t>
      </w:r>
    </w:p>
    <w:p w14:paraId="495F8AB2" w14:textId="2C26A6A5" w:rsidR="00116B55" w:rsidRPr="00C03062" w:rsidRDefault="00116B55" w:rsidP="008B30DC">
      <w:pPr>
        <w:widowControl/>
        <w:numPr>
          <w:ilvl w:val="0"/>
          <w:numId w:val="1"/>
        </w:numPr>
        <w:spacing w:line="360" w:lineRule="auto"/>
        <w:ind w:left="640"/>
        <w:outlineLvl w:val="1"/>
        <w:rPr>
          <w:szCs w:val="32"/>
        </w:rPr>
      </w:pPr>
      <w:r w:rsidRPr="00C03062">
        <w:rPr>
          <w:szCs w:val="32"/>
        </w:rPr>
        <w:t>引物合成</w:t>
      </w:r>
    </w:p>
    <w:p w14:paraId="7158A2BB" w14:textId="77777777" w:rsidR="00116B55" w:rsidRPr="00C03062" w:rsidRDefault="00116B55" w:rsidP="00CF1A06">
      <w:pPr>
        <w:spacing w:line="360" w:lineRule="auto"/>
        <w:ind w:firstLineChars="200" w:firstLine="640"/>
        <w:rPr>
          <w:szCs w:val="32"/>
        </w:rPr>
      </w:pPr>
      <w:r w:rsidRPr="00C03062">
        <w:rPr>
          <w:szCs w:val="32"/>
        </w:rPr>
        <w:t>选用变性</w:t>
      </w:r>
      <w:r w:rsidRPr="00C03062">
        <w:rPr>
          <w:szCs w:val="32"/>
        </w:rPr>
        <w:t>PAGE</w:t>
      </w:r>
      <w:r w:rsidRPr="00C03062">
        <w:rPr>
          <w:szCs w:val="32"/>
        </w:rPr>
        <w:t>垂直板电泳，只需合成普通引物。选用荧光毛细管电泳，需要在上游引物的</w:t>
      </w:r>
      <w:r w:rsidRPr="00C03062">
        <w:rPr>
          <w:szCs w:val="32"/>
        </w:rPr>
        <w:t>5’</w:t>
      </w:r>
      <w:r w:rsidRPr="00C03062">
        <w:rPr>
          <w:szCs w:val="32"/>
        </w:rPr>
        <w:t>端标记与毛细管电泳仪发射和吸收波长相匹配的荧光染料。</w:t>
      </w:r>
    </w:p>
    <w:p w14:paraId="7067D87E" w14:textId="61D3C023" w:rsidR="00116B55" w:rsidRPr="00C03062" w:rsidRDefault="00116B55" w:rsidP="008B30DC">
      <w:pPr>
        <w:widowControl/>
        <w:numPr>
          <w:ilvl w:val="0"/>
          <w:numId w:val="1"/>
        </w:numPr>
        <w:spacing w:line="360" w:lineRule="auto"/>
        <w:ind w:left="640"/>
        <w:outlineLvl w:val="1"/>
        <w:rPr>
          <w:szCs w:val="32"/>
        </w:rPr>
      </w:pPr>
      <w:r w:rsidRPr="00C03062">
        <w:rPr>
          <w:szCs w:val="32"/>
        </w:rPr>
        <w:t>多态性引物筛选</w:t>
      </w:r>
    </w:p>
    <w:p w14:paraId="5AE93DA7" w14:textId="1E36EA2C" w:rsidR="00116B55" w:rsidRPr="00C03062" w:rsidRDefault="00116B55" w:rsidP="00CF1A06">
      <w:pPr>
        <w:spacing w:line="360" w:lineRule="auto"/>
        <w:ind w:firstLineChars="200" w:firstLine="640"/>
        <w:rPr>
          <w:szCs w:val="32"/>
        </w:rPr>
      </w:pPr>
      <w:r w:rsidRPr="00C03062">
        <w:rPr>
          <w:szCs w:val="32"/>
        </w:rPr>
        <w:t>引物的筛选原则是扩增产物稳定、重复性好、多态性高。选取</w:t>
      </w:r>
      <w:r w:rsidR="007727FF" w:rsidRPr="00C03062">
        <w:rPr>
          <w:szCs w:val="32"/>
        </w:rPr>
        <w:t>6</w:t>
      </w:r>
      <w:r w:rsidRPr="00C03062">
        <w:rPr>
          <w:szCs w:val="32"/>
        </w:rPr>
        <w:t>个来源于不同产地、植物学性状差异大的</w:t>
      </w:r>
      <w:r w:rsidR="007727FF" w:rsidRPr="00C03062">
        <w:rPr>
          <w:rFonts w:hint="eastAsia"/>
          <w:szCs w:val="32"/>
        </w:rPr>
        <w:t>木薯</w:t>
      </w:r>
      <w:r w:rsidRPr="00C03062">
        <w:rPr>
          <w:szCs w:val="32"/>
        </w:rPr>
        <w:t>用于引物的初步筛选。利用</w:t>
      </w:r>
      <w:r w:rsidR="007727FF" w:rsidRPr="00C03062">
        <w:rPr>
          <w:rFonts w:hint="eastAsia"/>
          <w:szCs w:val="32"/>
        </w:rPr>
        <w:t>267</w:t>
      </w:r>
      <w:r w:rsidRPr="00C03062">
        <w:rPr>
          <w:szCs w:val="32"/>
        </w:rPr>
        <w:t>对引物对这</w:t>
      </w:r>
      <w:r w:rsidR="00D14E60" w:rsidRPr="00C03062">
        <w:rPr>
          <w:szCs w:val="32"/>
        </w:rPr>
        <w:t>12</w:t>
      </w:r>
      <w:r w:rsidRPr="00C03062">
        <w:rPr>
          <w:szCs w:val="32"/>
        </w:rPr>
        <w:t>个</w:t>
      </w:r>
      <w:r w:rsidR="007727FF" w:rsidRPr="00C03062">
        <w:rPr>
          <w:rFonts w:hint="eastAsia"/>
          <w:szCs w:val="32"/>
        </w:rPr>
        <w:t>资源</w:t>
      </w:r>
      <w:r w:rsidRPr="00C03062">
        <w:rPr>
          <w:szCs w:val="32"/>
        </w:rPr>
        <w:t>进行</w:t>
      </w:r>
      <w:r w:rsidRPr="00C03062">
        <w:rPr>
          <w:szCs w:val="32"/>
        </w:rPr>
        <w:t>PCR</w:t>
      </w:r>
      <w:r w:rsidRPr="00C03062">
        <w:rPr>
          <w:szCs w:val="32"/>
        </w:rPr>
        <w:t>扩</w:t>
      </w:r>
      <w:r w:rsidRPr="00C03062">
        <w:rPr>
          <w:szCs w:val="32"/>
        </w:rPr>
        <w:lastRenderedPageBreak/>
        <w:t>增，扩增产物通过</w:t>
      </w:r>
      <w:r w:rsidRPr="00C03062">
        <w:rPr>
          <w:szCs w:val="32"/>
        </w:rPr>
        <w:t>6%</w:t>
      </w:r>
      <w:r w:rsidRPr="00C03062">
        <w:rPr>
          <w:szCs w:val="32"/>
        </w:rPr>
        <w:t>变性聚丙烯酰胺凝胶电泳检测，对引物的扩增稳定性及多态性进行分析，筛选出</w:t>
      </w:r>
      <w:r w:rsidRPr="00C03062">
        <w:rPr>
          <w:szCs w:val="32"/>
        </w:rPr>
        <w:t>120</w:t>
      </w:r>
      <w:r w:rsidRPr="00C03062">
        <w:rPr>
          <w:szCs w:val="32"/>
        </w:rPr>
        <w:t>对条带清晰，多态性高和扩增稳定的引物。图</w:t>
      </w:r>
      <w:r w:rsidRPr="00C03062">
        <w:rPr>
          <w:szCs w:val="32"/>
        </w:rPr>
        <w:t>1</w:t>
      </w:r>
      <w:r w:rsidRPr="00C03062">
        <w:rPr>
          <w:szCs w:val="32"/>
        </w:rPr>
        <w:t>为引物</w:t>
      </w:r>
      <w:r w:rsidRPr="00C03062">
        <w:rPr>
          <w:szCs w:val="32"/>
        </w:rPr>
        <w:t>C</w:t>
      </w:r>
      <w:r w:rsidR="00E17972" w:rsidRPr="00C03062">
        <w:rPr>
          <w:szCs w:val="32"/>
        </w:rPr>
        <w:t>79</w:t>
      </w:r>
      <w:r w:rsidRPr="00C03062">
        <w:rPr>
          <w:szCs w:val="32"/>
        </w:rPr>
        <w:t>和</w:t>
      </w:r>
      <w:r w:rsidRPr="00C03062">
        <w:rPr>
          <w:szCs w:val="32"/>
        </w:rPr>
        <w:t>C</w:t>
      </w:r>
      <w:r w:rsidR="00D14E60" w:rsidRPr="00C03062">
        <w:rPr>
          <w:szCs w:val="32"/>
        </w:rPr>
        <w:t>24</w:t>
      </w:r>
      <w:r w:rsidRPr="00C03062">
        <w:rPr>
          <w:szCs w:val="32"/>
        </w:rPr>
        <w:t>在</w:t>
      </w:r>
      <w:r w:rsidR="00D14E60" w:rsidRPr="00C03062">
        <w:rPr>
          <w:szCs w:val="32"/>
        </w:rPr>
        <w:t>12</w:t>
      </w:r>
      <w:r w:rsidR="007727FF" w:rsidRPr="00C03062">
        <w:rPr>
          <w:rFonts w:hint="eastAsia"/>
          <w:szCs w:val="32"/>
        </w:rPr>
        <w:t>个资源</w:t>
      </w:r>
      <w:r w:rsidRPr="00C03062">
        <w:rPr>
          <w:szCs w:val="32"/>
        </w:rPr>
        <w:t>中的扩增产物电泳检测结果。</w:t>
      </w:r>
    </w:p>
    <w:p w14:paraId="40EF0E74" w14:textId="6CE4CFFE" w:rsidR="00116B55" w:rsidRPr="00C03062" w:rsidRDefault="006D4E67" w:rsidP="00116B55">
      <w:pPr>
        <w:spacing w:line="360" w:lineRule="auto"/>
        <w:rPr>
          <w:rFonts w:eastAsia="宋体"/>
          <w:kern w:val="0"/>
          <w:sz w:val="24"/>
          <w:szCs w:val="24"/>
        </w:rPr>
      </w:pPr>
      <w:r w:rsidRPr="00C03062">
        <w:rPr>
          <w:rFonts w:eastAsia="宋体"/>
          <w:noProof/>
          <w:kern w:val="0"/>
          <w:sz w:val="24"/>
          <w:szCs w:val="24"/>
        </w:rPr>
        <w:drawing>
          <wp:inline distT="0" distB="0" distL="0" distR="0" wp14:anchorId="511CEBC8" wp14:editId="2451DE13">
            <wp:extent cx="2664460" cy="810895"/>
            <wp:effectExtent l="0" t="0" r="2540"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460" cy="810895"/>
                    </a:xfrm>
                    <a:prstGeom prst="rect">
                      <a:avLst/>
                    </a:prstGeom>
                    <a:noFill/>
                  </pic:spPr>
                </pic:pic>
              </a:graphicData>
            </a:graphic>
          </wp:inline>
        </w:drawing>
      </w:r>
      <w:r w:rsidR="00263373" w:rsidRPr="00C03062">
        <w:rPr>
          <w:noProof/>
        </w:rPr>
        <w:t xml:space="preserve"> </w:t>
      </w:r>
      <w:r w:rsidR="00263373" w:rsidRPr="00C03062">
        <w:rPr>
          <w:noProof/>
        </w:rPr>
        <w:drawing>
          <wp:inline distT="0" distB="0" distL="0" distR="0" wp14:anchorId="60E103B9" wp14:editId="56889360">
            <wp:extent cx="2352675" cy="819130"/>
            <wp:effectExtent l="0" t="0" r="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6877" cy="827556"/>
                    </a:xfrm>
                    <a:prstGeom prst="rect">
                      <a:avLst/>
                    </a:prstGeom>
                  </pic:spPr>
                </pic:pic>
              </a:graphicData>
            </a:graphic>
          </wp:inline>
        </w:drawing>
      </w:r>
    </w:p>
    <w:p w14:paraId="2E0A495D" w14:textId="7751D9FD" w:rsidR="00116B55" w:rsidRPr="00C03062" w:rsidRDefault="00116B55" w:rsidP="008B30DC">
      <w:pPr>
        <w:widowControl/>
        <w:spacing w:line="360" w:lineRule="auto"/>
        <w:ind w:firstLineChars="600" w:firstLine="1440"/>
        <w:jc w:val="left"/>
        <w:outlineLvl w:val="2"/>
        <w:rPr>
          <w:rFonts w:eastAsia="宋体"/>
          <w:kern w:val="0"/>
          <w:sz w:val="24"/>
          <w:szCs w:val="24"/>
        </w:rPr>
      </w:pPr>
      <w:r w:rsidRPr="00C03062">
        <w:rPr>
          <w:rFonts w:eastAsia="宋体"/>
          <w:kern w:val="0"/>
          <w:sz w:val="24"/>
          <w:szCs w:val="24"/>
        </w:rPr>
        <w:t>图</w:t>
      </w:r>
      <w:r w:rsidRPr="00C03062">
        <w:rPr>
          <w:rFonts w:eastAsia="宋体"/>
          <w:kern w:val="0"/>
          <w:sz w:val="24"/>
          <w:szCs w:val="24"/>
        </w:rPr>
        <w:t>1  12</w:t>
      </w:r>
      <w:r w:rsidRPr="00C03062">
        <w:rPr>
          <w:rFonts w:eastAsia="宋体"/>
          <w:kern w:val="0"/>
          <w:sz w:val="24"/>
          <w:szCs w:val="24"/>
        </w:rPr>
        <w:t>个</w:t>
      </w:r>
      <w:r w:rsidR="00892C35" w:rsidRPr="00C03062">
        <w:rPr>
          <w:rFonts w:eastAsia="宋体"/>
          <w:kern w:val="0"/>
          <w:sz w:val="24"/>
          <w:szCs w:val="24"/>
        </w:rPr>
        <w:t>木薯</w:t>
      </w:r>
      <w:r w:rsidRPr="00C03062">
        <w:rPr>
          <w:rFonts w:eastAsia="宋体"/>
          <w:kern w:val="0"/>
          <w:sz w:val="24"/>
          <w:szCs w:val="24"/>
        </w:rPr>
        <w:t>品种变性</w:t>
      </w:r>
      <w:r w:rsidRPr="00C03062">
        <w:rPr>
          <w:rFonts w:eastAsia="宋体"/>
          <w:kern w:val="0"/>
          <w:sz w:val="24"/>
          <w:szCs w:val="24"/>
        </w:rPr>
        <w:t>PAGE</w:t>
      </w:r>
      <w:r w:rsidRPr="00C03062">
        <w:rPr>
          <w:rFonts w:eastAsia="宋体"/>
          <w:kern w:val="0"/>
          <w:sz w:val="24"/>
          <w:szCs w:val="24"/>
        </w:rPr>
        <w:t>垂直板电泳检测图</w:t>
      </w:r>
    </w:p>
    <w:p w14:paraId="5BAD4ABA" w14:textId="08B509DB" w:rsidR="00116B55" w:rsidRPr="00C03062" w:rsidRDefault="00116B55" w:rsidP="008B30DC">
      <w:pPr>
        <w:ind w:firstLineChars="200" w:firstLine="640"/>
        <w:rPr>
          <w:szCs w:val="32"/>
        </w:rPr>
      </w:pPr>
      <w:r w:rsidRPr="00C03062">
        <w:rPr>
          <w:szCs w:val="32"/>
        </w:rPr>
        <w:t>将初步筛选得到的</w:t>
      </w:r>
      <w:r w:rsidRPr="00C03062">
        <w:rPr>
          <w:szCs w:val="32"/>
        </w:rPr>
        <w:t>120</w:t>
      </w:r>
      <w:r w:rsidRPr="00C03062">
        <w:rPr>
          <w:szCs w:val="32"/>
        </w:rPr>
        <w:t>对引物根据其扩增片段长度选取</w:t>
      </w:r>
      <w:r w:rsidRPr="00C03062">
        <w:rPr>
          <w:szCs w:val="32"/>
        </w:rPr>
        <w:t>6-FAM</w:t>
      </w:r>
      <w:r w:rsidRPr="00C03062">
        <w:rPr>
          <w:szCs w:val="32"/>
        </w:rPr>
        <w:t>、</w:t>
      </w:r>
      <w:r w:rsidRPr="00C03062">
        <w:rPr>
          <w:szCs w:val="32"/>
        </w:rPr>
        <w:t>ROX</w:t>
      </w:r>
      <w:r w:rsidRPr="00C03062">
        <w:rPr>
          <w:szCs w:val="32"/>
        </w:rPr>
        <w:t>、</w:t>
      </w:r>
      <w:r w:rsidRPr="00C03062">
        <w:rPr>
          <w:szCs w:val="32"/>
        </w:rPr>
        <w:t>TAMRA</w:t>
      </w:r>
      <w:r w:rsidRPr="00C03062">
        <w:rPr>
          <w:szCs w:val="32"/>
        </w:rPr>
        <w:t>、</w:t>
      </w:r>
      <w:r w:rsidRPr="00C03062">
        <w:rPr>
          <w:szCs w:val="32"/>
        </w:rPr>
        <w:t>HEX</w:t>
      </w:r>
      <w:r w:rsidRPr="00C03062">
        <w:rPr>
          <w:szCs w:val="32"/>
        </w:rPr>
        <w:t>中的一种荧光染料在上游引物的</w:t>
      </w:r>
      <w:r w:rsidRPr="00C03062">
        <w:rPr>
          <w:szCs w:val="32"/>
        </w:rPr>
        <w:t>5’</w:t>
      </w:r>
      <w:r w:rsidRPr="00C03062">
        <w:rPr>
          <w:szCs w:val="32"/>
        </w:rPr>
        <w:t>端进行标记，利用合成的荧光引物对</w:t>
      </w:r>
      <w:r w:rsidRPr="00C03062">
        <w:rPr>
          <w:szCs w:val="32"/>
        </w:rPr>
        <w:t>96</w:t>
      </w:r>
      <w:r w:rsidRPr="00C03062">
        <w:rPr>
          <w:szCs w:val="32"/>
        </w:rPr>
        <w:t>个品种</w:t>
      </w:r>
      <w:r w:rsidR="00CF1A06" w:rsidRPr="00C03062">
        <w:rPr>
          <w:rFonts w:hint="eastAsia"/>
          <w:szCs w:val="32"/>
        </w:rPr>
        <w:t>或资源</w:t>
      </w:r>
      <w:r w:rsidRPr="00C03062">
        <w:rPr>
          <w:szCs w:val="32"/>
        </w:rPr>
        <w:t>进行扩增，扩增产物稀释后在</w:t>
      </w:r>
      <w:r w:rsidRPr="00C03062">
        <w:rPr>
          <w:szCs w:val="32"/>
        </w:rPr>
        <w:t>ABI 3730</w:t>
      </w:r>
      <w:r w:rsidRPr="00C03062">
        <w:rPr>
          <w:szCs w:val="32"/>
        </w:rPr>
        <w:t>基因分析仪上进行片段分析，根据峰图简单易读取、多态性高、扩增稳定性高、染色体上分布均匀的原则，最终确定了</w:t>
      </w:r>
      <w:r w:rsidR="00263373" w:rsidRPr="00C03062">
        <w:rPr>
          <w:szCs w:val="32"/>
        </w:rPr>
        <w:t>28</w:t>
      </w:r>
      <w:r w:rsidRPr="00C03062">
        <w:rPr>
          <w:szCs w:val="32"/>
        </w:rPr>
        <w:t>对核心引物用于建立</w:t>
      </w:r>
      <w:r w:rsidR="006B711D" w:rsidRPr="00C03062">
        <w:rPr>
          <w:rFonts w:hint="eastAsia"/>
          <w:szCs w:val="32"/>
        </w:rPr>
        <w:t>木薯</w:t>
      </w:r>
      <w:r w:rsidRPr="00C03062">
        <w:rPr>
          <w:szCs w:val="32"/>
        </w:rPr>
        <w:t>高通量品种鉴定体系。</w:t>
      </w:r>
      <w:r w:rsidR="00CF1A06" w:rsidRPr="00C03062">
        <w:rPr>
          <w:szCs w:val="32"/>
        </w:rPr>
        <w:t>28</w:t>
      </w:r>
      <w:r w:rsidRPr="00C03062">
        <w:rPr>
          <w:szCs w:val="32"/>
        </w:rPr>
        <w:t>对引物序列如表</w:t>
      </w:r>
      <w:r w:rsidRPr="00C03062">
        <w:rPr>
          <w:szCs w:val="32"/>
        </w:rPr>
        <w:t>2</w:t>
      </w:r>
      <w:r w:rsidRPr="00C03062">
        <w:rPr>
          <w:szCs w:val="32"/>
        </w:rPr>
        <w:t>所示。</w:t>
      </w:r>
    </w:p>
    <w:p w14:paraId="2218A886" w14:textId="715DB25F" w:rsidR="00116B55" w:rsidRPr="00C03062" w:rsidRDefault="00116B55" w:rsidP="008B30DC">
      <w:pPr>
        <w:widowControl/>
        <w:spacing w:line="360" w:lineRule="auto"/>
        <w:jc w:val="center"/>
        <w:outlineLvl w:val="2"/>
        <w:rPr>
          <w:rFonts w:eastAsia="宋体"/>
          <w:kern w:val="0"/>
          <w:sz w:val="24"/>
          <w:szCs w:val="24"/>
        </w:rPr>
      </w:pPr>
      <w:r w:rsidRPr="00C03062">
        <w:rPr>
          <w:rFonts w:eastAsia="宋体"/>
          <w:kern w:val="0"/>
          <w:sz w:val="24"/>
          <w:szCs w:val="24"/>
        </w:rPr>
        <w:t>表</w:t>
      </w:r>
      <w:r w:rsidRPr="00C03062">
        <w:rPr>
          <w:rFonts w:eastAsia="宋体"/>
          <w:kern w:val="0"/>
          <w:sz w:val="24"/>
          <w:szCs w:val="24"/>
        </w:rPr>
        <w:t xml:space="preserve">2  </w:t>
      </w:r>
      <w:r w:rsidR="00263373" w:rsidRPr="00C03062">
        <w:rPr>
          <w:rFonts w:eastAsia="宋体"/>
          <w:kern w:val="0"/>
          <w:sz w:val="24"/>
          <w:szCs w:val="24"/>
        </w:rPr>
        <w:t>28</w:t>
      </w:r>
      <w:r w:rsidRPr="00C03062">
        <w:rPr>
          <w:rFonts w:eastAsia="宋体"/>
          <w:kern w:val="0"/>
          <w:sz w:val="24"/>
          <w:szCs w:val="24"/>
        </w:rPr>
        <w:t>对引物序列</w:t>
      </w:r>
    </w:p>
    <w:tbl>
      <w:tblPr>
        <w:tblW w:w="76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22"/>
        <w:gridCol w:w="1920"/>
        <w:gridCol w:w="3679"/>
      </w:tblGrid>
      <w:tr w:rsidR="00116B55" w:rsidRPr="00C03062" w14:paraId="488AADFD" w14:textId="77777777" w:rsidTr="008B30DC">
        <w:trPr>
          <w:trHeight w:val="397"/>
        </w:trPr>
        <w:tc>
          <w:tcPr>
            <w:tcW w:w="1134" w:type="dxa"/>
            <w:noWrap/>
            <w:vAlign w:val="center"/>
          </w:tcPr>
          <w:p w14:paraId="2705E630" w14:textId="46C80332" w:rsidR="00116B55" w:rsidRPr="00C03062" w:rsidRDefault="000B6E6B" w:rsidP="00CE4D5F">
            <w:pPr>
              <w:widowControl/>
              <w:spacing w:line="280" w:lineRule="exact"/>
              <w:jc w:val="center"/>
              <w:rPr>
                <w:rFonts w:eastAsia="仿宋"/>
                <w:color w:val="000000"/>
                <w:kern w:val="0"/>
                <w:sz w:val="18"/>
                <w:szCs w:val="18"/>
              </w:rPr>
            </w:pPr>
            <w:r w:rsidRPr="00C03062">
              <w:rPr>
                <w:rFonts w:eastAsia="仿宋" w:hint="eastAsia"/>
                <w:color w:val="000000"/>
                <w:kern w:val="0"/>
                <w:sz w:val="18"/>
                <w:szCs w:val="18"/>
              </w:rPr>
              <w:t>序号</w:t>
            </w:r>
          </w:p>
        </w:tc>
        <w:tc>
          <w:tcPr>
            <w:tcW w:w="922" w:type="dxa"/>
            <w:noWrap/>
            <w:vAlign w:val="center"/>
          </w:tcPr>
          <w:p w14:paraId="285C7A2F" w14:textId="77777777" w:rsidR="00116B55" w:rsidRPr="00C03062" w:rsidRDefault="00116B55" w:rsidP="00CE4D5F">
            <w:pPr>
              <w:widowControl/>
              <w:spacing w:line="280" w:lineRule="exact"/>
              <w:jc w:val="center"/>
              <w:rPr>
                <w:rFonts w:eastAsia="仿宋"/>
                <w:color w:val="000000"/>
                <w:kern w:val="0"/>
                <w:sz w:val="18"/>
                <w:szCs w:val="18"/>
              </w:rPr>
            </w:pPr>
            <w:r w:rsidRPr="00C03062">
              <w:rPr>
                <w:rFonts w:eastAsia="仿宋"/>
                <w:color w:val="000000"/>
                <w:kern w:val="0"/>
                <w:sz w:val="18"/>
                <w:szCs w:val="18"/>
              </w:rPr>
              <w:t>原编号</w:t>
            </w:r>
          </w:p>
        </w:tc>
        <w:tc>
          <w:tcPr>
            <w:tcW w:w="1920" w:type="dxa"/>
            <w:noWrap/>
            <w:vAlign w:val="center"/>
          </w:tcPr>
          <w:p w14:paraId="7EC82022" w14:textId="77777777" w:rsidR="00116B55" w:rsidRPr="00C03062" w:rsidRDefault="00116B55" w:rsidP="00CE4D5F">
            <w:pPr>
              <w:widowControl/>
              <w:spacing w:line="280" w:lineRule="exact"/>
              <w:jc w:val="center"/>
              <w:rPr>
                <w:rFonts w:eastAsia="仿宋"/>
                <w:color w:val="000000"/>
                <w:kern w:val="0"/>
                <w:sz w:val="18"/>
                <w:szCs w:val="18"/>
              </w:rPr>
            </w:pPr>
            <w:r w:rsidRPr="00C03062">
              <w:rPr>
                <w:rFonts w:eastAsia="仿宋"/>
                <w:color w:val="000000"/>
                <w:kern w:val="0"/>
                <w:sz w:val="18"/>
                <w:szCs w:val="18"/>
              </w:rPr>
              <w:t>引物名称</w:t>
            </w:r>
          </w:p>
        </w:tc>
        <w:tc>
          <w:tcPr>
            <w:tcW w:w="3679" w:type="dxa"/>
            <w:noWrap/>
            <w:vAlign w:val="center"/>
          </w:tcPr>
          <w:p w14:paraId="5E85A7FE" w14:textId="77777777"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Sequence (5' -&gt; 3')</w:t>
            </w:r>
          </w:p>
        </w:tc>
      </w:tr>
      <w:tr w:rsidR="00B85712" w:rsidRPr="00C03062" w14:paraId="667E11CA" w14:textId="77777777" w:rsidTr="008B30DC">
        <w:trPr>
          <w:trHeight w:val="397"/>
        </w:trPr>
        <w:tc>
          <w:tcPr>
            <w:tcW w:w="1134" w:type="dxa"/>
            <w:vMerge w:val="restart"/>
            <w:noWrap/>
            <w:vAlign w:val="center"/>
          </w:tcPr>
          <w:p w14:paraId="0B41A046" w14:textId="1E81878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w:t>
            </w:r>
          </w:p>
        </w:tc>
        <w:tc>
          <w:tcPr>
            <w:tcW w:w="922" w:type="dxa"/>
            <w:vMerge w:val="restart"/>
            <w:noWrap/>
            <w:vAlign w:val="center"/>
          </w:tcPr>
          <w:p w14:paraId="6FAE5D57" w14:textId="6A381FDA"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CB18</w:t>
            </w:r>
          </w:p>
        </w:tc>
        <w:tc>
          <w:tcPr>
            <w:tcW w:w="1920" w:type="dxa"/>
            <w:noWrap/>
          </w:tcPr>
          <w:p w14:paraId="0F3FD07D" w14:textId="4BDF8E3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CB18F</w:t>
            </w:r>
          </w:p>
        </w:tc>
        <w:tc>
          <w:tcPr>
            <w:tcW w:w="3679" w:type="dxa"/>
            <w:noWrap/>
          </w:tcPr>
          <w:p w14:paraId="1E2E04E2" w14:textId="7EF0095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AGGATTGTGGTTGACAGGCT</w:t>
            </w:r>
          </w:p>
        </w:tc>
      </w:tr>
      <w:tr w:rsidR="00B85712" w:rsidRPr="00C03062" w14:paraId="43D468EC" w14:textId="77777777" w:rsidTr="008B30DC">
        <w:trPr>
          <w:trHeight w:val="397"/>
        </w:trPr>
        <w:tc>
          <w:tcPr>
            <w:tcW w:w="1134" w:type="dxa"/>
            <w:vMerge/>
            <w:vAlign w:val="center"/>
          </w:tcPr>
          <w:p w14:paraId="0D7D5B5C"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1D269E42"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6D92088A" w14:textId="62567A8A"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CB18R</w:t>
            </w:r>
          </w:p>
        </w:tc>
        <w:tc>
          <w:tcPr>
            <w:tcW w:w="3679" w:type="dxa"/>
            <w:noWrap/>
          </w:tcPr>
          <w:p w14:paraId="165E89AD" w14:textId="07F6EDE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GAGACAACGGGGACAAAAGA</w:t>
            </w:r>
          </w:p>
        </w:tc>
      </w:tr>
      <w:tr w:rsidR="00B85712" w:rsidRPr="00C03062" w14:paraId="27FD425B" w14:textId="77777777" w:rsidTr="008B30DC">
        <w:trPr>
          <w:trHeight w:val="397"/>
        </w:trPr>
        <w:tc>
          <w:tcPr>
            <w:tcW w:w="1134" w:type="dxa"/>
            <w:vMerge w:val="restart"/>
            <w:noWrap/>
            <w:vAlign w:val="center"/>
          </w:tcPr>
          <w:p w14:paraId="46C9EC9E" w14:textId="043A7923"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2</w:t>
            </w:r>
          </w:p>
        </w:tc>
        <w:tc>
          <w:tcPr>
            <w:tcW w:w="922" w:type="dxa"/>
            <w:vMerge w:val="restart"/>
            <w:noWrap/>
            <w:vAlign w:val="center"/>
          </w:tcPr>
          <w:p w14:paraId="4B873CCB" w14:textId="5E55D963"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CB26</w:t>
            </w:r>
          </w:p>
        </w:tc>
        <w:tc>
          <w:tcPr>
            <w:tcW w:w="1920" w:type="dxa"/>
            <w:noWrap/>
          </w:tcPr>
          <w:p w14:paraId="1E3417F5" w14:textId="3E11F625"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CB26F</w:t>
            </w:r>
          </w:p>
        </w:tc>
        <w:tc>
          <w:tcPr>
            <w:tcW w:w="3679" w:type="dxa"/>
            <w:noWrap/>
          </w:tcPr>
          <w:p w14:paraId="4F87CE2C" w14:textId="367EFBA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CGGGTCGCAGCTTCAATAAG</w:t>
            </w:r>
          </w:p>
        </w:tc>
      </w:tr>
      <w:tr w:rsidR="003A7F21" w:rsidRPr="00C03062" w14:paraId="22DA330C" w14:textId="77777777" w:rsidTr="008B30DC">
        <w:trPr>
          <w:trHeight w:val="397"/>
        </w:trPr>
        <w:tc>
          <w:tcPr>
            <w:tcW w:w="1134" w:type="dxa"/>
            <w:vMerge/>
            <w:vAlign w:val="center"/>
          </w:tcPr>
          <w:p w14:paraId="39E764C4" w14:textId="77777777" w:rsidR="003A7F21" w:rsidRPr="00C03062" w:rsidRDefault="003A7F21" w:rsidP="003A7F21">
            <w:pPr>
              <w:widowControl/>
              <w:spacing w:line="280" w:lineRule="exact"/>
              <w:jc w:val="center"/>
              <w:rPr>
                <w:rFonts w:eastAsia="宋体"/>
                <w:color w:val="000000"/>
                <w:kern w:val="0"/>
                <w:sz w:val="18"/>
                <w:szCs w:val="18"/>
              </w:rPr>
            </w:pPr>
          </w:p>
        </w:tc>
        <w:tc>
          <w:tcPr>
            <w:tcW w:w="922" w:type="dxa"/>
            <w:vMerge/>
            <w:vAlign w:val="center"/>
          </w:tcPr>
          <w:p w14:paraId="7D118685" w14:textId="77777777" w:rsidR="003A7F21" w:rsidRPr="00C03062" w:rsidRDefault="003A7F21" w:rsidP="003A7F21">
            <w:pPr>
              <w:widowControl/>
              <w:spacing w:line="280" w:lineRule="exact"/>
              <w:jc w:val="center"/>
              <w:rPr>
                <w:rFonts w:eastAsia="宋体"/>
                <w:color w:val="000000"/>
                <w:kern w:val="0"/>
                <w:sz w:val="18"/>
                <w:szCs w:val="18"/>
              </w:rPr>
            </w:pPr>
          </w:p>
        </w:tc>
        <w:tc>
          <w:tcPr>
            <w:tcW w:w="1920" w:type="dxa"/>
            <w:noWrap/>
          </w:tcPr>
          <w:p w14:paraId="24629BEC" w14:textId="0C01604E" w:rsidR="003A7F21" w:rsidRPr="00C03062" w:rsidRDefault="003A7F21" w:rsidP="003A7F21">
            <w:pPr>
              <w:widowControl/>
              <w:spacing w:line="280" w:lineRule="exact"/>
              <w:jc w:val="center"/>
              <w:rPr>
                <w:rFonts w:eastAsia="宋体"/>
                <w:color w:val="000000"/>
                <w:kern w:val="0"/>
                <w:sz w:val="18"/>
                <w:szCs w:val="18"/>
              </w:rPr>
            </w:pPr>
            <w:r w:rsidRPr="00C03062">
              <w:rPr>
                <w:sz w:val="18"/>
                <w:szCs w:val="18"/>
              </w:rPr>
              <w:t>CB26R</w:t>
            </w:r>
          </w:p>
        </w:tc>
        <w:tc>
          <w:tcPr>
            <w:tcW w:w="3679" w:type="dxa"/>
            <w:noWrap/>
          </w:tcPr>
          <w:p w14:paraId="76046D18" w14:textId="23D666EA" w:rsidR="003A7F21" w:rsidRPr="00C03062" w:rsidRDefault="003A7F21" w:rsidP="003A7F21">
            <w:pPr>
              <w:widowControl/>
              <w:spacing w:line="280" w:lineRule="exact"/>
              <w:jc w:val="center"/>
              <w:rPr>
                <w:rFonts w:eastAsia="宋体"/>
                <w:color w:val="000000"/>
                <w:kern w:val="0"/>
                <w:sz w:val="18"/>
                <w:szCs w:val="18"/>
              </w:rPr>
            </w:pPr>
            <w:r w:rsidRPr="00C03062">
              <w:rPr>
                <w:sz w:val="18"/>
                <w:szCs w:val="18"/>
              </w:rPr>
              <w:t>TCTGGGTTGCTCTCATCTTG</w:t>
            </w:r>
          </w:p>
        </w:tc>
      </w:tr>
      <w:tr w:rsidR="00B85712" w:rsidRPr="00C03062" w14:paraId="03AD16D4" w14:textId="77777777" w:rsidTr="008B30DC">
        <w:trPr>
          <w:trHeight w:val="397"/>
        </w:trPr>
        <w:tc>
          <w:tcPr>
            <w:tcW w:w="1134" w:type="dxa"/>
            <w:vMerge w:val="restart"/>
            <w:noWrap/>
            <w:vAlign w:val="center"/>
          </w:tcPr>
          <w:p w14:paraId="27E51A9E" w14:textId="19B88417"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3</w:t>
            </w:r>
          </w:p>
        </w:tc>
        <w:tc>
          <w:tcPr>
            <w:tcW w:w="922" w:type="dxa"/>
            <w:vMerge w:val="restart"/>
            <w:noWrap/>
            <w:vAlign w:val="center"/>
          </w:tcPr>
          <w:p w14:paraId="1B3AEF46" w14:textId="56B0133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C91</w:t>
            </w:r>
          </w:p>
        </w:tc>
        <w:tc>
          <w:tcPr>
            <w:tcW w:w="1920" w:type="dxa"/>
            <w:noWrap/>
          </w:tcPr>
          <w:p w14:paraId="3EFA1C08" w14:textId="1E85538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C91F</w:t>
            </w:r>
          </w:p>
        </w:tc>
        <w:tc>
          <w:tcPr>
            <w:tcW w:w="3679" w:type="dxa"/>
            <w:noWrap/>
          </w:tcPr>
          <w:p w14:paraId="1C124350" w14:textId="4EE747C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TTACAGGTGCCCGATGTGTA</w:t>
            </w:r>
          </w:p>
        </w:tc>
      </w:tr>
      <w:tr w:rsidR="00B85712" w:rsidRPr="00C03062" w14:paraId="315E98AD" w14:textId="77777777" w:rsidTr="008B30DC">
        <w:trPr>
          <w:trHeight w:val="397"/>
        </w:trPr>
        <w:tc>
          <w:tcPr>
            <w:tcW w:w="1134" w:type="dxa"/>
            <w:vMerge/>
            <w:vAlign w:val="center"/>
          </w:tcPr>
          <w:p w14:paraId="2251706D"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2952BBEC"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66001AA8" w14:textId="1E3B907F"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C91R</w:t>
            </w:r>
          </w:p>
        </w:tc>
        <w:tc>
          <w:tcPr>
            <w:tcW w:w="3679" w:type="dxa"/>
            <w:noWrap/>
          </w:tcPr>
          <w:p w14:paraId="2D0B9BA3" w14:textId="51591984"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CGTTCGAGTTGCATTCATTC</w:t>
            </w:r>
          </w:p>
        </w:tc>
      </w:tr>
      <w:tr w:rsidR="00B85712" w:rsidRPr="00C03062" w14:paraId="799E4DD6" w14:textId="77777777" w:rsidTr="008B30DC">
        <w:trPr>
          <w:trHeight w:val="397"/>
        </w:trPr>
        <w:tc>
          <w:tcPr>
            <w:tcW w:w="1134" w:type="dxa"/>
            <w:vMerge w:val="restart"/>
            <w:noWrap/>
            <w:vAlign w:val="center"/>
          </w:tcPr>
          <w:p w14:paraId="1514043C" w14:textId="3BDEDD6F"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4</w:t>
            </w:r>
          </w:p>
        </w:tc>
        <w:tc>
          <w:tcPr>
            <w:tcW w:w="922" w:type="dxa"/>
            <w:vMerge w:val="restart"/>
            <w:noWrap/>
            <w:vAlign w:val="center"/>
          </w:tcPr>
          <w:p w14:paraId="3BF32E0A" w14:textId="6FE1AFB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CB33</w:t>
            </w:r>
          </w:p>
        </w:tc>
        <w:tc>
          <w:tcPr>
            <w:tcW w:w="1920" w:type="dxa"/>
            <w:noWrap/>
          </w:tcPr>
          <w:p w14:paraId="7B3A10F8" w14:textId="1E29BAD5"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CB33F</w:t>
            </w:r>
          </w:p>
        </w:tc>
        <w:tc>
          <w:tcPr>
            <w:tcW w:w="3679" w:type="dxa"/>
            <w:noWrap/>
          </w:tcPr>
          <w:p w14:paraId="7DA9E40A" w14:textId="5C7358A9"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GGAAGCATGTTTCTTTGATAATTC</w:t>
            </w:r>
          </w:p>
        </w:tc>
      </w:tr>
      <w:tr w:rsidR="00B85712" w:rsidRPr="00C03062" w14:paraId="75F2B8FE" w14:textId="77777777" w:rsidTr="008B30DC">
        <w:trPr>
          <w:trHeight w:val="397"/>
        </w:trPr>
        <w:tc>
          <w:tcPr>
            <w:tcW w:w="1134" w:type="dxa"/>
            <w:vMerge/>
            <w:vAlign w:val="center"/>
          </w:tcPr>
          <w:p w14:paraId="491D14D6"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7BB52696"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6F964851" w14:textId="0C0A1F5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CB33R</w:t>
            </w:r>
          </w:p>
        </w:tc>
        <w:tc>
          <w:tcPr>
            <w:tcW w:w="3679" w:type="dxa"/>
            <w:noWrap/>
          </w:tcPr>
          <w:p w14:paraId="73614721" w14:textId="789A09A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ATCTGGTTCTCGTGGGAGTG</w:t>
            </w:r>
          </w:p>
        </w:tc>
      </w:tr>
      <w:tr w:rsidR="00B85712" w:rsidRPr="00C03062" w14:paraId="7C280611" w14:textId="77777777" w:rsidTr="008B30DC">
        <w:trPr>
          <w:trHeight w:val="397"/>
        </w:trPr>
        <w:tc>
          <w:tcPr>
            <w:tcW w:w="1134" w:type="dxa"/>
            <w:vMerge w:val="restart"/>
            <w:noWrap/>
            <w:vAlign w:val="center"/>
          </w:tcPr>
          <w:p w14:paraId="7BAFD9C9" w14:textId="401F92E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5</w:t>
            </w:r>
          </w:p>
        </w:tc>
        <w:tc>
          <w:tcPr>
            <w:tcW w:w="922" w:type="dxa"/>
            <w:vMerge w:val="restart"/>
            <w:noWrap/>
            <w:vAlign w:val="center"/>
          </w:tcPr>
          <w:p w14:paraId="2442FB6B" w14:textId="16541020"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CB39</w:t>
            </w:r>
          </w:p>
        </w:tc>
        <w:tc>
          <w:tcPr>
            <w:tcW w:w="1920" w:type="dxa"/>
            <w:noWrap/>
          </w:tcPr>
          <w:p w14:paraId="38B3F40A" w14:textId="60BA65AC"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CB39F</w:t>
            </w:r>
          </w:p>
        </w:tc>
        <w:tc>
          <w:tcPr>
            <w:tcW w:w="3679" w:type="dxa"/>
            <w:noWrap/>
          </w:tcPr>
          <w:p w14:paraId="6AA5F800" w14:textId="22C51589"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GCGCTTGCAGTTGCTCTATC</w:t>
            </w:r>
          </w:p>
        </w:tc>
      </w:tr>
      <w:tr w:rsidR="00B85712" w:rsidRPr="00C03062" w14:paraId="76ED4DC9" w14:textId="77777777" w:rsidTr="008B30DC">
        <w:trPr>
          <w:trHeight w:val="397"/>
        </w:trPr>
        <w:tc>
          <w:tcPr>
            <w:tcW w:w="1134" w:type="dxa"/>
            <w:vMerge/>
            <w:vAlign w:val="center"/>
          </w:tcPr>
          <w:p w14:paraId="267DB3DC"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3F69D829"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5A96838C" w14:textId="5F76740C"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CB39R</w:t>
            </w:r>
          </w:p>
        </w:tc>
        <w:tc>
          <w:tcPr>
            <w:tcW w:w="3679" w:type="dxa"/>
            <w:noWrap/>
          </w:tcPr>
          <w:p w14:paraId="5B4165DA" w14:textId="0F81DA4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GCCACAACACACGCATATCT</w:t>
            </w:r>
          </w:p>
        </w:tc>
      </w:tr>
      <w:tr w:rsidR="00B85712" w:rsidRPr="00C03062" w14:paraId="57B0C0E1" w14:textId="77777777" w:rsidTr="008B30DC">
        <w:trPr>
          <w:trHeight w:val="397"/>
        </w:trPr>
        <w:tc>
          <w:tcPr>
            <w:tcW w:w="1134" w:type="dxa"/>
            <w:vMerge w:val="restart"/>
            <w:noWrap/>
            <w:vAlign w:val="center"/>
          </w:tcPr>
          <w:p w14:paraId="08CDFFF3" w14:textId="31FB4B6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6</w:t>
            </w:r>
          </w:p>
        </w:tc>
        <w:tc>
          <w:tcPr>
            <w:tcW w:w="922" w:type="dxa"/>
            <w:vMerge w:val="restart"/>
            <w:noWrap/>
            <w:vAlign w:val="center"/>
          </w:tcPr>
          <w:p w14:paraId="61E0BE5B" w14:textId="10899075"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CB41</w:t>
            </w:r>
          </w:p>
        </w:tc>
        <w:tc>
          <w:tcPr>
            <w:tcW w:w="1920" w:type="dxa"/>
            <w:noWrap/>
          </w:tcPr>
          <w:p w14:paraId="05F381ED" w14:textId="12F3035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CB41F</w:t>
            </w:r>
          </w:p>
        </w:tc>
        <w:tc>
          <w:tcPr>
            <w:tcW w:w="3679" w:type="dxa"/>
            <w:noWrap/>
          </w:tcPr>
          <w:p w14:paraId="69CC24E8" w14:textId="64106BB7"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AATGGAGCCAAAATCACCAC</w:t>
            </w:r>
          </w:p>
        </w:tc>
      </w:tr>
      <w:tr w:rsidR="00B85712" w:rsidRPr="00C03062" w14:paraId="7585FC24" w14:textId="77777777" w:rsidTr="008B30DC">
        <w:trPr>
          <w:trHeight w:val="397"/>
        </w:trPr>
        <w:tc>
          <w:tcPr>
            <w:tcW w:w="1134" w:type="dxa"/>
            <w:vMerge/>
            <w:vAlign w:val="center"/>
          </w:tcPr>
          <w:p w14:paraId="32E46775"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7F61C6AC"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650FA626" w14:textId="7A51B1D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CB41R</w:t>
            </w:r>
          </w:p>
        </w:tc>
        <w:tc>
          <w:tcPr>
            <w:tcW w:w="3679" w:type="dxa"/>
            <w:noWrap/>
          </w:tcPr>
          <w:p w14:paraId="2465EEC7" w14:textId="7659900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CAAATGCTATCAAGCACAAGG</w:t>
            </w:r>
          </w:p>
        </w:tc>
      </w:tr>
      <w:tr w:rsidR="00B85712" w:rsidRPr="00C03062" w14:paraId="217C551F" w14:textId="77777777" w:rsidTr="008B30DC">
        <w:trPr>
          <w:trHeight w:val="397"/>
        </w:trPr>
        <w:tc>
          <w:tcPr>
            <w:tcW w:w="1134" w:type="dxa"/>
            <w:vMerge w:val="restart"/>
            <w:noWrap/>
            <w:vAlign w:val="center"/>
          </w:tcPr>
          <w:p w14:paraId="3026E598" w14:textId="087795A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7</w:t>
            </w:r>
          </w:p>
        </w:tc>
        <w:tc>
          <w:tcPr>
            <w:tcW w:w="922" w:type="dxa"/>
            <w:vMerge w:val="restart"/>
            <w:noWrap/>
            <w:vAlign w:val="center"/>
          </w:tcPr>
          <w:p w14:paraId="5F42BD14" w14:textId="6EB4BD2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C516</w:t>
            </w:r>
          </w:p>
        </w:tc>
        <w:tc>
          <w:tcPr>
            <w:tcW w:w="1920" w:type="dxa"/>
            <w:noWrap/>
          </w:tcPr>
          <w:p w14:paraId="1E5C7F56" w14:textId="171FFAB0"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C516F</w:t>
            </w:r>
          </w:p>
        </w:tc>
        <w:tc>
          <w:tcPr>
            <w:tcW w:w="3679" w:type="dxa"/>
            <w:noWrap/>
          </w:tcPr>
          <w:p w14:paraId="5D8DBC44" w14:textId="12575C7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ATCTCAGGGTGGTCGACAGA</w:t>
            </w:r>
          </w:p>
        </w:tc>
      </w:tr>
      <w:tr w:rsidR="00B85712" w:rsidRPr="00C03062" w14:paraId="6AE93077" w14:textId="77777777" w:rsidTr="008B30DC">
        <w:trPr>
          <w:trHeight w:val="397"/>
        </w:trPr>
        <w:tc>
          <w:tcPr>
            <w:tcW w:w="1134" w:type="dxa"/>
            <w:vMerge/>
            <w:vAlign w:val="center"/>
          </w:tcPr>
          <w:p w14:paraId="39DA46A0"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05D44318"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3B1E9077" w14:textId="6B11368A"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C516R</w:t>
            </w:r>
          </w:p>
        </w:tc>
        <w:tc>
          <w:tcPr>
            <w:tcW w:w="3679" w:type="dxa"/>
            <w:noWrap/>
          </w:tcPr>
          <w:p w14:paraId="1E98E72B" w14:textId="03EA83D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TGCCAAAGGAGGAGAAAATG</w:t>
            </w:r>
          </w:p>
        </w:tc>
      </w:tr>
      <w:tr w:rsidR="00B85712" w:rsidRPr="00C03062" w14:paraId="7C1F7FE1" w14:textId="77777777" w:rsidTr="008B30DC">
        <w:trPr>
          <w:trHeight w:val="397"/>
        </w:trPr>
        <w:tc>
          <w:tcPr>
            <w:tcW w:w="1134" w:type="dxa"/>
            <w:vMerge w:val="restart"/>
            <w:noWrap/>
            <w:vAlign w:val="center"/>
          </w:tcPr>
          <w:p w14:paraId="0EF528E3" w14:textId="6288D3B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8</w:t>
            </w:r>
          </w:p>
        </w:tc>
        <w:tc>
          <w:tcPr>
            <w:tcW w:w="922" w:type="dxa"/>
            <w:vMerge w:val="restart"/>
            <w:noWrap/>
            <w:vAlign w:val="center"/>
          </w:tcPr>
          <w:p w14:paraId="6E2E566B" w14:textId="5D1214E5"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C24</w:t>
            </w:r>
          </w:p>
        </w:tc>
        <w:tc>
          <w:tcPr>
            <w:tcW w:w="1920" w:type="dxa"/>
            <w:noWrap/>
          </w:tcPr>
          <w:p w14:paraId="02B62B6E" w14:textId="7B054FA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C24F</w:t>
            </w:r>
          </w:p>
        </w:tc>
        <w:tc>
          <w:tcPr>
            <w:tcW w:w="3679" w:type="dxa"/>
            <w:noWrap/>
          </w:tcPr>
          <w:p w14:paraId="21ACC573" w14:textId="15E991E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GTCTGCGCTGAGCAGTCTC</w:t>
            </w:r>
          </w:p>
        </w:tc>
      </w:tr>
      <w:tr w:rsidR="003A7F21" w:rsidRPr="00C03062" w14:paraId="1EC664EF" w14:textId="77777777" w:rsidTr="008B30DC">
        <w:trPr>
          <w:trHeight w:val="397"/>
        </w:trPr>
        <w:tc>
          <w:tcPr>
            <w:tcW w:w="1134" w:type="dxa"/>
            <w:vMerge/>
            <w:vAlign w:val="center"/>
          </w:tcPr>
          <w:p w14:paraId="5F79C6EF" w14:textId="77777777" w:rsidR="003A7F21" w:rsidRPr="00C03062" w:rsidRDefault="003A7F21" w:rsidP="003A7F21">
            <w:pPr>
              <w:widowControl/>
              <w:spacing w:line="280" w:lineRule="exact"/>
              <w:jc w:val="center"/>
              <w:rPr>
                <w:rFonts w:eastAsia="宋体"/>
                <w:color w:val="000000"/>
                <w:kern w:val="0"/>
                <w:sz w:val="18"/>
                <w:szCs w:val="18"/>
              </w:rPr>
            </w:pPr>
          </w:p>
        </w:tc>
        <w:tc>
          <w:tcPr>
            <w:tcW w:w="922" w:type="dxa"/>
            <w:vMerge/>
            <w:vAlign w:val="center"/>
          </w:tcPr>
          <w:p w14:paraId="5DD1A3C0" w14:textId="77777777" w:rsidR="003A7F21" w:rsidRPr="00C03062" w:rsidRDefault="003A7F21" w:rsidP="003A7F21">
            <w:pPr>
              <w:widowControl/>
              <w:spacing w:line="280" w:lineRule="exact"/>
              <w:jc w:val="center"/>
              <w:rPr>
                <w:rFonts w:eastAsia="宋体"/>
                <w:color w:val="000000"/>
                <w:kern w:val="0"/>
                <w:sz w:val="18"/>
                <w:szCs w:val="18"/>
              </w:rPr>
            </w:pPr>
          </w:p>
        </w:tc>
        <w:tc>
          <w:tcPr>
            <w:tcW w:w="1920" w:type="dxa"/>
            <w:noWrap/>
          </w:tcPr>
          <w:p w14:paraId="4E83F04A" w14:textId="7D2B88EB" w:rsidR="003A7F21" w:rsidRPr="00C03062" w:rsidRDefault="003A7F21" w:rsidP="003A7F21">
            <w:pPr>
              <w:widowControl/>
              <w:spacing w:line="280" w:lineRule="exact"/>
              <w:jc w:val="center"/>
              <w:rPr>
                <w:rFonts w:eastAsia="宋体"/>
                <w:color w:val="000000"/>
                <w:kern w:val="0"/>
                <w:sz w:val="18"/>
                <w:szCs w:val="18"/>
              </w:rPr>
            </w:pPr>
            <w:r w:rsidRPr="00C03062">
              <w:rPr>
                <w:sz w:val="18"/>
                <w:szCs w:val="18"/>
              </w:rPr>
              <w:t>C24R</w:t>
            </w:r>
          </w:p>
        </w:tc>
        <w:tc>
          <w:tcPr>
            <w:tcW w:w="3679" w:type="dxa"/>
            <w:noWrap/>
          </w:tcPr>
          <w:p w14:paraId="36A6242B" w14:textId="02D1A555" w:rsidR="003A7F21" w:rsidRPr="00C03062" w:rsidRDefault="003A7F21" w:rsidP="003A7F21">
            <w:pPr>
              <w:widowControl/>
              <w:spacing w:line="280" w:lineRule="exact"/>
              <w:jc w:val="center"/>
              <w:rPr>
                <w:rFonts w:eastAsia="宋体"/>
                <w:color w:val="000000"/>
                <w:kern w:val="0"/>
                <w:sz w:val="18"/>
                <w:szCs w:val="18"/>
              </w:rPr>
            </w:pPr>
            <w:r w:rsidRPr="00C03062">
              <w:rPr>
                <w:sz w:val="18"/>
                <w:szCs w:val="18"/>
              </w:rPr>
              <w:t>GAGTGAGACGACGAAACGTG</w:t>
            </w:r>
          </w:p>
        </w:tc>
      </w:tr>
      <w:tr w:rsidR="00B85712" w:rsidRPr="00C03062" w14:paraId="067CF14B" w14:textId="77777777" w:rsidTr="008B30DC">
        <w:trPr>
          <w:trHeight w:val="397"/>
        </w:trPr>
        <w:tc>
          <w:tcPr>
            <w:tcW w:w="1134" w:type="dxa"/>
            <w:vMerge w:val="restart"/>
            <w:noWrap/>
            <w:vAlign w:val="center"/>
          </w:tcPr>
          <w:p w14:paraId="3C1ADA19" w14:textId="0E369C6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9</w:t>
            </w:r>
          </w:p>
        </w:tc>
        <w:tc>
          <w:tcPr>
            <w:tcW w:w="922" w:type="dxa"/>
            <w:vMerge w:val="restart"/>
            <w:noWrap/>
            <w:vAlign w:val="center"/>
          </w:tcPr>
          <w:p w14:paraId="6D2DD08A" w14:textId="601BC1E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C524</w:t>
            </w:r>
          </w:p>
        </w:tc>
        <w:tc>
          <w:tcPr>
            <w:tcW w:w="1920" w:type="dxa"/>
            <w:noWrap/>
          </w:tcPr>
          <w:p w14:paraId="11A627B6" w14:textId="53DC40CA"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C524F</w:t>
            </w:r>
          </w:p>
        </w:tc>
        <w:tc>
          <w:tcPr>
            <w:tcW w:w="3679" w:type="dxa"/>
            <w:noWrap/>
          </w:tcPr>
          <w:p w14:paraId="2E4E220C" w14:textId="167EBD3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TAACCTTTCGCCGTCTTCTG</w:t>
            </w:r>
          </w:p>
        </w:tc>
      </w:tr>
      <w:tr w:rsidR="00B85712" w:rsidRPr="00C03062" w14:paraId="7CD90E22" w14:textId="77777777" w:rsidTr="008B30DC">
        <w:trPr>
          <w:trHeight w:val="397"/>
        </w:trPr>
        <w:tc>
          <w:tcPr>
            <w:tcW w:w="1134" w:type="dxa"/>
            <w:vMerge/>
            <w:vAlign w:val="center"/>
          </w:tcPr>
          <w:p w14:paraId="02416FF0"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23700BAD"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1C7CBC40" w14:textId="71A7553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C524R</w:t>
            </w:r>
          </w:p>
        </w:tc>
        <w:tc>
          <w:tcPr>
            <w:tcW w:w="3679" w:type="dxa"/>
            <w:noWrap/>
          </w:tcPr>
          <w:p w14:paraId="784EA9E7" w14:textId="6EEAF82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GAAGGAAGGGGGAATTTGAG</w:t>
            </w:r>
          </w:p>
        </w:tc>
      </w:tr>
      <w:tr w:rsidR="00B85712" w:rsidRPr="00C03062" w14:paraId="71E706E4" w14:textId="77777777" w:rsidTr="008B30DC">
        <w:trPr>
          <w:trHeight w:val="397"/>
        </w:trPr>
        <w:tc>
          <w:tcPr>
            <w:tcW w:w="1134" w:type="dxa"/>
            <w:vMerge w:val="restart"/>
            <w:noWrap/>
            <w:vAlign w:val="center"/>
          </w:tcPr>
          <w:p w14:paraId="2E001B13" w14:textId="0DC65EFC"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10</w:t>
            </w:r>
          </w:p>
        </w:tc>
        <w:tc>
          <w:tcPr>
            <w:tcW w:w="922" w:type="dxa"/>
            <w:vMerge w:val="restart"/>
            <w:noWrap/>
            <w:vAlign w:val="center"/>
          </w:tcPr>
          <w:p w14:paraId="551B70F5" w14:textId="23E9F57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CB192</w:t>
            </w:r>
          </w:p>
        </w:tc>
        <w:tc>
          <w:tcPr>
            <w:tcW w:w="1920" w:type="dxa"/>
            <w:noWrap/>
          </w:tcPr>
          <w:p w14:paraId="18C944AB" w14:textId="4A9151D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CB192F</w:t>
            </w:r>
          </w:p>
        </w:tc>
        <w:tc>
          <w:tcPr>
            <w:tcW w:w="3679" w:type="dxa"/>
            <w:noWrap/>
          </w:tcPr>
          <w:p w14:paraId="7C5C098B" w14:textId="53D8342A"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AGTTCAAGTGGGTGGTCAGG</w:t>
            </w:r>
          </w:p>
        </w:tc>
      </w:tr>
      <w:tr w:rsidR="00B85712" w:rsidRPr="00C03062" w14:paraId="78E6AA38" w14:textId="77777777" w:rsidTr="008B30DC">
        <w:trPr>
          <w:trHeight w:val="397"/>
        </w:trPr>
        <w:tc>
          <w:tcPr>
            <w:tcW w:w="1134" w:type="dxa"/>
            <w:vMerge/>
            <w:vAlign w:val="center"/>
          </w:tcPr>
          <w:p w14:paraId="47003A29"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6EC40EEF"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727DD112" w14:textId="0B428C3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CB192R</w:t>
            </w:r>
          </w:p>
        </w:tc>
        <w:tc>
          <w:tcPr>
            <w:tcW w:w="3679" w:type="dxa"/>
            <w:noWrap/>
          </w:tcPr>
          <w:p w14:paraId="5FCA8F41" w14:textId="2542822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ACCCCAGACATGTTGCATTT</w:t>
            </w:r>
          </w:p>
        </w:tc>
      </w:tr>
      <w:tr w:rsidR="00B85712" w:rsidRPr="00C03062" w14:paraId="1746C322" w14:textId="77777777" w:rsidTr="008B30DC">
        <w:trPr>
          <w:trHeight w:val="397"/>
        </w:trPr>
        <w:tc>
          <w:tcPr>
            <w:tcW w:w="1134" w:type="dxa"/>
            <w:vMerge w:val="restart"/>
            <w:noWrap/>
            <w:vAlign w:val="center"/>
          </w:tcPr>
          <w:p w14:paraId="441D1EFA" w14:textId="617A7B1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11</w:t>
            </w:r>
          </w:p>
        </w:tc>
        <w:tc>
          <w:tcPr>
            <w:tcW w:w="922" w:type="dxa"/>
            <w:vMerge w:val="restart"/>
            <w:noWrap/>
            <w:vAlign w:val="center"/>
          </w:tcPr>
          <w:p w14:paraId="2C3A47BF" w14:textId="32D12FA5"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CB82</w:t>
            </w:r>
          </w:p>
        </w:tc>
        <w:tc>
          <w:tcPr>
            <w:tcW w:w="1920" w:type="dxa"/>
            <w:noWrap/>
          </w:tcPr>
          <w:p w14:paraId="52DF2594" w14:textId="33E8A21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CB82F</w:t>
            </w:r>
          </w:p>
        </w:tc>
        <w:tc>
          <w:tcPr>
            <w:tcW w:w="3679" w:type="dxa"/>
            <w:noWrap/>
          </w:tcPr>
          <w:p w14:paraId="55B18BA3" w14:textId="61F577C5"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TGAGAATGCTGAGACGGATG</w:t>
            </w:r>
          </w:p>
        </w:tc>
      </w:tr>
      <w:tr w:rsidR="00B85712" w:rsidRPr="00C03062" w14:paraId="0743669E" w14:textId="77777777" w:rsidTr="008B30DC">
        <w:trPr>
          <w:trHeight w:val="397"/>
        </w:trPr>
        <w:tc>
          <w:tcPr>
            <w:tcW w:w="1134" w:type="dxa"/>
            <w:vMerge/>
            <w:vAlign w:val="center"/>
          </w:tcPr>
          <w:p w14:paraId="10B8BDCE"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1A564222"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7A33D1F6" w14:textId="33F8E25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CB82R</w:t>
            </w:r>
          </w:p>
        </w:tc>
        <w:tc>
          <w:tcPr>
            <w:tcW w:w="3679" w:type="dxa"/>
            <w:noWrap/>
          </w:tcPr>
          <w:p w14:paraId="310AD2BD" w14:textId="1486F603"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AAAAGGGCAAGAAAACAAGAAA</w:t>
            </w:r>
          </w:p>
        </w:tc>
      </w:tr>
      <w:tr w:rsidR="00B85712" w:rsidRPr="00C03062" w14:paraId="38274157" w14:textId="77777777" w:rsidTr="008B30DC">
        <w:trPr>
          <w:trHeight w:val="397"/>
        </w:trPr>
        <w:tc>
          <w:tcPr>
            <w:tcW w:w="1134" w:type="dxa"/>
            <w:vMerge w:val="restart"/>
            <w:noWrap/>
            <w:vAlign w:val="center"/>
          </w:tcPr>
          <w:p w14:paraId="3FC47997" w14:textId="1E1DA44F"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12</w:t>
            </w:r>
          </w:p>
        </w:tc>
        <w:tc>
          <w:tcPr>
            <w:tcW w:w="922" w:type="dxa"/>
            <w:vMerge w:val="restart"/>
            <w:noWrap/>
            <w:vAlign w:val="center"/>
          </w:tcPr>
          <w:p w14:paraId="6F79668D" w14:textId="72353C9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CB93</w:t>
            </w:r>
          </w:p>
        </w:tc>
        <w:tc>
          <w:tcPr>
            <w:tcW w:w="1920" w:type="dxa"/>
            <w:noWrap/>
          </w:tcPr>
          <w:p w14:paraId="1F60211E" w14:textId="31305D2C"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CB93F</w:t>
            </w:r>
          </w:p>
        </w:tc>
        <w:tc>
          <w:tcPr>
            <w:tcW w:w="3679" w:type="dxa"/>
            <w:noWrap/>
          </w:tcPr>
          <w:p w14:paraId="45E332F8" w14:textId="09515197"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GATCGGATGTCTGAGGAGGA</w:t>
            </w:r>
          </w:p>
        </w:tc>
      </w:tr>
      <w:tr w:rsidR="00B85712" w:rsidRPr="00C03062" w14:paraId="4644B02F" w14:textId="77777777" w:rsidTr="008B30DC">
        <w:trPr>
          <w:trHeight w:val="397"/>
        </w:trPr>
        <w:tc>
          <w:tcPr>
            <w:tcW w:w="1134" w:type="dxa"/>
            <w:vMerge/>
            <w:vAlign w:val="center"/>
          </w:tcPr>
          <w:p w14:paraId="55027A00"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5B0F3235"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7105FDC8" w14:textId="7C1E41C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CB93R</w:t>
            </w:r>
          </w:p>
        </w:tc>
        <w:tc>
          <w:tcPr>
            <w:tcW w:w="3679" w:type="dxa"/>
            <w:noWrap/>
          </w:tcPr>
          <w:p w14:paraId="0DE5DC64" w14:textId="3183877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TGCTAGTCCTTTTTGGCAGG</w:t>
            </w:r>
          </w:p>
        </w:tc>
      </w:tr>
      <w:tr w:rsidR="00B85712" w:rsidRPr="00C03062" w14:paraId="6DF69144" w14:textId="77777777" w:rsidTr="008B30DC">
        <w:trPr>
          <w:trHeight w:val="397"/>
        </w:trPr>
        <w:tc>
          <w:tcPr>
            <w:tcW w:w="1134" w:type="dxa"/>
            <w:vMerge w:val="restart"/>
            <w:noWrap/>
            <w:vAlign w:val="center"/>
          </w:tcPr>
          <w:p w14:paraId="5427DC55" w14:textId="7F62818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13</w:t>
            </w:r>
          </w:p>
        </w:tc>
        <w:tc>
          <w:tcPr>
            <w:tcW w:w="922" w:type="dxa"/>
            <w:vMerge w:val="restart"/>
            <w:noWrap/>
            <w:vAlign w:val="center"/>
          </w:tcPr>
          <w:p w14:paraId="183C79E1" w14:textId="010F66D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C109</w:t>
            </w:r>
          </w:p>
        </w:tc>
        <w:tc>
          <w:tcPr>
            <w:tcW w:w="1920" w:type="dxa"/>
            <w:noWrap/>
          </w:tcPr>
          <w:p w14:paraId="631C6DC6" w14:textId="2F17D2A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C109F</w:t>
            </w:r>
          </w:p>
        </w:tc>
        <w:tc>
          <w:tcPr>
            <w:tcW w:w="3679" w:type="dxa"/>
            <w:noWrap/>
          </w:tcPr>
          <w:p w14:paraId="54AC383E" w14:textId="7BF0ECF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GCAAATTGGGGGAATGTTTT</w:t>
            </w:r>
          </w:p>
        </w:tc>
      </w:tr>
      <w:tr w:rsidR="00B85712" w:rsidRPr="00C03062" w14:paraId="3CD69E34" w14:textId="77777777" w:rsidTr="008B30DC">
        <w:trPr>
          <w:trHeight w:val="397"/>
        </w:trPr>
        <w:tc>
          <w:tcPr>
            <w:tcW w:w="1134" w:type="dxa"/>
            <w:vMerge/>
            <w:vAlign w:val="center"/>
          </w:tcPr>
          <w:p w14:paraId="272FC960"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6F4D4276"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01FB99DD" w14:textId="327C9191" w:rsidR="00B85712" w:rsidRPr="00C03062" w:rsidRDefault="00B85712" w:rsidP="00B85712">
            <w:pPr>
              <w:widowControl/>
              <w:spacing w:line="280" w:lineRule="exact"/>
              <w:jc w:val="center"/>
              <w:rPr>
                <w:rFonts w:eastAsia="宋体"/>
                <w:kern w:val="0"/>
                <w:sz w:val="18"/>
                <w:szCs w:val="18"/>
              </w:rPr>
            </w:pPr>
            <w:r w:rsidRPr="00C03062">
              <w:rPr>
                <w:sz w:val="18"/>
                <w:szCs w:val="18"/>
              </w:rPr>
              <w:t>C109R</w:t>
            </w:r>
          </w:p>
        </w:tc>
        <w:tc>
          <w:tcPr>
            <w:tcW w:w="3679" w:type="dxa"/>
            <w:noWrap/>
          </w:tcPr>
          <w:p w14:paraId="2C4A6377" w14:textId="5E5306D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AAGACACGAAGACGGTTGCT</w:t>
            </w:r>
          </w:p>
        </w:tc>
      </w:tr>
      <w:tr w:rsidR="00B85712" w:rsidRPr="00C03062" w14:paraId="0535C0C7" w14:textId="77777777" w:rsidTr="008B30DC">
        <w:trPr>
          <w:trHeight w:val="397"/>
        </w:trPr>
        <w:tc>
          <w:tcPr>
            <w:tcW w:w="1134" w:type="dxa"/>
            <w:vMerge w:val="restart"/>
            <w:noWrap/>
            <w:vAlign w:val="center"/>
          </w:tcPr>
          <w:p w14:paraId="108016CC" w14:textId="46E82CE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14</w:t>
            </w:r>
          </w:p>
        </w:tc>
        <w:tc>
          <w:tcPr>
            <w:tcW w:w="922" w:type="dxa"/>
            <w:vMerge w:val="restart"/>
            <w:noWrap/>
            <w:vAlign w:val="center"/>
          </w:tcPr>
          <w:p w14:paraId="1CF744C9" w14:textId="540E7C1F"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CB220</w:t>
            </w:r>
          </w:p>
        </w:tc>
        <w:tc>
          <w:tcPr>
            <w:tcW w:w="1920" w:type="dxa"/>
            <w:noWrap/>
          </w:tcPr>
          <w:p w14:paraId="5516A118" w14:textId="2288A76B" w:rsidR="00B85712" w:rsidRPr="00C03062" w:rsidRDefault="00B85712" w:rsidP="00B85712">
            <w:pPr>
              <w:widowControl/>
              <w:spacing w:line="280" w:lineRule="exact"/>
              <w:jc w:val="center"/>
              <w:rPr>
                <w:rFonts w:eastAsia="宋体"/>
                <w:kern w:val="0"/>
                <w:sz w:val="18"/>
                <w:szCs w:val="18"/>
              </w:rPr>
            </w:pPr>
            <w:r w:rsidRPr="00C03062">
              <w:rPr>
                <w:sz w:val="18"/>
                <w:szCs w:val="18"/>
              </w:rPr>
              <w:t>CB220F</w:t>
            </w:r>
          </w:p>
        </w:tc>
        <w:tc>
          <w:tcPr>
            <w:tcW w:w="3679" w:type="dxa"/>
            <w:noWrap/>
          </w:tcPr>
          <w:p w14:paraId="602EF9E5" w14:textId="77B45497" w:rsidR="00B85712" w:rsidRPr="00C03062" w:rsidRDefault="00D72F23" w:rsidP="00B85712">
            <w:pPr>
              <w:widowControl/>
              <w:spacing w:line="280" w:lineRule="exact"/>
              <w:jc w:val="center"/>
              <w:rPr>
                <w:rFonts w:eastAsia="宋体"/>
                <w:color w:val="000000"/>
                <w:kern w:val="0"/>
                <w:sz w:val="18"/>
                <w:szCs w:val="18"/>
              </w:rPr>
            </w:pPr>
            <w:r w:rsidRPr="00C03062">
              <w:rPr>
                <w:sz w:val="18"/>
                <w:szCs w:val="18"/>
              </w:rPr>
              <w:t>CCCACGCTTCTGCTCTTTTA</w:t>
            </w:r>
          </w:p>
        </w:tc>
      </w:tr>
      <w:tr w:rsidR="00B85712" w:rsidRPr="00C03062" w14:paraId="5214064E" w14:textId="77777777" w:rsidTr="008B30DC">
        <w:trPr>
          <w:trHeight w:val="397"/>
        </w:trPr>
        <w:tc>
          <w:tcPr>
            <w:tcW w:w="1134" w:type="dxa"/>
            <w:vMerge/>
            <w:vAlign w:val="center"/>
          </w:tcPr>
          <w:p w14:paraId="7A314C0F"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503FDD60"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3D1C8484" w14:textId="53DF5790" w:rsidR="00B85712" w:rsidRPr="00C03062" w:rsidRDefault="00B85712" w:rsidP="00B85712">
            <w:pPr>
              <w:widowControl/>
              <w:spacing w:line="280" w:lineRule="exact"/>
              <w:jc w:val="center"/>
              <w:rPr>
                <w:rFonts w:eastAsia="宋体"/>
                <w:kern w:val="0"/>
                <w:sz w:val="18"/>
                <w:szCs w:val="18"/>
              </w:rPr>
            </w:pPr>
            <w:r w:rsidRPr="00C03062">
              <w:rPr>
                <w:sz w:val="18"/>
                <w:szCs w:val="18"/>
              </w:rPr>
              <w:t>CB220R</w:t>
            </w:r>
          </w:p>
        </w:tc>
        <w:tc>
          <w:tcPr>
            <w:tcW w:w="3679" w:type="dxa"/>
            <w:noWrap/>
          </w:tcPr>
          <w:p w14:paraId="0A14913A" w14:textId="3BFD122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AGGCATACCGCCATGATTAG</w:t>
            </w:r>
          </w:p>
        </w:tc>
      </w:tr>
      <w:tr w:rsidR="00B85712" w:rsidRPr="00C03062" w14:paraId="240FCFA6" w14:textId="77777777" w:rsidTr="008B30DC">
        <w:trPr>
          <w:trHeight w:val="397"/>
        </w:trPr>
        <w:tc>
          <w:tcPr>
            <w:tcW w:w="1134" w:type="dxa"/>
            <w:vMerge w:val="restart"/>
            <w:noWrap/>
            <w:vAlign w:val="center"/>
          </w:tcPr>
          <w:p w14:paraId="6542CCEE" w14:textId="4ABC8209"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15</w:t>
            </w:r>
          </w:p>
        </w:tc>
        <w:tc>
          <w:tcPr>
            <w:tcW w:w="922" w:type="dxa"/>
            <w:vMerge w:val="restart"/>
            <w:noWrap/>
            <w:vAlign w:val="center"/>
          </w:tcPr>
          <w:p w14:paraId="4EBCA432" w14:textId="3CD565C4" w:rsidR="00B85712" w:rsidRPr="00C03062" w:rsidRDefault="00B85712" w:rsidP="00B85712">
            <w:pPr>
              <w:widowControl/>
              <w:spacing w:line="280" w:lineRule="exact"/>
              <w:jc w:val="center"/>
              <w:rPr>
                <w:rFonts w:eastAsia="宋体"/>
                <w:kern w:val="0"/>
                <w:sz w:val="18"/>
                <w:szCs w:val="18"/>
              </w:rPr>
            </w:pPr>
            <w:r w:rsidRPr="00C03062">
              <w:rPr>
                <w:sz w:val="18"/>
                <w:szCs w:val="18"/>
              </w:rPr>
              <w:t>CB226</w:t>
            </w:r>
          </w:p>
        </w:tc>
        <w:tc>
          <w:tcPr>
            <w:tcW w:w="1920" w:type="dxa"/>
            <w:noWrap/>
          </w:tcPr>
          <w:p w14:paraId="35F3F4EC" w14:textId="73916E60"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CB226F</w:t>
            </w:r>
          </w:p>
        </w:tc>
        <w:tc>
          <w:tcPr>
            <w:tcW w:w="3679" w:type="dxa"/>
            <w:noWrap/>
          </w:tcPr>
          <w:p w14:paraId="6B07C4A5" w14:textId="2DD5D72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AAATTGGACAGGAGAGGTTGG</w:t>
            </w:r>
          </w:p>
        </w:tc>
      </w:tr>
      <w:tr w:rsidR="00B85712" w:rsidRPr="00C03062" w14:paraId="1A931A36" w14:textId="77777777" w:rsidTr="008B30DC">
        <w:trPr>
          <w:trHeight w:val="397"/>
        </w:trPr>
        <w:tc>
          <w:tcPr>
            <w:tcW w:w="1134" w:type="dxa"/>
            <w:vMerge/>
            <w:vAlign w:val="center"/>
          </w:tcPr>
          <w:p w14:paraId="0D9DE7C1"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7DD07F6C" w14:textId="77777777" w:rsidR="00B85712" w:rsidRPr="00C03062" w:rsidRDefault="00B85712" w:rsidP="00B85712">
            <w:pPr>
              <w:widowControl/>
              <w:spacing w:line="280" w:lineRule="exact"/>
              <w:jc w:val="center"/>
              <w:rPr>
                <w:rFonts w:eastAsia="宋体"/>
                <w:kern w:val="0"/>
                <w:sz w:val="18"/>
                <w:szCs w:val="18"/>
              </w:rPr>
            </w:pPr>
          </w:p>
        </w:tc>
        <w:tc>
          <w:tcPr>
            <w:tcW w:w="1920" w:type="dxa"/>
            <w:noWrap/>
          </w:tcPr>
          <w:p w14:paraId="42B547CC" w14:textId="0295F5D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CB226R</w:t>
            </w:r>
          </w:p>
        </w:tc>
        <w:tc>
          <w:tcPr>
            <w:tcW w:w="3679" w:type="dxa"/>
            <w:noWrap/>
          </w:tcPr>
          <w:p w14:paraId="3F9036CD" w14:textId="257D835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ACGGAGGAGAGTTGGATTTACA</w:t>
            </w:r>
          </w:p>
        </w:tc>
      </w:tr>
      <w:tr w:rsidR="00B85712" w:rsidRPr="00C03062" w14:paraId="47A355AB" w14:textId="77777777" w:rsidTr="008B30DC">
        <w:trPr>
          <w:trHeight w:val="397"/>
        </w:trPr>
        <w:tc>
          <w:tcPr>
            <w:tcW w:w="1134" w:type="dxa"/>
            <w:vMerge w:val="restart"/>
            <w:noWrap/>
            <w:vAlign w:val="center"/>
          </w:tcPr>
          <w:p w14:paraId="186144E3" w14:textId="61ADE984"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16</w:t>
            </w:r>
          </w:p>
        </w:tc>
        <w:tc>
          <w:tcPr>
            <w:tcW w:w="922" w:type="dxa"/>
            <w:vMerge w:val="restart"/>
            <w:noWrap/>
            <w:vAlign w:val="center"/>
          </w:tcPr>
          <w:p w14:paraId="669C85F0" w14:textId="67E45A9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C49</w:t>
            </w:r>
          </w:p>
        </w:tc>
        <w:tc>
          <w:tcPr>
            <w:tcW w:w="1920" w:type="dxa"/>
            <w:noWrap/>
          </w:tcPr>
          <w:p w14:paraId="1DCB4159" w14:textId="7C9781E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C49F</w:t>
            </w:r>
          </w:p>
        </w:tc>
        <w:tc>
          <w:tcPr>
            <w:tcW w:w="3679" w:type="dxa"/>
            <w:noWrap/>
          </w:tcPr>
          <w:p w14:paraId="1996C229" w14:textId="0F4185B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GATTGAGCGGTTGGATTTGT</w:t>
            </w:r>
          </w:p>
        </w:tc>
      </w:tr>
      <w:tr w:rsidR="00B85712" w:rsidRPr="00C03062" w14:paraId="2D327AD7" w14:textId="77777777" w:rsidTr="008B30DC">
        <w:trPr>
          <w:trHeight w:val="397"/>
        </w:trPr>
        <w:tc>
          <w:tcPr>
            <w:tcW w:w="1134" w:type="dxa"/>
            <w:vMerge/>
            <w:vAlign w:val="center"/>
          </w:tcPr>
          <w:p w14:paraId="601A527E"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6CDB8FA7"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3E22D861" w14:textId="2B507CE3"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C49R</w:t>
            </w:r>
          </w:p>
        </w:tc>
        <w:tc>
          <w:tcPr>
            <w:tcW w:w="3679" w:type="dxa"/>
            <w:noWrap/>
          </w:tcPr>
          <w:p w14:paraId="59D3CB7E" w14:textId="6091725C"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CCTGCACCTTGTGGAGAGAT</w:t>
            </w:r>
          </w:p>
        </w:tc>
      </w:tr>
      <w:tr w:rsidR="00B85712" w:rsidRPr="00C03062" w14:paraId="540E6CF1" w14:textId="77777777" w:rsidTr="008B30DC">
        <w:trPr>
          <w:trHeight w:val="397"/>
        </w:trPr>
        <w:tc>
          <w:tcPr>
            <w:tcW w:w="1134" w:type="dxa"/>
            <w:vMerge w:val="restart"/>
            <w:noWrap/>
            <w:vAlign w:val="center"/>
          </w:tcPr>
          <w:p w14:paraId="049F4A53" w14:textId="3E738947"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17</w:t>
            </w:r>
          </w:p>
        </w:tc>
        <w:tc>
          <w:tcPr>
            <w:tcW w:w="922" w:type="dxa"/>
            <w:vMerge w:val="restart"/>
            <w:noWrap/>
            <w:vAlign w:val="center"/>
          </w:tcPr>
          <w:p w14:paraId="6DF2F8D0" w14:textId="71663465"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CB232</w:t>
            </w:r>
          </w:p>
        </w:tc>
        <w:tc>
          <w:tcPr>
            <w:tcW w:w="1920" w:type="dxa"/>
            <w:noWrap/>
          </w:tcPr>
          <w:p w14:paraId="1D403947" w14:textId="2E90F89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CB232F</w:t>
            </w:r>
          </w:p>
        </w:tc>
        <w:tc>
          <w:tcPr>
            <w:tcW w:w="3679" w:type="dxa"/>
            <w:noWrap/>
          </w:tcPr>
          <w:p w14:paraId="43E21A0E" w14:textId="014A249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TCCTCTCAATCCCTACCTCT</w:t>
            </w:r>
          </w:p>
        </w:tc>
      </w:tr>
      <w:tr w:rsidR="00B85712" w:rsidRPr="00C03062" w14:paraId="49A44746" w14:textId="77777777" w:rsidTr="008B30DC">
        <w:trPr>
          <w:trHeight w:val="397"/>
        </w:trPr>
        <w:tc>
          <w:tcPr>
            <w:tcW w:w="1134" w:type="dxa"/>
            <w:vMerge/>
            <w:vAlign w:val="center"/>
          </w:tcPr>
          <w:p w14:paraId="48763BEE"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7AE60641"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658AE1EC" w14:textId="66D47D57"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CB232R</w:t>
            </w:r>
          </w:p>
        </w:tc>
        <w:tc>
          <w:tcPr>
            <w:tcW w:w="3679" w:type="dxa"/>
            <w:noWrap/>
          </w:tcPr>
          <w:p w14:paraId="1C0A13BF" w14:textId="2CFBA01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TTATCGGGCCATATGTTATC</w:t>
            </w:r>
          </w:p>
        </w:tc>
      </w:tr>
      <w:tr w:rsidR="00B85712" w:rsidRPr="00C03062" w14:paraId="359D7ACD" w14:textId="77777777" w:rsidTr="008B30DC">
        <w:trPr>
          <w:trHeight w:val="397"/>
        </w:trPr>
        <w:tc>
          <w:tcPr>
            <w:tcW w:w="1134" w:type="dxa"/>
            <w:vMerge w:val="restart"/>
            <w:noWrap/>
            <w:vAlign w:val="center"/>
          </w:tcPr>
          <w:p w14:paraId="3E4F2DCF" w14:textId="78F4EB1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18</w:t>
            </w:r>
          </w:p>
        </w:tc>
        <w:tc>
          <w:tcPr>
            <w:tcW w:w="922" w:type="dxa"/>
            <w:vMerge w:val="restart"/>
            <w:noWrap/>
            <w:vAlign w:val="center"/>
          </w:tcPr>
          <w:p w14:paraId="7E9D2ED2" w14:textId="66EBE0D7"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CB235</w:t>
            </w:r>
          </w:p>
        </w:tc>
        <w:tc>
          <w:tcPr>
            <w:tcW w:w="1920" w:type="dxa"/>
            <w:noWrap/>
          </w:tcPr>
          <w:p w14:paraId="6F1A1936" w14:textId="6423861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CB235F</w:t>
            </w:r>
          </w:p>
        </w:tc>
        <w:tc>
          <w:tcPr>
            <w:tcW w:w="3679" w:type="dxa"/>
            <w:noWrap/>
          </w:tcPr>
          <w:p w14:paraId="57460E3F" w14:textId="2C935EF0"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 xml:space="preserve">CCAACTCACCTTTCAACCAGA </w:t>
            </w:r>
          </w:p>
        </w:tc>
      </w:tr>
      <w:tr w:rsidR="00B85712" w:rsidRPr="00C03062" w14:paraId="64CC7688" w14:textId="77777777" w:rsidTr="008B30DC">
        <w:trPr>
          <w:trHeight w:val="397"/>
        </w:trPr>
        <w:tc>
          <w:tcPr>
            <w:tcW w:w="1134" w:type="dxa"/>
            <w:vMerge/>
            <w:vAlign w:val="center"/>
          </w:tcPr>
          <w:p w14:paraId="757CE43C"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534CC2DD"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42DC75DF" w14:textId="2413B0F5"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CB235R</w:t>
            </w:r>
          </w:p>
        </w:tc>
        <w:tc>
          <w:tcPr>
            <w:tcW w:w="3679" w:type="dxa"/>
            <w:noWrap/>
          </w:tcPr>
          <w:p w14:paraId="1EA2C0D5" w14:textId="7FDA7F57"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GAAGCCAACCCATCATCTTC</w:t>
            </w:r>
          </w:p>
        </w:tc>
      </w:tr>
      <w:tr w:rsidR="00B85712" w:rsidRPr="00C03062" w14:paraId="364D3043" w14:textId="77777777" w:rsidTr="008B30DC">
        <w:trPr>
          <w:trHeight w:val="397"/>
        </w:trPr>
        <w:tc>
          <w:tcPr>
            <w:tcW w:w="1134" w:type="dxa"/>
            <w:vMerge w:val="restart"/>
            <w:noWrap/>
            <w:vAlign w:val="center"/>
          </w:tcPr>
          <w:p w14:paraId="12EC205E" w14:textId="021D925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19</w:t>
            </w:r>
          </w:p>
        </w:tc>
        <w:tc>
          <w:tcPr>
            <w:tcW w:w="922" w:type="dxa"/>
            <w:vMerge w:val="restart"/>
            <w:noWrap/>
            <w:vAlign w:val="center"/>
          </w:tcPr>
          <w:p w14:paraId="07A26B47" w14:textId="4382EAB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CB238</w:t>
            </w:r>
          </w:p>
        </w:tc>
        <w:tc>
          <w:tcPr>
            <w:tcW w:w="1920" w:type="dxa"/>
            <w:noWrap/>
          </w:tcPr>
          <w:p w14:paraId="7CFA2DF3" w14:textId="456A25CF"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CB238F</w:t>
            </w:r>
          </w:p>
        </w:tc>
        <w:tc>
          <w:tcPr>
            <w:tcW w:w="3679" w:type="dxa"/>
            <w:noWrap/>
          </w:tcPr>
          <w:p w14:paraId="24C1B518" w14:textId="768F57F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TCACAATGAAGCCCAGTGAA</w:t>
            </w:r>
          </w:p>
        </w:tc>
      </w:tr>
      <w:tr w:rsidR="00B85712" w:rsidRPr="00C03062" w14:paraId="3D503482" w14:textId="77777777" w:rsidTr="008B30DC">
        <w:trPr>
          <w:trHeight w:val="397"/>
        </w:trPr>
        <w:tc>
          <w:tcPr>
            <w:tcW w:w="1134" w:type="dxa"/>
            <w:vMerge/>
            <w:vAlign w:val="center"/>
          </w:tcPr>
          <w:p w14:paraId="4A414C50"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461967F6"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57B62C78" w14:textId="5F882A7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CB238R</w:t>
            </w:r>
          </w:p>
        </w:tc>
        <w:tc>
          <w:tcPr>
            <w:tcW w:w="3679" w:type="dxa"/>
            <w:noWrap/>
          </w:tcPr>
          <w:p w14:paraId="02D4EB36" w14:textId="690A8149"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TTGTATCTGAGCCTTGCGTG</w:t>
            </w:r>
          </w:p>
        </w:tc>
      </w:tr>
      <w:tr w:rsidR="00B85712" w:rsidRPr="00C03062" w14:paraId="77D70F77" w14:textId="77777777" w:rsidTr="008B30DC">
        <w:trPr>
          <w:trHeight w:val="397"/>
        </w:trPr>
        <w:tc>
          <w:tcPr>
            <w:tcW w:w="1134" w:type="dxa"/>
            <w:vMerge w:val="restart"/>
            <w:noWrap/>
            <w:vAlign w:val="center"/>
          </w:tcPr>
          <w:p w14:paraId="48FB3A6B" w14:textId="10735EA7"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20</w:t>
            </w:r>
          </w:p>
        </w:tc>
        <w:tc>
          <w:tcPr>
            <w:tcW w:w="922" w:type="dxa"/>
            <w:vMerge w:val="restart"/>
            <w:noWrap/>
            <w:vAlign w:val="center"/>
          </w:tcPr>
          <w:p w14:paraId="68FCE785" w14:textId="3502F3E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CB149</w:t>
            </w:r>
          </w:p>
        </w:tc>
        <w:tc>
          <w:tcPr>
            <w:tcW w:w="1920" w:type="dxa"/>
            <w:noWrap/>
          </w:tcPr>
          <w:p w14:paraId="494AD28D" w14:textId="77AC9E4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CB149F</w:t>
            </w:r>
          </w:p>
        </w:tc>
        <w:tc>
          <w:tcPr>
            <w:tcW w:w="3679" w:type="dxa"/>
            <w:noWrap/>
          </w:tcPr>
          <w:p w14:paraId="567C4104" w14:textId="20DADEE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GGACGAGTCCCTGTCCATAA</w:t>
            </w:r>
          </w:p>
        </w:tc>
      </w:tr>
      <w:tr w:rsidR="00B85712" w:rsidRPr="00C03062" w14:paraId="444E8EBF" w14:textId="77777777" w:rsidTr="008B30DC">
        <w:trPr>
          <w:trHeight w:val="397"/>
        </w:trPr>
        <w:tc>
          <w:tcPr>
            <w:tcW w:w="1134" w:type="dxa"/>
            <w:vMerge/>
            <w:vAlign w:val="center"/>
          </w:tcPr>
          <w:p w14:paraId="10794058"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16A62A0B"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7FA792B4" w14:textId="2AAB5E4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CB149R</w:t>
            </w:r>
          </w:p>
        </w:tc>
        <w:tc>
          <w:tcPr>
            <w:tcW w:w="3679" w:type="dxa"/>
            <w:noWrap/>
          </w:tcPr>
          <w:p w14:paraId="5AB3F1C2" w14:textId="6F462FA3"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GGGACCATGTCGCTAGAAAA</w:t>
            </w:r>
          </w:p>
        </w:tc>
      </w:tr>
      <w:tr w:rsidR="00B85712" w:rsidRPr="00C03062" w14:paraId="23668050" w14:textId="77777777" w:rsidTr="008B30DC">
        <w:trPr>
          <w:trHeight w:val="397"/>
        </w:trPr>
        <w:tc>
          <w:tcPr>
            <w:tcW w:w="1134" w:type="dxa"/>
            <w:vMerge w:val="restart"/>
            <w:noWrap/>
            <w:vAlign w:val="center"/>
          </w:tcPr>
          <w:p w14:paraId="14C7051D" w14:textId="4D549AF9"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21</w:t>
            </w:r>
          </w:p>
        </w:tc>
        <w:tc>
          <w:tcPr>
            <w:tcW w:w="922" w:type="dxa"/>
            <w:vMerge w:val="restart"/>
            <w:noWrap/>
            <w:vAlign w:val="center"/>
          </w:tcPr>
          <w:p w14:paraId="321BE734" w14:textId="41CA0E0F"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CB157</w:t>
            </w:r>
          </w:p>
        </w:tc>
        <w:tc>
          <w:tcPr>
            <w:tcW w:w="1920" w:type="dxa"/>
            <w:noWrap/>
          </w:tcPr>
          <w:p w14:paraId="73817C2C" w14:textId="411F6F2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CB157F</w:t>
            </w:r>
          </w:p>
        </w:tc>
        <w:tc>
          <w:tcPr>
            <w:tcW w:w="3679" w:type="dxa"/>
            <w:noWrap/>
          </w:tcPr>
          <w:p w14:paraId="49858C5C" w14:textId="0579B30A"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AAACCACCAATCAGTCCAGC</w:t>
            </w:r>
          </w:p>
        </w:tc>
      </w:tr>
      <w:tr w:rsidR="00B85712" w:rsidRPr="00C03062" w14:paraId="60D6A2B8" w14:textId="77777777" w:rsidTr="008B30DC">
        <w:trPr>
          <w:trHeight w:val="397"/>
        </w:trPr>
        <w:tc>
          <w:tcPr>
            <w:tcW w:w="1134" w:type="dxa"/>
            <w:vMerge/>
            <w:vAlign w:val="center"/>
          </w:tcPr>
          <w:p w14:paraId="2E553D34"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1719B9F4"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50FF72BF" w14:textId="3CDF1D1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CB157R</w:t>
            </w:r>
          </w:p>
        </w:tc>
        <w:tc>
          <w:tcPr>
            <w:tcW w:w="3679" w:type="dxa"/>
            <w:noWrap/>
          </w:tcPr>
          <w:p w14:paraId="72E1F08F" w14:textId="7C24B2CA"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ATGTCTAATTGAAGGAGAGGATTC</w:t>
            </w:r>
          </w:p>
        </w:tc>
      </w:tr>
      <w:tr w:rsidR="00B85712" w:rsidRPr="00C03062" w14:paraId="4610F467" w14:textId="77777777" w:rsidTr="008B30DC">
        <w:trPr>
          <w:trHeight w:val="397"/>
        </w:trPr>
        <w:tc>
          <w:tcPr>
            <w:tcW w:w="1134" w:type="dxa"/>
            <w:vMerge w:val="restart"/>
            <w:noWrap/>
            <w:vAlign w:val="center"/>
          </w:tcPr>
          <w:p w14:paraId="252D67F4" w14:textId="7F8A39D9"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22</w:t>
            </w:r>
          </w:p>
        </w:tc>
        <w:tc>
          <w:tcPr>
            <w:tcW w:w="922" w:type="dxa"/>
            <w:vMerge w:val="restart"/>
            <w:noWrap/>
            <w:vAlign w:val="center"/>
          </w:tcPr>
          <w:p w14:paraId="59F9BFD3" w14:textId="74DA495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CB161</w:t>
            </w:r>
          </w:p>
        </w:tc>
        <w:tc>
          <w:tcPr>
            <w:tcW w:w="1920" w:type="dxa"/>
            <w:noWrap/>
          </w:tcPr>
          <w:p w14:paraId="5D40E6BB" w14:textId="4305AE3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CB161F</w:t>
            </w:r>
          </w:p>
        </w:tc>
        <w:tc>
          <w:tcPr>
            <w:tcW w:w="3679" w:type="dxa"/>
            <w:noWrap/>
          </w:tcPr>
          <w:p w14:paraId="1DE06F0C" w14:textId="5C4A2BE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ACCACAAACATAGGCACGAG</w:t>
            </w:r>
          </w:p>
        </w:tc>
      </w:tr>
      <w:tr w:rsidR="00B85712" w:rsidRPr="00C03062" w14:paraId="6C2D6348" w14:textId="77777777" w:rsidTr="008B30DC">
        <w:trPr>
          <w:trHeight w:val="397"/>
        </w:trPr>
        <w:tc>
          <w:tcPr>
            <w:tcW w:w="1134" w:type="dxa"/>
            <w:vMerge/>
            <w:vAlign w:val="center"/>
          </w:tcPr>
          <w:p w14:paraId="137CF37B"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3B9563EA"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6D26E49E" w14:textId="4FF9711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CB161R</w:t>
            </w:r>
          </w:p>
        </w:tc>
        <w:tc>
          <w:tcPr>
            <w:tcW w:w="3679" w:type="dxa"/>
            <w:noWrap/>
          </w:tcPr>
          <w:p w14:paraId="081D6EB9" w14:textId="233483C9"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CACCCAATTCACCAATTACCA</w:t>
            </w:r>
          </w:p>
        </w:tc>
      </w:tr>
      <w:tr w:rsidR="00B85712" w:rsidRPr="00C03062" w14:paraId="23958CAD" w14:textId="77777777" w:rsidTr="008B30DC">
        <w:trPr>
          <w:trHeight w:val="397"/>
        </w:trPr>
        <w:tc>
          <w:tcPr>
            <w:tcW w:w="1134" w:type="dxa"/>
            <w:vMerge w:val="restart"/>
            <w:noWrap/>
            <w:vAlign w:val="center"/>
          </w:tcPr>
          <w:p w14:paraId="2446A437" w14:textId="753BA2A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23</w:t>
            </w:r>
          </w:p>
        </w:tc>
        <w:tc>
          <w:tcPr>
            <w:tcW w:w="922" w:type="dxa"/>
            <w:vMerge w:val="restart"/>
            <w:noWrap/>
            <w:vAlign w:val="center"/>
          </w:tcPr>
          <w:p w14:paraId="45168A8D" w14:textId="0BDB0496"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CB164</w:t>
            </w:r>
          </w:p>
        </w:tc>
        <w:tc>
          <w:tcPr>
            <w:tcW w:w="1920" w:type="dxa"/>
            <w:noWrap/>
          </w:tcPr>
          <w:p w14:paraId="0CCE2263" w14:textId="00499F93"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CB164F</w:t>
            </w:r>
          </w:p>
        </w:tc>
        <w:tc>
          <w:tcPr>
            <w:tcW w:w="3679" w:type="dxa"/>
            <w:noWrap/>
          </w:tcPr>
          <w:p w14:paraId="5B09D74D" w14:textId="507CB63C"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ATGCTCTCTGCCAAAAGGAA</w:t>
            </w:r>
          </w:p>
        </w:tc>
      </w:tr>
      <w:tr w:rsidR="00B85712" w:rsidRPr="00C03062" w14:paraId="6B298C56" w14:textId="77777777" w:rsidTr="008B30DC">
        <w:trPr>
          <w:trHeight w:val="397"/>
        </w:trPr>
        <w:tc>
          <w:tcPr>
            <w:tcW w:w="1134" w:type="dxa"/>
            <w:vMerge/>
            <w:vAlign w:val="center"/>
          </w:tcPr>
          <w:p w14:paraId="3B428B4F"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02E733F7"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7AC12B2C" w14:textId="3EF69800"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CB164R</w:t>
            </w:r>
          </w:p>
        </w:tc>
        <w:tc>
          <w:tcPr>
            <w:tcW w:w="3679" w:type="dxa"/>
            <w:noWrap/>
          </w:tcPr>
          <w:p w14:paraId="5FA229C6" w14:textId="39A47C27"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CTGCCATGGAAGAAGCTACC</w:t>
            </w:r>
          </w:p>
        </w:tc>
      </w:tr>
      <w:tr w:rsidR="00B85712" w:rsidRPr="00C03062" w14:paraId="4D902FE0" w14:textId="77777777" w:rsidTr="008B30DC">
        <w:trPr>
          <w:trHeight w:val="397"/>
        </w:trPr>
        <w:tc>
          <w:tcPr>
            <w:tcW w:w="1134" w:type="dxa"/>
            <w:vMerge w:val="restart"/>
            <w:noWrap/>
            <w:vAlign w:val="center"/>
          </w:tcPr>
          <w:p w14:paraId="33F99F4D" w14:textId="6C4B98F9"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24</w:t>
            </w:r>
          </w:p>
        </w:tc>
        <w:tc>
          <w:tcPr>
            <w:tcW w:w="922" w:type="dxa"/>
            <w:vMerge w:val="restart"/>
            <w:noWrap/>
            <w:vAlign w:val="center"/>
          </w:tcPr>
          <w:p w14:paraId="0A6121B8" w14:textId="2B388849"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CB244</w:t>
            </w:r>
          </w:p>
        </w:tc>
        <w:tc>
          <w:tcPr>
            <w:tcW w:w="1920" w:type="dxa"/>
            <w:noWrap/>
          </w:tcPr>
          <w:p w14:paraId="4B575407" w14:textId="6D260233"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CB244F</w:t>
            </w:r>
          </w:p>
        </w:tc>
        <w:tc>
          <w:tcPr>
            <w:tcW w:w="3679" w:type="dxa"/>
            <w:noWrap/>
          </w:tcPr>
          <w:p w14:paraId="703F759E" w14:textId="3D83B50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TCCTAGTGTCCTGTTTGCCC</w:t>
            </w:r>
          </w:p>
        </w:tc>
      </w:tr>
      <w:tr w:rsidR="00B85712" w:rsidRPr="00C03062" w14:paraId="2386A2FD" w14:textId="77777777" w:rsidTr="008B30DC">
        <w:trPr>
          <w:trHeight w:val="397"/>
        </w:trPr>
        <w:tc>
          <w:tcPr>
            <w:tcW w:w="1134" w:type="dxa"/>
            <w:vMerge/>
            <w:vAlign w:val="center"/>
          </w:tcPr>
          <w:p w14:paraId="2F89796C"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4803DDEE"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5765C80E" w14:textId="19ED805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CB244R</w:t>
            </w:r>
          </w:p>
        </w:tc>
        <w:tc>
          <w:tcPr>
            <w:tcW w:w="3679" w:type="dxa"/>
            <w:noWrap/>
          </w:tcPr>
          <w:p w14:paraId="76B89DB2" w14:textId="1A8B030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TGAGACGACCATCCAAATCA</w:t>
            </w:r>
          </w:p>
        </w:tc>
      </w:tr>
      <w:tr w:rsidR="00B85712" w:rsidRPr="00C03062" w14:paraId="48092A41" w14:textId="77777777" w:rsidTr="008B30DC">
        <w:trPr>
          <w:trHeight w:val="397"/>
        </w:trPr>
        <w:tc>
          <w:tcPr>
            <w:tcW w:w="1134" w:type="dxa"/>
            <w:vMerge w:val="restart"/>
            <w:noWrap/>
            <w:vAlign w:val="center"/>
          </w:tcPr>
          <w:p w14:paraId="7F2777FB" w14:textId="32D12DDD"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25</w:t>
            </w:r>
          </w:p>
        </w:tc>
        <w:tc>
          <w:tcPr>
            <w:tcW w:w="922" w:type="dxa"/>
            <w:vMerge w:val="restart"/>
            <w:noWrap/>
            <w:vAlign w:val="center"/>
          </w:tcPr>
          <w:p w14:paraId="2832E19B" w14:textId="1DD94CD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CB166</w:t>
            </w:r>
          </w:p>
        </w:tc>
        <w:tc>
          <w:tcPr>
            <w:tcW w:w="1920" w:type="dxa"/>
            <w:noWrap/>
          </w:tcPr>
          <w:p w14:paraId="4305AFE1" w14:textId="46A83AF7"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CB166F</w:t>
            </w:r>
          </w:p>
        </w:tc>
        <w:tc>
          <w:tcPr>
            <w:tcW w:w="3679" w:type="dxa"/>
            <w:noWrap/>
          </w:tcPr>
          <w:p w14:paraId="4C3929E6" w14:textId="54C1F38C"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CCATGCAGTAGTGCCATCTTT</w:t>
            </w:r>
          </w:p>
        </w:tc>
      </w:tr>
      <w:tr w:rsidR="00B85712" w:rsidRPr="00C03062" w14:paraId="1ECAE57C" w14:textId="77777777" w:rsidTr="008B30DC">
        <w:trPr>
          <w:trHeight w:val="397"/>
        </w:trPr>
        <w:tc>
          <w:tcPr>
            <w:tcW w:w="1134" w:type="dxa"/>
            <w:vMerge/>
            <w:vAlign w:val="center"/>
          </w:tcPr>
          <w:p w14:paraId="22A6E751"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7804D0E2"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6BCE72B9" w14:textId="085E73C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CB166R</w:t>
            </w:r>
          </w:p>
        </w:tc>
        <w:tc>
          <w:tcPr>
            <w:tcW w:w="3679" w:type="dxa"/>
            <w:noWrap/>
          </w:tcPr>
          <w:p w14:paraId="6A141086" w14:textId="4949002E"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ATTTTCACCAACCGCAACTC</w:t>
            </w:r>
          </w:p>
        </w:tc>
      </w:tr>
      <w:tr w:rsidR="00B85712" w:rsidRPr="00C03062" w14:paraId="1615E97C" w14:textId="77777777" w:rsidTr="008B30DC">
        <w:trPr>
          <w:trHeight w:val="397"/>
        </w:trPr>
        <w:tc>
          <w:tcPr>
            <w:tcW w:w="1134" w:type="dxa"/>
            <w:vMerge w:val="restart"/>
            <w:noWrap/>
            <w:vAlign w:val="center"/>
          </w:tcPr>
          <w:p w14:paraId="68D282BD" w14:textId="346631A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26</w:t>
            </w:r>
          </w:p>
        </w:tc>
        <w:tc>
          <w:tcPr>
            <w:tcW w:w="922" w:type="dxa"/>
            <w:vMerge w:val="restart"/>
            <w:noWrap/>
            <w:vAlign w:val="center"/>
          </w:tcPr>
          <w:p w14:paraId="6EEE6B71" w14:textId="4F8C4B3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CB246</w:t>
            </w:r>
          </w:p>
        </w:tc>
        <w:tc>
          <w:tcPr>
            <w:tcW w:w="1920" w:type="dxa"/>
            <w:noWrap/>
          </w:tcPr>
          <w:p w14:paraId="4B9CC5A3" w14:textId="4E969B9C"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CB246F</w:t>
            </w:r>
          </w:p>
        </w:tc>
        <w:tc>
          <w:tcPr>
            <w:tcW w:w="3679" w:type="dxa"/>
            <w:noWrap/>
          </w:tcPr>
          <w:p w14:paraId="5856D428" w14:textId="62FB8818"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 xml:space="preserve">CTGTCTTGATTCCGGCAACT </w:t>
            </w:r>
          </w:p>
        </w:tc>
      </w:tr>
      <w:tr w:rsidR="00B85712" w:rsidRPr="00C03062" w14:paraId="42EB5974" w14:textId="77777777" w:rsidTr="008B30DC">
        <w:trPr>
          <w:trHeight w:val="397"/>
        </w:trPr>
        <w:tc>
          <w:tcPr>
            <w:tcW w:w="1134" w:type="dxa"/>
            <w:vMerge/>
            <w:vAlign w:val="center"/>
          </w:tcPr>
          <w:p w14:paraId="61AB038D"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78B41954"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303C94F1" w14:textId="4726838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CB246R</w:t>
            </w:r>
          </w:p>
        </w:tc>
        <w:tc>
          <w:tcPr>
            <w:tcW w:w="3679" w:type="dxa"/>
            <w:noWrap/>
          </w:tcPr>
          <w:p w14:paraId="1F2AAAE8" w14:textId="4AED1F05"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GCAAGTCGTTGCCTACCTTG</w:t>
            </w:r>
          </w:p>
        </w:tc>
      </w:tr>
      <w:tr w:rsidR="00B85712" w:rsidRPr="00C03062" w14:paraId="345F7308" w14:textId="77777777" w:rsidTr="008B30DC">
        <w:trPr>
          <w:trHeight w:val="397"/>
        </w:trPr>
        <w:tc>
          <w:tcPr>
            <w:tcW w:w="1134" w:type="dxa"/>
            <w:vMerge w:val="restart"/>
            <w:noWrap/>
            <w:vAlign w:val="center"/>
          </w:tcPr>
          <w:p w14:paraId="59D38271" w14:textId="542EF5A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27</w:t>
            </w:r>
          </w:p>
        </w:tc>
        <w:tc>
          <w:tcPr>
            <w:tcW w:w="922" w:type="dxa"/>
            <w:vMerge w:val="restart"/>
            <w:noWrap/>
            <w:vAlign w:val="center"/>
          </w:tcPr>
          <w:p w14:paraId="224017F2" w14:textId="289375CB"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C79</w:t>
            </w:r>
          </w:p>
        </w:tc>
        <w:tc>
          <w:tcPr>
            <w:tcW w:w="1920" w:type="dxa"/>
            <w:noWrap/>
          </w:tcPr>
          <w:p w14:paraId="0FE3722A" w14:textId="7A8097D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C79F</w:t>
            </w:r>
          </w:p>
        </w:tc>
        <w:tc>
          <w:tcPr>
            <w:tcW w:w="3679" w:type="dxa"/>
            <w:noWrap/>
          </w:tcPr>
          <w:p w14:paraId="239F612B" w14:textId="5789888F"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CATCTCTCTGCAGTCCGTCA</w:t>
            </w:r>
          </w:p>
        </w:tc>
      </w:tr>
      <w:tr w:rsidR="00B85712" w:rsidRPr="00C03062" w14:paraId="55F93301" w14:textId="77777777" w:rsidTr="008B30DC">
        <w:trPr>
          <w:trHeight w:val="397"/>
        </w:trPr>
        <w:tc>
          <w:tcPr>
            <w:tcW w:w="1134" w:type="dxa"/>
            <w:vMerge/>
            <w:vAlign w:val="center"/>
          </w:tcPr>
          <w:p w14:paraId="4CCCCD87" w14:textId="77777777" w:rsidR="00B85712" w:rsidRPr="00C03062" w:rsidRDefault="00B85712" w:rsidP="00B85712">
            <w:pPr>
              <w:widowControl/>
              <w:spacing w:line="280" w:lineRule="exact"/>
              <w:jc w:val="center"/>
              <w:rPr>
                <w:rFonts w:eastAsia="宋体"/>
                <w:color w:val="000000"/>
                <w:kern w:val="0"/>
                <w:sz w:val="18"/>
                <w:szCs w:val="18"/>
              </w:rPr>
            </w:pPr>
          </w:p>
        </w:tc>
        <w:tc>
          <w:tcPr>
            <w:tcW w:w="922" w:type="dxa"/>
            <w:vMerge/>
            <w:vAlign w:val="center"/>
          </w:tcPr>
          <w:p w14:paraId="67F582CA" w14:textId="77777777" w:rsidR="00B85712" w:rsidRPr="00C03062" w:rsidRDefault="00B85712" w:rsidP="00B85712">
            <w:pPr>
              <w:widowControl/>
              <w:spacing w:line="280" w:lineRule="exact"/>
              <w:jc w:val="center"/>
              <w:rPr>
                <w:rFonts w:eastAsia="宋体"/>
                <w:color w:val="000000"/>
                <w:kern w:val="0"/>
                <w:sz w:val="18"/>
                <w:szCs w:val="18"/>
              </w:rPr>
            </w:pPr>
          </w:p>
        </w:tc>
        <w:tc>
          <w:tcPr>
            <w:tcW w:w="1920" w:type="dxa"/>
            <w:noWrap/>
          </w:tcPr>
          <w:p w14:paraId="50A77BEA" w14:textId="4BEB2EC4"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C79R</w:t>
            </w:r>
          </w:p>
        </w:tc>
        <w:tc>
          <w:tcPr>
            <w:tcW w:w="3679" w:type="dxa"/>
            <w:noWrap/>
          </w:tcPr>
          <w:p w14:paraId="44499580" w14:textId="4E529554"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GGTCGATGAGAGGGAAATCA</w:t>
            </w:r>
          </w:p>
        </w:tc>
      </w:tr>
      <w:tr w:rsidR="00B85712" w:rsidRPr="00C03062" w14:paraId="1B0CD57B" w14:textId="77777777" w:rsidTr="008B30DC">
        <w:trPr>
          <w:trHeight w:val="397"/>
        </w:trPr>
        <w:tc>
          <w:tcPr>
            <w:tcW w:w="1134" w:type="dxa"/>
            <w:vMerge w:val="restart"/>
            <w:noWrap/>
            <w:vAlign w:val="center"/>
          </w:tcPr>
          <w:p w14:paraId="54268F98" w14:textId="57A7B2E0"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28</w:t>
            </w:r>
          </w:p>
        </w:tc>
        <w:tc>
          <w:tcPr>
            <w:tcW w:w="922" w:type="dxa"/>
            <w:vMerge w:val="restart"/>
            <w:noWrap/>
            <w:vAlign w:val="center"/>
          </w:tcPr>
          <w:p w14:paraId="665F9913" w14:textId="51864702"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CB248</w:t>
            </w:r>
          </w:p>
        </w:tc>
        <w:tc>
          <w:tcPr>
            <w:tcW w:w="1920" w:type="dxa"/>
            <w:noWrap/>
          </w:tcPr>
          <w:p w14:paraId="7C806C74" w14:textId="5D543045"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CB248F</w:t>
            </w:r>
          </w:p>
        </w:tc>
        <w:tc>
          <w:tcPr>
            <w:tcW w:w="3679" w:type="dxa"/>
            <w:noWrap/>
          </w:tcPr>
          <w:p w14:paraId="65CD9653" w14:textId="251175C1" w:rsidR="00B85712" w:rsidRPr="00C03062" w:rsidRDefault="00B85712" w:rsidP="00B85712">
            <w:pPr>
              <w:widowControl/>
              <w:spacing w:line="280" w:lineRule="exact"/>
              <w:jc w:val="center"/>
              <w:rPr>
                <w:rFonts w:eastAsia="宋体"/>
                <w:color w:val="000000"/>
                <w:kern w:val="0"/>
                <w:sz w:val="18"/>
                <w:szCs w:val="18"/>
              </w:rPr>
            </w:pPr>
            <w:r w:rsidRPr="00C03062">
              <w:rPr>
                <w:sz w:val="18"/>
                <w:szCs w:val="18"/>
              </w:rPr>
              <w:t>GGACTGCTTGGATCCATTAAA</w:t>
            </w:r>
          </w:p>
        </w:tc>
      </w:tr>
      <w:tr w:rsidR="003A7F21" w:rsidRPr="00C03062" w14:paraId="1F9AAE51" w14:textId="77777777" w:rsidTr="008B30DC">
        <w:trPr>
          <w:trHeight w:val="397"/>
        </w:trPr>
        <w:tc>
          <w:tcPr>
            <w:tcW w:w="1134" w:type="dxa"/>
            <w:vMerge/>
            <w:vAlign w:val="center"/>
          </w:tcPr>
          <w:p w14:paraId="566695AA" w14:textId="77777777" w:rsidR="003A7F21" w:rsidRPr="00C03062" w:rsidRDefault="003A7F21" w:rsidP="003A7F21">
            <w:pPr>
              <w:widowControl/>
              <w:spacing w:line="280" w:lineRule="exact"/>
              <w:jc w:val="center"/>
              <w:rPr>
                <w:rFonts w:eastAsia="宋体"/>
                <w:color w:val="000000"/>
                <w:kern w:val="0"/>
                <w:sz w:val="18"/>
                <w:szCs w:val="18"/>
              </w:rPr>
            </w:pPr>
          </w:p>
        </w:tc>
        <w:tc>
          <w:tcPr>
            <w:tcW w:w="922" w:type="dxa"/>
            <w:vMerge/>
            <w:vAlign w:val="center"/>
          </w:tcPr>
          <w:p w14:paraId="38888DA0" w14:textId="77777777" w:rsidR="003A7F21" w:rsidRPr="00C03062" w:rsidRDefault="003A7F21" w:rsidP="003A7F21">
            <w:pPr>
              <w:widowControl/>
              <w:spacing w:line="280" w:lineRule="exact"/>
              <w:jc w:val="center"/>
              <w:rPr>
                <w:rFonts w:eastAsia="宋体"/>
                <w:color w:val="000000"/>
                <w:kern w:val="0"/>
                <w:sz w:val="18"/>
                <w:szCs w:val="18"/>
              </w:rPr>
            </w:pPr>
          </w:p>
        </w:tc>
        <w:tc>
          <w:tcPr>
            <w:tcW w:w="1920" w:type="dxa"/>
            <w:noWrap/>
          </w:tcPr>
          <w:p w14:paraId="69ADF80F" w14:textId="7153B99F" w:rsidR="003A7F21" w:rsidRPr="00C03062" w:rsidRDefault="003A7F21" w:rsidP="003A7F21">
            <w:pPr>
              <w:widowControl/>
              <w:spacing w:line="280" w:lineRule="exact"/>
              <w:jc w:val="center"/>
              <w:rPr>
                <w:rFonts w:eastAsia="宋体"/>
                <w:color w:val="000000"/>
                <w:kern w:val="0"/>
                <w:sz w:val="18"/>
                <w:szCs w:val="18"/>
              </w:rPr>
            </w:pPr>
            <w:r w:rsidRPr="00C03062">
              <w:rPr>
                <w:sz w:val="18"/>
                <w:szCs w:val="18"/>
              </w:rPr>
              <w:t>CB248R</w:t>
            </w:r>
          </w:p>
        </w:tc>
        <w:tc>
          <w:tcPr>
            <w:tcW w:w="3679" w:type="dxa"/>
            <w:noWrap/>
          </w:tcPr>
          <w:p w14:paraId="5212357C" w14:textId="3D8F5C00" w:rsidR="003A7F21" w:rsidRPr="00C03062" w:rsidRDefault="003A7F21" w:rsidP="003A7F21">
            <w:pPr>
              <w:widowControl/>
              <w:spacing w:line="280" w:lineRule="exact"/>
              <w:jc w:val="center"/>
              <w:rPr>
                <w:rFonts w:eastAsia="宋体"/>
                <w:color w:val="000000"/>
                <w:kern w:val="0"/>
                <w:sz w:val="18"/>
                <w:szCs w:val="18"/>
              </w:rPr>
            </w:pPr>
            <w:r w:rsidRPr="00C03062">
              <w:rPr>
                <w:sz w:val="18"/>
                <w:szCs w:val="18"/>
              </w:rPr>
              <w:t>CACCATTCCCTCTGGAGAAA</w:t>
            </w:r>
          </w:p>
        </w:tc>
      </w:tr>
    </w:tbl>
    <w:p w14:paraId="0763EF5B" w14:textId="137EE166" w:rsidR="00116B55" w:rsidRPr="008B30DC" w:rsidRDefault="00116B55" w:rsidP="008B30DC">
      <w:pPr>
        <w:widowControl/>
        <w:numPr>
          <w:ilvl w:val="0"/>
          <w:numId w:val="1"/>
        </w:numPr>
        <w:spacing w:line="360" w:lineRule="auto"/>
        <w:ind w:left="640"/>
        <w:outlineLvl w:val="1"/>
        <w:rPr>
          <w:szCs w:val="32"/>
        </w:rPr>
      </w:pPr>
      <w:r w:rsidRPr="008B30DC">
        <w:rPr>
          <w:rFonts w:hint="eastAsia"/>
          <w:szCs w:val="32"/>
        </w:rPr>
        <w:t>荧光引物合成与分组</w:t>
      </w:r>
    </w:p>
    <w:p w14:paraId="1FE21FCC" w14:textId="4CDBD7B1" w:rsidR="00116B55" w:rsidRPr="00C03062" w:rsidRDefault="00116B55" w:rsidP="008978E5">
      <w:pPr>
        <w:spacing w:line="560" w:lineRule="exact"/>
        <w:ind w:firstLineChars="200" w:firstLine="640"/>
        <w:rPr>
          <w:szCs w:val="32"/>
        </w:rPr>
      </w:pPr>
      <w:r w:rsidRPr="00C03062">
        <w:rPr>
          <w:szCs w:val="32"/>
        </w:rPr>
        <w:t>合成</w:t>
      </w:r>
      <w:r w:rsidR="00263373" w:rsidRPr="00C03062">
        <w:rPr>
          <w:szCs w:val="32"/>
        </w:rPr>
        <w:t>28</w:t>
      </w:r>
      <w:r w:rsidRPr="00C03062">
        <w:rPr>
          <w:szCs w:val="32"/>
        </w:rPr>
        <w:t>对</w:t>
      </w:r>
      <w:r w:rsidRPr="00C03062">
        <w:rPr>
          <w:szCs w:val="32"/>
        </w:rPr>
        <w:t>SSR</w:t>
      </w:r>
      <w:r w:rsidRPr="00C03062">
        <w:rPr>
          <w:szCs w:val="32"/>
        </w:rPr>
        <w:t>荧光引物，通过将</w:t>
      </w:r>
      <w:r w:rsidR="00263373" w:rsidRPr="00C03062">
        <w:rPr>
          <w:szCs w:val="32"/>
        </w:rPr>
        <w:t>28</w:t>
      </w:r>
      <w:r w:rsidRPr="00C03062">
        <w:rPr>
          <w:szCs w:val="32"/>
        </w:rPr>
        <w:t>对引物的上游引物的</w:t>
      </w:r>
      <w:r w:rsidRPr="00C03062">
        <w:rPr>
          <w:szCs w:val="32"/>
        </w:rPr>
        <w:t>5’</w:t>
      </w:r>
      <w:r w:rsidRPr="00C03062">
        <w:rPr>
          <w:szCs w:val="32"/>
        </w:rPr>
        <w:t>端标记不同颜色的荧光染料进行分组，由于标记同一种染料的几个位点的等位变异扩增片断大小区间相差</w:t>
      </w:r>
      <w:r w:rsidRPr="00C03062">
        <w:rPr>
          <w:szCs w:val="32"/>
        </w:rPr>
        <w:t>15 bp</w:t>
      </w:r>
      <w:r w:rsidRPr="00C03062">
        <w:rPr>
          <w:szCs w:val="32"/>
        </w:rPr>
        <w:t>以上，因此能够将这</w:t>
      </w:r>
      <w:r w:rsidR="00263373" w:rsidRPr="00C03062">
        <w:rPr>
          <w:szCs w:val="32"/>
        </w:rPr>
        <w:t>28</w:t>
      </w:r>
      <w:r w:rsidRPr="00C03062">
        <w:rPr>
          <w:szCs w:val="32"/>
        </w:rPr>
        <w:t>对</w:t>
      </w:r>
      <w:r w:rsidRPr="00C03062">
        <w:rPr>
          <w:szCs w:val="32"/>
        </w:rPr>
        <w:t>SSR</w:t>
      </w:r>
      <w:r w:rsidRPr="00C03062">
        <w:rPr>
          <w:szCs w:val="32"/>
        </w:rPr>
        <w:t>引物</w:t>
      </w:r>
      <w:r w:rsidRPr="00C03062">
        <w:rPr>
          <w:rFonts w:hint="eastAsia"/>
          <w:szCs w:val="32"/>
        </w:rPr>
        <w:t>分成</w:t>
      </w:r>
      <w:r w:rsidR="00B37510" w:rsidRPr="00C03062">
        <w:rPr>
          <w:szCs w:val="32"/>
        </w:rPr>
        <w:t>4</w:t>
      </w:r>
      <w:r w:rsidRPr="00C03062">
        <w:rPr>
          <w:rFonts w:hint="eastAsia"/>
          <w:szCs w:val="32"/>
        </w:rPr>
        <w:t>组</w:t>
      </w:r>
      <w:r w:rsidRPr="00C03062">
        <w:rPr>
          <w:szCs w:val="32"/>
        </w:rPr>
        <w:t>（表</w:t>
      </w:r>
      <w:r w:rsidRPr="00C03062">
        <w:rPr>
          <w:szCs w:val="32"/>
        </w:rPr>
        <w:t>3</w:t>
      </w:r>
      <w:r w:rsidRPr="00C03062">
        <w:rPr>
          <w:szCs w:val="32"/>
        </w:rPr>
        <w:t>）</w:t>
      </w:r>
      <w:r w:rsidRPr="00C03062">
        <w:rPr>
          <w:rFonts w:hint="eastAsia"/>
          <w:szCs w:val="32"/>
        </w:rPr>
        <w:t>提高</w:t>
      </w:r>
      <w:r w:rsidRPr="00C03062">
        <w:rPr>
          <w:szCs w:val="32"/>
        </w:rPr>
        <w:t>电泳</w:t>
      </w:r>
      <w:r w:rsidRPr="00C03062">
        <w:rPr>
          <w:rFonts w:hint="eastAsia"/>
          <w:szCs w:val="32"/>
        </w:rPr>
        <w:t>效率</w:t>
      </w:r>
      <w:r w:rsidRPr="00C03062">
        <w:rPr>
          <w:szCs w:val="32"/>
        </w:rPr>
        <w:t>。</w:t>
      </w:r>
    </w:p>
    <w:p w14:paraId="40EA8F41" w14:textId="77777777" w:rsidR="00116B55" w:rsidRPr="008B30DC" w:rsidRDefault="00116B55" w:rsidP="008B30DC">
      <w:pPr>
        <w:widowControl/>
        <w:spacing w:line="360" w:lineRule="auto"/>
        <w:jc w:val="center"/>
        <w:outlineLvl w:val="2"/>
        <w:rPr>
          <w:rFonts w:eastAsia="宋体"/>
          <w:kern w:val="0"/>
          <w:sz w:val="24"/>
          <w:szCs w:val="24"/>
        </w:rPr>
      </w:pPr>
      <w:r w:rsidRPr="008B30DC">
        <w:rPr>
          <w:rFonts w:eastAsia="宋体" w:hint="eastAsia"/>
          <w:kern w:val="0"/>
          <w:sz w:val="24"/>
          <w:szCs w:val="24"/>
        </w:rPr>
        <w:t>表</w:t>
      </w:r>
      <w:r w:rsidRPr="008B30DC">
        <w:rPr>
          <w:rFonts w:eastAsia="宋体"/>
          <w:kern w:val="0"/>
          <w:sz w:val="24"/>
          <w:szCs w:val="24"/>
        </w:rPr>
        <w:t xml:space="preserve">3 </w:t>
      </w:r>
      <w:r w:rsidRPr="008B30DC">
        <w:rPr>
          <w:rFonts w:eastAsia="宋体" w:hint="eastAsia"/>
          <w:kern w:val="0"/>
          <w:sz w:val="24"/>
          <w:szCs w:val="24"/>
        </w:rPr>
        <w:t>引物荧光标记及分组</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2075"/>
        <w:gridCol w:w="1925"/>
        <w:gridCol w:w="1843"/>
        <w:gridCol w:w="1856"/>
      </w:tblGrid>
      <w:tr w:rsidR="00116B55" w:rsidRPr="00C03062" w14:paraId="79118AE4" w14:textId="77777777" w:rsidTr="00D1412A">
        <w:trPr>
          <w:trHeight w:val="590"/>
          <w:jc w:val="center"/>
        </w:trPr>
        <w:tc>
          <w:tcPr>
            <w:tcW w:w="741" w:type="dxa"/>
            <w:noWrap/>
            <w:vAlign w:val="center"/>
          </w:tcPr>
          <w:p w14:paraId="018688A8" w14:textId="77777777" w:rsidR="00116B55" w:rsidRPr="00C03062" w:rsidRDefault="00116B55" w:rsidP="00CE4D5F">
            <w:pPr>
              <w:widowControl/>
              <w:spacing w:line="320" w:lineRule="exact"/>
              <w:jc w:val="center"/>
              <w:rPr>
                <w:rFonts w:eastAsia="仿宋"/>
                <w:color w:val="000000"/>
                <w:kern w:val="0"/>
                <w:sz w:val="18"/>
                <w:szCs w:val="18"/>
              </w:rPr>
            </w:pPr>
            <w:r w:rsidRPr="00C03062">
              <w:rPr>
                <w:rFonts w:eastAsia="仿宋"/>
                <w:color w:val="000000"/>
                <w:kern w:val="0"/>
                <w:sz w:val="18"/>
                <w:szCs w:val="18"/>
              </w:rPr>
              <w:t>组别</w:t>
            </w:r>
          </w:p>
        </w:tc>
        <w:tc>
          <w:tcPr>
            <w:tcW w:w="2075" w:type="dxa"/>
            <w:noWrap/>
            <w:vAlign w:val="center"/>
          </w:tcPr>
          <w:p w14:paraId="213558EB" w14:textId="77777777" w:rsidR="00116B55" w:rsidRPr="00C03062" w:rsidRDefault="00116B55" w:rsidP="00CE4D5F">
            <w:pPr>
              <w:widowControl/>
              <w:spacing w:line="320" w:lineRule="exact"/>
              <w:jc w:val="center"/>
              <w:rPr>
                <w:rFonts w:eastAsia="宋体"/>
                <w:color w:val="000000"/>
                <w:kern w:val="0"/>
                <w:sz w:val="18"/>
                <w:szCs w:val="18"/>
              </w:rPr>
            </w:pPr>
            <w:r w:rsidRPr="00C03062">
              <w:rPr>
                <w:rFonts w:eastAsia="仿宋"/>
                <w:color w:val="000000"/>
                <w:kern w:val="0"/>
                <w:sz w:val="18"/>
                <w:szCs w:val="18"/>
              </w:rPr>
              <w:t>荧光标记</w:t>
            </w:r>
            <w:r w:rsidRPr="00C03062">
              <w:rPr>
                <w:rFonts w:eastAsia="宋体"/>
                <w:color w:val="000000"/>
                <w:kern w:val="0"/>
                <w:sz w:val="18"/>
                <w:szCs w:val="18"/>
              </w:rPr>
              <w:t>（</w:t>
            </w:r>
            <w:r w:rsidRPr="00C03062">
              <w:rPr>
                <w:rFonts w:eastAsia="宋体"/>
                <w:color w:val="000000"/>
                <w:kern w:val="0"/>
                <w:sz w:val="18"/>
                <w:szCs w:val="18"/>
              </w:rPr>
              <w:t>FAM</w:t>
            </w:r>
            <w:r w:rsidRPr="00C03062">
              <w:rPr>
                <w:rFonts w:eastAsia="宋体"/>
                <w:color w:val="000000"/>
                <w:kern w:val="0"/>
                <w:sz w:val="18"/>
                <w:szCs w:val="18"/>
              </w:rPr>
              <w:t>）</w:t>
            </w:r>
          </w:p>
        </w:tc>
        <w:tc>
          <w:tcPr>
            <w:tcW w:w="1925" w:type="dxa"/>
            <w:noWrap/>
            <w:vAlign w:val="center"/>
          </w:tcPr>
          <w:p w14:paraId="16A0F894" w14:textId="77777777" w:rsidR="00116B55" w:rsidRPr="00C03062" w:rsidRDefault="00116B55" w:rsidP="00CE4D5F">
            <w:pPr>
              <w:widowControl/>
              <w:spacing w:line="320" w:lineRule="exact"/>
              <w:jc w:val="center"/>
              <w:rPr>
                <w:rFonts w:eastAsia="宋体"/>
                <w:color w:val="000000"/>
                <w:kern w:val="0"/>
                <w:sz w:val="18"/>
                <w:szCs w:val="18"/>
              </w:rPr>
            </w:pPr>
            <w:r w:rsidRPr="00C03062">
              <w:rPr>
                <w:rFonts w:eastAsia="仿宋"/>
                <w:color w:val="000000"/>
                <w:kern w:val="0"/>
                <w:sz w:val="18"/>
                <w:szCs w:val="18"/>
              </w:rPr>
              <w:t>荧光标记</w:t>
            </w:r>
            <w:r w:rsidRPr="00C03062">
              <w:rPr>
                <w:rFonts w:eastAsia="宋体"/>
                <w:color w:val="000000"/>
                <w:kern w:val="0"/>
                <w:sz w:val="18"/>
                <w:szCs w:val="18"/>
              </w:rPr>
              <w:t>（</w:t>
            </w:r>
            <w:r w:rsidRPr="00C03062">
              <w:rPr>
                <w:rFonts w:eastAsia="宋体"/>
                <w:color w:val="000000"/>
                <w:kern w:val="0"/>
                <w:sz w:val="18"/>
                <w:szCs w:val="18"/>
              </w:rPr>
              <w:t>HEX</w:t>
            </w:r>
            <w:r w:rsidRPr="00C03062">
              <w:rPr>
                <w:rFonts w:eastAsia="宋体"/>
                <w:color w:val="000000"/>
                <w:kern w:val="0"/>
                <w:sz w:val="18"/>
                <w:szCs w:val="18"/>
              </w:rPr>
              <w:t>）</w:t>
            </w:r>
          </w:p>
        </w:tc>
        <w:tc>
          <w:tcPr>
            <w:tcW w:w="1843" w:type="dxa"/>
            <w:noWrap/>
            <w:vAlign w:val="center"/>
          </w:tcPr>
          <w:p w14:paraId="386D1680" w14:textId="77777777" w:rsidR="00116B55" w:rsidRPr="00C03062" w:rsidRDefault="00116B55" w:rsidP="00CE4D5F">
            <w:pPr>
              <w:widowControl/>
              <w:spacing w:line="320" w:lineRule="exact"/>
              <w:jc w:val="center"/>
              <w:rPr>
                <w:rFonts w:eastAsia="宋体"/>
                <w:color w:val="000000"/>
                <w:kern w:val="0"/>
                <w:sz w:val="18"/>
                <w:szCs w:val="18"/>
              </w:rPr>
            </w:pPr>
            <w:r w:rsidRPr="00C03062">
              <w:rPr>
                <w:rFonts w:eastAsia="仿宋"/>
                <w:color w:val="000000"/>
                <w:kern w:val="0"/>
                <w:sz w:val="18"/>
                <w:szCs w:val="18"/>
              </w:rPr>
              <w:t>荧光标记</w:t>
            </w:r>
            <w:r w:rsidRPr="00C03062">
              <w:rPr>
                <w:rFonts w:eastAsia="宋体"/>
                <w:color w:val="000000"/>
                <w:kern w:val="0"/>
                <w:sz w:val="18"/>
                <w:szCs w:val="18"/>
              </w:rPr>
              <w:t>（</w:t>
            </w:r>
            <w:r w:rsidRPr="00C03062">
              <w:rPr>
                <w:rFonts w:eastAsia="宋体"/>
                <w:color w:val="000000"/>
                <w:kern w:val="0"/>
                <w:sz w:val="18"/>
                <w:szCs w:val="18"/>
              </w:rPr>
              <w:t>TAMRA</w:t>
            </w:r>
            <w:r w:rsidRPr="00C03062">
              <w:rPr>
                <w:rFonts w:eastAsia="宋体"/>
                <w:color w:val="000000"/>
                <w:kern w:val="0"/>
                <w:sz w:val="18"/>
                <w:szCs w:val="18"/>
              </w:rPr>
              <w:t>）</w:t>
            </w:r>
          </w:p>
        </w:tc>
        <w:tc>
          <w:tcPr>
            <w:tcW w:w="1856" w:type="dxa"/>
            <w:noWrap/>
            <w:vAlign w:val="center"/>
          </w:tcPr>
          <w:p w14:paraId="4C050EB1" w14:textId="77777777" w:rsidR="00116B55" w:rsidRPr="00C03062" w:rsidRDefault="00116B55" w:rsidP="00CE4D5F">
            <w:pPr>
              <w:widowControl/>
              <w:spacing w:line="320" w:lineRule="exact"/>
              <w:jc w:val="center"/>
              <w:rPr>
                <w:rFonts w:eastAsia="宋体"/>
                <w:color w:val="000000"/>
                <w:kern w:val="0"/>
                <w:sz w:val="18"/>
                <w:szCs w:val="18"/>
              </w:rPr>
            </w:pPr>
            <w:r w:rsidRPr="00C03062">
              <w:rPr>
                <w:rFonts w:eastAsia="仿宋"/>
                <w:color w:val="000000"/>
                <w:kern w:val="0"/>
                <w:sz w:val="18"/>
                <w:szCs w:val="18"/>
              </w:rPr>
              <w:t>荧光标记</w:t>
            </w:r>
            <w:r w:rsidRPr="00C03062">
              <w:rPr>
                <w:rFonts w:eastAsia="宋体"/>
                <w:color w:val="000000"/>
                <w:kern w:val="0"/>
                <w:sz w:val="18"/>
                <w:szCs w:val="18"/>
              </w:rPr>
              <w:t>（</w:t>
            </w:r>
            <w:r w:rsidRPr="00C03062">
              <w:rPr>
                <w:rFonts w:eastAsia="宋体"/>
                <w:color w:val="000000"/>
                <w:kern w:val="0"/>
                <w:sz w:val="18"/>
                <w:szCs w:val="18"/>
              </w:rPr>
              <w:t>ROX</w:t>
            </w:r>
            <w:r w:rsidRPr="00C03062">
              <w:rPr>
                <w:rFonts w:eastAsia="宋体"/>
                <w:color w:val="000000"/>
                <w:kern w:val="0"/>
                <w:sz w:val="18"/>
                <w:szCs w:val="18"/>
              </w:rPr>
              <w:t>）</w:t>
            </w:r>
          </w:p>
        </w:tc>
      </w:tr>
      <w:tr w:rsidR="00116B55" w:rsidRPr="00C03062" w14:paraId="770F6342" w14:textId="77777777" w:rsidTr="00D1412A">
        <w:trPr>
          <w:trHeight w:val="590"/>
          <w:jc w:val="center"/>
        </w:trPr>
        <w:tc>
          <w:tcPr>
            <w:tcW w:w="741" w:type="dxa"/>
            <w:noWrap/>
            <w:vAlign w:val="center"/>
          </w:tcPr>
          <w:p w14:paraId="310A50EE" w14:textId="77777777" w:rsidR="00116B55" w:rsidRPr="00C03062" w:rsidRDefault="00116B5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1</w:t>
            </w:r>
          </w:p>
        </w:tc>
        <w:tc>
          <w:tcPr>
            <w:tcW w:w="2075" w:type="dxa"/>
            <w:noWrap/>
            <w:vAlign w:val="center"/>
          </w:tcPr>
          <w:p w14:paraId="30BEFA14" w14:textId="794175A2" w:rsidR="00D1412A" w:rsidRPr="00C03062" w:rsidRDefault="00D1412A" w:rsidP="00C8178E">
            <w:pPr>
              <w:widowControl/>
              <w:spacing w:line="320" w:lineRule="exact"/>
              <w:jc w:val="center"/>
              <w:rPr>
                <w:rFonts w:eastAsia="宋体"/>
                <w:color w:val="000000"/>
                <w:kern w:val="0"/>
                <w:sz w:val="18"/>
                <w:szCs w:val="18"/>
              </w:rPr>
            </w:pPr>
            <w:r w:rsidRPr="00C03062">
              <w:rPr>
                <w:rFonts w:eastAsia="宋体" w:hint="eastAsia"/>
                <w:color w:val="000000"/>
                <w:kern w:val="0"/>
                <w:sz w:val="18"/>
                <w:szCs w:val="18"/>
              </w:rPr>
              <w:t>CB166(139-160</w:t>
            </w:r>
            <w:r w:rsidRPr="00C03062">
              <w:rPr>
                <w:rFonts w:eastAsia="宋体" w:hint="eastAsia"/>
                <w:color w:val="000000"/>
                <w:kern w:val="0"/>
                <w:sz w:val="18"/>
                <w:szCs w:val="18"/>
              </w:rPr>
              <w:t>）</w:t>
            </w:r>
            <w:r w:rsidRPr="00C03062">
              <w:rPr>
                <w:rFonts w:eastAsia="宋体"/>
                <w:color w:val="000000"/>
                <w:kern w:val="0"/>
                <w:sz w:val="18"/>
                <w:szCs w:val="18"/>
              </w:rPr>
              <w:t>C24(191-213)</w:t>
            </w:r>
          </w:p>
          <w:p w14:paraId="298CA32A" w14:textId="77777777" w:rsidR="00D1412A" w:rsidRPr="00C03062" w:rsidRDefault="00D1412A" w:rsidP="00C8178E">
            <w:pPr>
              <w:widowControl/>
              <w:spacing w:line="320" w:lineRule="exact"/>
              <w:jc w:val="center"/>
              <w:rPr>
                <w:rFonts w:eastAsia="宋体"/>
                <w:color w:val="000000"/>
                <w:kern w:val="0"/>
                <w:sz w:val="18"/>
                <w:szCs w:val="18"/>
              </w:rPr>
            </w:pPr>
            <w:r w:rsidRPr="00C03062">
              <w:rPr>
                <w:rFonts w:eastAsia="宋体"/>
                <w:color w:val="000000"/>
                <w:kern w:val="0"/>
                <w:sz w:val="18"/>
                <w:szCs w:val="18"/>
              </w:rPr>
              <w:t>CB161(252-286)</w:t>
            </w:r>
          </w:p>
          <w:p w14:paraId="135C4A31" w14:textId="77777777" w:rsidR="00D1412A" w:rsidRPr="00C03062" w:rsidRDefault="00D1412A" w:rsidP="00C8178E">
            <w:pPr>
              <w:widowControl/>
              <w:spacing w:line="320" w:lineRule="exact"/>
              <w:jc w:val="center"/>
              <w:rPr>
                <w:rFonts w:eastAsia="宋体"/>
                <w:color w:val="000000"/>
                <w:kern w:val="0"/>
                <w:sz w:val="18"/>
                <w:szCs w:val="18"/>
              </w:rPr>
            </w:pPr>
            <w:r w:rsidRPr="00C03062">
              <w:rPr>
                <w:rFonts w:eastAsia="宋体"/>
                <w:color w:val="000000"/>
                <w:kern w:val="0"/>
                <w:sz w:val="18"/>
                <w:szCs w:val="18"/>
              </w:rPr>
              <w:t>CB82(315-322)</w:t>
            </w:r>
          </w:p>
          <w:p w14:paraId="73CF76ED" w14:textId="5696FBA9" w:rsidR="00116B55" w:rsidRPr="00C03062" w:rsidRDefault="00D1412A" w:rsidP="00C8178E">
            <w:pPr>
              <w:widowControl/>
              <w:spacing w:line="320" w:lineRule="exact"/>
              <w:jc w:val="center"/>
              <w:rPr>
                <w:rFonts w:eastAsia="宋体"/>
                <w:color w:val="000000"/>
                <w:kern w:val="0"/>
                <w:sz w:val="18"/>
                <w:szCs w:val="18"/>
              </w:rPr>
            </w:pPr>
            <w:r w:rsidRPr="00C03062">
              <w:rPr>
                <w:rFonts w:eastAsia="宋体"/>
                <w:color w:val="000000"/>
                <w:kern w:val="0"/>
                <w:sz w:val="18"/>
                <w:szCs w:val="18"/>
              </w:rPr>
              <w:t>CB26(376-397)</w:t>
            </w:r>
          </w:p>
        </w:tc>
        <w:tc>
          <w:tcPr>
            <w:tcW w:w="1925" w:type="dxa"/>
            <w:noWrap/>
            <w:vAlign w:val="center"/>
          </w:tcPr>
          <w:p w14:paraId="5907E03C" w14:textId="77777777" w:rsidR="00D46A25" w:rsidRPr="00C03062" w:rsidRDefault="00D46A25" w:rsidP="00D46A25">
            <w:pPr>
              <w:widowControl/>
              <w:spacing w:line="320" w:lineRule="exact"/>
              <w:jc w:val="center"/>
              <w:rPr>
                <w:rFonts w:eastAsia="宋体"/>
                <w:color w:val="000000"/>
                <w:kern w:val="0"/>
                <w:sz w:val="18"/>
                <w:szCs w:val="18"/>
              </w:rPr>
            </w:pPr>
            <w:r w:rsidRPr="00C03062">
              <w:rPr>
                <w:rFonts w:eastAsia="宋体"/>
                <w:color w:val="000000"/>
                <w:kern w:val="0"/>
                <w:sz w:val="18"/>
                <w:szCs w:val="18"/>
              </w:rPr>
              <w:t>CB226(140-158)</w:t>
            </w:r>
          </w:p>
          <w:p w14:paraId="1E324B6B" w14:textId="77777777" w:rsidR="00D46A25" w:rsidRPr="00C03062" w:rsidRDefault="00D46A25" w:rsidP="00D46A25">
            <w:pPr>
              <w:widowControl/>
              <w:spacing w:line="320" w:lineRule="exact"/>
              <w:jc w:val="center"/>
              <w:rPr>
                <w:rFonts w:eastAsia="宋体"/>
                <w:color w:val="000000"/>
                <w:kern w:val="0"/>
                <w:sz w:val="18"/>
                <w:szCs w:val="18"/>
              </w:rPr>
            </w:pPr>
            <w:r w:rsidRPr="00C03062">
              <w:rPr>
                <w:rFonts w:eastAsia="宋体"/>
                <w:color w:val="000000"/>
                <w:kern w:val="0"/>
                <w:sz w:val="18"/>
                <w:szCs w:val="18"/>
              </w:rPr>
              <w:t>CB164(195-211)</w:t>
            </w:r>
          </w:p>
          <w:p w14:paraId="0A8417C0" w14:textId="77777777" w:rsidR="00D46A25" w:rsidRPr="00C03062" w:rsidRDefault="00D46A25" w:rsidP="00D46A25">
            <w:pPr>
              <w:widowControl/>
              <w:spacing w:line="320" w:lineRule="exact"/>
              <w:jc w:val="center"/>
              <w:rPr>
                <w:rFonts w:eastAsia="宋体"/>
                <w:color w:val="000000"/>
                <w:kern w:val="0"/>
                <w:sz w:val="18"/>
                <w:szCs w:val="18"/>
              </w:rPr>
            </w:pPr>
            <w:r w:rsidRPr="00C03062">
              <w:rPr>
                <w:rFonts w:eastAsia="宋体"/>
                <w:color w:val="000000"/>
                <w:kern w:val="0"/>
                <w:sz w:val="18"/>
                <w:szCs w:val="18"/>
              </w:rPr>
              <w:t>C49(271-289)</w:t>
            </w:r>
          </w:p>
          <w:p w14:paraId="79125256" w14:textId="088FC5FE" w:rsidR="00116B55" w:rsidRPr="00C03062" w:rsidRDefault="00D46A25" w:rsidP="00D46A25">
            <w:pPr>
              <w:widowControl/>
              <w:spacing w:line="320" w:lineRule="exact"/>
              <w:jc w:val="center"/>
              <w:rPr>
                <w:rFonts w:eastAsia="宋体"/>
                <w:color w:val="000000"/>
                <w:kern w:val="0"/>
                <w:sz w:val="18"/>
                <w:szCs w:val="18"/>
              </w:rPr>
            </w:pPr>
            <w:r w:rsidRPr="00C03062">
              <w:rPr>
                <w:rFonts w:eastAsia="宋体"/>
                <w:color w:val="000000"/>
                <w:kern w:val="0"/>
                <w:sz w:val="18"/>
                <w:szCs w:val="18"/>
              </w:rPr>
              <w:t>CB238(332-347)</w:t>
            </w:r>
          </w:p>
        </w:tc>
        <w:tc>
          <w:tcPr>
            <w:tcW w:w="1843" w:type="dxa"/>
            <w:noWrap/>
            <w:vAlign w:val="center"/>
          </w:tcPr>
          <w:p w14:paraId="4EEDB157" w14:textId="3E9E9910" w:rsidR="00116B55" w:rsidRPr="00C03062" w:rsidRDefault="00D46A2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CB192(218-230)</w:t>
            </w:r>
          </w:p>
        </w:tc>
        <w:tc>
          <w:tcPr>
            <w:tcW w:w="1856" w:type="dxa"/>
            <w:noWrap/>
            <w:vAlign w:val="center"/>
          </w:tcPr>
          <w:p w14:paraId="4FDD4791" w14:textId="6F6104C3" w:rsidR="00116B55" w:rsidRPr="00C03062" w:rsidRDefault="00D46A2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CB235(223-239)</w:t>
            </w:r>
          </w:p>
        </w:tc>
      </w:tr>
      <w:tr w:rsidR="00116B55" w:rsidRPr="00C03062" w14:paraId="239023DC" w14:textId="77777777" w:rsidTr="00D1412A">
        <w:trPr>
          <w:trHeight w:val="590"/>
          <w:jc w:val="center"/>
        </w:trPr>
        <w:tc>
          <w:tcPr>
            <w:tcW w:w="741" w:type="dxa"/>
            <w:noWrap/>
            <w:vAlign w:val="center"/>
          </w:tcPr>
          <w:p w14:paraId="245FD629" w14:textId="77777777" w:rsidR="00116B55" w:rsidRPr="00C03062" w:rsidRDefault="00116B5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2</w:t>
            </w:r>
          </w:p>
        </w:tc>
        <w:tc>
          <w:tcPr>
            <w:tcW w:w="2075" w:type="dxa"/>
            <w:noWrap/>
            <w:vAlign w:val="center"/>
          </w:tcPr>
          <w:p w14:paraId="1DFD34B3" w14:textId="77777777" w:rsidR="00D46A25" w:rsidRPr="00C03062" w:rsidRDefault="00D46A25" w:rsidP="00C8178E">
            <w:pPr>
              <w:widowControl/>
              <w:spacing w:line="320" w:lineRule="exact"/>
              <w:jc w:val="center"/>
              <w:rPr>
                <w:rFonts w:eastAsia="宋体"/>
                <w:color w:val="000000"/>
                <w:kern w:val="0"/>
                <w:sz w:val="18"/>
                <w:szCs w:val="18"/>
              </w:rPr>
            </w:pPr>
            <w:r w:rsidRPr="00C03062">
              <w:rPr>
                <w:rFonts w:eastAsia="宋体"/>
                <w:color w:val="000000"/>
                <w:kern w:val="0"/>
                <w:sz w:val="18"/>
                <w:szCs w:val="18"/>
              </w:rPr>
              <w:t>C79(150-156)</w:t>
            </w:r>
          </w:p>
          <w:p w14:paraId="15DB81CF" w14:textId="77777777" w:rsidR="00D46A25" w:rsidRPr="00C03062" w:rsidRDefault="00D46A25" w:rsidP="00C8178E">
            <w:pPr>
              <w:widowControl/>
              <w:spacing w:line="320" w:lineRule="exact"/>
              <w:jc w:val="center"/>
              <w:rPr>
                <w:rFonts w:eastAsia="宋体"/>
                <w:color w:val="000000"/>
                <w:kern w:val="0"/>
                <w:sz w:val="18"/>
                <w:szCs w:val="18"/>
              </w:rPr>
            </w:pPr>
            <w:r w:rsidRPr="00C03062">
              <w:rPr>
                <w:rFonts w:eastAsia="宋体"/>
                <w:color w:val="000000"/>
                <w:kern w:val="0"/>
                <w:sz w:val="18"/>
                <w:szCs w:val="18"/>
              </w:rPr>
              <w:t>CB248(207-215)</w:t>
            </w:r>
          </w:p>
          <w:p w14:paraId="0BA7AE0D" w14:textId="210FA051" w:rsidR="00116B55" w:rsidRPr="00C03062" w:rsidRDefault="00D46A25" w:rsidP="00C8178E">
            <w:pPr>
              <w:widowControl/>
              <w:spacing w:line="320" w:lineRule="exact"/>
              <w:jc w:val="center"/>
              <w:rPr>
                <w:rFonts w:eastAsia="宋体"/>
                <w:color w:val="000000"/>
                <w:kern w:val="0"/>
                <w:sz w:val="18"/>
                <w:szCs w:val="18"/>
              </w:rPr>
            </w:pPr>
            <w:r w:rsidRPr="00C03062">
              <w:rPr>
                <w:rFonts w:eastAsia="宋体"/>
                <w:color w:val="000000"/>
                <w:kern w:val="0"/>
                <w:sz w:val="18"/>
                <w:szCs w:val="18"/>
              </w:rPr>
              <w:t>CB244(283-297)</w:t>
            </w:r>
          </w:p>
        </w:tc>
        <w:tc>
          <w:tcPr>
            <w:tcW w:w="1925" w:type="dxa"/>
            <w:noWrap/>
            <w:vAlign w:val="center"/>
          </w:tcPr>
          <w:p w14:paraId="4E3E5D1F" w14:textId="77777777" w:rsidR="00D46A25" w:rsidRPr="00C03062" w:rsidRDefault="00D46A25" w:rsidP="00D46A25">
            <w:pPr>
              <w:widowControl/>
              <w:spacing w:line="320" w:lineRule="exact"/>
              <w:jc w:val="center"/>
              <w:rPr>
                <w:rFonts w:eastAsia="宋体"/>
                <w:color w:val="000000"/>
                <w:kern w:val="0"/>
                <w:sz w:val="18"/>
                <w:szCs w:val="18"/>
              </w:rPr>
            </w:pPr>
            <w:r w:rsidRPr="00C03062">
              <w:rPr>
                <w:rFonts w:eastAsia="宋体"/>
                <w:color w:val="000000"/>
                <w:kern w:val="0"/>
                <w:sz w:val="18"/>
                <w:szCs w:val="18"/>
              </w:rPr>
              <w:t>CB33(174-190)</w:t>
            </w:r>
          </w:p>
          <w:p w14:paraId="498750B8" w14:textId="77777777" w:rsidR="00D46A25" w:rsidRPr="00C03062" w:rsidRDefault="00D46A25" w:rsidP="00D46A25">
            <w:pPr>
              <w:widowControl/>
              <w:spacing w:line="320" w:lineRule="exact"/>
              <w:jc w:val="center"/>
              <w:rPr>
                <w:rFonts w:eastAsia="宋体"/>
                <w:color w:val="000000"/>
                <w:kern w:val="0"/>
                <w:sz w:val="18"/>
                <w:szCs w:val="18"/>
              </w:rPr>
            </w:pPr>
            <w:r w:rsidRPr="00C03062">
              <w:rPr>
                <w:rFonts w:eastAsia="宋体"/>
                <w:color w:val="000000"/>
                <w:kern w:val="0"/>
                <w:sz w:val="18"/>
                <w:szCs w:val="18"/>
              </w:rPr>
              <w:t>CB18(221-238)</w:t>
            </w:r>
          </w:p>
          <w:p w14:paraId="3ACCE351" w14:textId="6730703E" w:rsidR="00116B55" w:rsidRPr="00C03062" w:rsidRDefault="00D46A25" w:rsidP="00D46A25">
            <w:pPr>
              <w:widowControl/>
              <w:spacing w:line="320" w:lineRule="exact"/>
              <w:jc w:val="center"/>
              <w:rPr>
                <w:rFonts w:eastAsia="宋体"/>
                <w:color w:val="000000"/>
                <w:kern w:val="0"/>
                <w:sz w:val="18"/>
                <w:szCs w:val="18"/>
              </w:rPr>
            </w:pPr>
            <w:r w:rsidRPr="00C03062">
              <w:rPr>
                <w:rFonts w:eastAsia="宋体"/>
                <w:color w:val="000000"/>
                <w:kern w:val="0"/>
                <w:sz w:val="18"/>
                <w:szCs w:val="18"/>
              </w:rPr>
              <w:t>CB39(304-316)</w:t>
            </w:r>
          </w:p>
        </w:tc>
        <w:tc>
          <w:tcPr>
            <w:tcW w:w="1843" w:type="dxa"/>
            <w:noWrap/>
            <w:vAlign w:val="center"/>
          </w:tcPr>
          <w:p w14:paraId="613975E9" w14:textId="105D5EF2" w:rsidR="00116B55" w:rsidRPr="00C03062" w:rsidRDefault="00D46A2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CB93(218-241)</w:t>
            </w:r>
          </w:p>
        </w:tc>
        <w:tc>
          <w:tcPr>
            <w:tcW w:w="1856" w:type="dxa"/>
            <w:noWrap/>
            <w:vAlign w:val="center"/>
          </w:tcPr>
          <w:p w14:paraId="746D6387" w14:textId="06CE6A17" w:rsidR="00116B55" w:rsidRPr="00C03062" w:rsidRDefault="00D46A2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CB157(224-261)</w:t>
            </w:r>
          </w:p>
        </w:tc>
      </w:tr>
      <w:tr w:rsidR="00116B55" w:rsidRPr="00C03062" w14:paraId="1BE4FD0D" w14:textId="77777777" w:rsidTr="00D1412A">
        <w:trPr>
          <w:trHeight w:val="590"/>
          <w:jc w:val="center"/>
        </w:trPr>
        <w:tc>
          <w:tcPr>
            <w:tcW w:w="741" w:type="dxa"/>
            <w:noWrap/>
            <w:vAlign w:val="center"/>
          </w:tcPr>
          <w:p w14:paraId="6BBC8576" w14:textId="77777777" w:rsidR="00116B55" w:rsidRPr="00C03062" w:rsidRDefault="00116B5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3</w:t>
            </w:r>
          </w:p>
        </w:tc>
        <w:tc>
          <w:tcPr>
            <w:tcW w:w="2075" w:type="dxa"/>
            <w:noWrap/>
            <w:vAlign w:val="center"/>
          </w:tcPr>
          <w:p w14:paraId="4973C12A" w14:textId="77777777" w:rsidR="00D46A25" w:rsidRPr="00C03062" w:rsidRDefault="00D46A25" w:rsidP="00C8178E">
            <w:pPr>
              <w:widowControl/>
              <w:spacing w:line="320" w:lineRule="exact"/>
              <w:jc w:val="center"/>
              <w:rPr>
                <w:rFonts w:eastAsia="宋体"/>
                <w:color w:val="000000"/>
                <w:kern w:val="0"/>
                <w:sz w:val="18"/>
                <w:szCs w:val="18"/>
              </w:rPr>
            </w:pPr>
            <w:r w:rsidRPr="00C03062">
              <w:rPr>
                <w:rFonts w:eastAsia="宋体"/>
                <w:color w:val="000000"/>
                <w:kern w:val="0"/>
                <w:sz w:val="18"/>
                <w:szCs w:val="18"/>
              </w:rPr>
              <w:t>C91(180-190)</w:t>
            </w:r>
          </w:p>
          <w:p w14:paraId="78C6379B" w14:textId="77777777" w:rsidR="00D46A25" w:rsidRPr="00C03062" w:rsidRDefault="00D46A25" w:rsidP="00C8178E">
            <w:pPr>
              <w:widowControl/>
              <w:spacing w:line="320" w:lineRule="exact"/>
              <w:jc w:val="center"/>
              <w:rPr>
                <w:rFonts w:eastAsia="宋体"/>
                <w:color w:val="000000"/>
                <w:kern w:val="0"/>
                <w:sz w:val="18"/>
                <w:szCs w:val="18"/>
              </w:rPr>
            </w:pPr>
            <w:r w:rsidRPr="00C03062">
              <w:rPr>
                <w:rFonts w:eastAsia="宋体"/>
                <w:color w:val="000000"/>
                <w:kern w:val="0"/>
                <w:sz w:val="18"/>
                <w:szCs w:val="18"/>
              </w:rPr>
              <w:t>CB246(221-245)</w:t>
            </w:r>
          </w:p>
          <w:p w14:paraId="3A58F834" w14:textId="67501CDC" w:rsidR="00116B55" w:rsidRPr="00C03062" w:rsidRDefault="00D46A25" w:rsidP="00C8178E">
            <w:pPr>
              <w:widowControl/>
              <w:spacing w:line="320" w:lineRule="exact"/>
              <w:jc w:val="center"/>
              <w:rPr>
                <w:rFonts w:eastAsia="宋体"/>
                <w:color w:val="000000"/>
                <w:kern w:val="0"/>
                <w:sz w:val="18"/>
                <w:szCs w:val="18"/>
              </w:rPr>
            </w:pPr>
            <w:r w:rsidRPr="00C03062">
              <w:rPr>
                <w:rFonts w:eastAsia="宋体"/>
                <w:color w:val="000000"/>
                <w:kern w:val="0"/>
                <w:sz w:val="18"/>
                <w:szCs w:val="18"/>
              </w:rPr>
              <w:t>CB232(307-323)</w:t>
            </w:r>
          </w:p>
        </w:tc>
        <w:tc>
          <w:tcPr>
            <w:tcW w:w="1925" w:type="dxa"/>
            <w:noWrap/>
            <w:vAlign w:val="center"/>
          </w:tcPr>
          <w:p w14:paraId="0236B1F2" w14:textId="7A56D40A" w:rsidR="00116B55" w:rsidRPr="00C03062" w:rsidRDefault="00D46A2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C109(211-225)</w:t>
            </w:r>
          </w:p>
        </w:tc>
        <w:tc>
          <w:tcPr>
            <w:tcW w:w="1843" w:type="dxa"/>
            <w:noWrap/>
            <w:vAlign w:val="center"/>
          </w:tcPr>
          <w:p w14:paraId="0755363B" w14:textId="4D20B8C5" w:rsidR="00116B55" w:rsidRPr="00C03062" w:rsidRDefault="00D46A2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CB149(220-232)</w:t>
            </w:r>
          </w:p>
        </w:tc>
        <w:tc>
          <w:tcPr>
            <w:tcW w:w="1856" w:type="dxa"/>
            <w:noWrap/>
            <w:vAlign w:val="center"/>
          </w:tcPr>
          <w:p w14:paraId="6B0E3A71" w14:textId="48DB0094" w:rsidR="00116B55" w:rsidRPr="00C03062" w:rsidRDefault="00D46A2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CB41(231-288)</w:t>
            </w:r>
          </w:p>
        </w:tc>
      </w:tr>
      <w:tr w:rsidR="00116B55" w:rsidRPr="00C03062" w14:paraId="00B98588" w14:textId="77777777" w:rsidTr="00D1412A">
        <w:trPr>
          <w:trHeight w:val="590"/>
          <w:jc w:val="center"/>
        </w:trPr>
        <w:tc>
          <w:tcPr>
            <w:tcW w:w="741" w:type="dxa"/>
            <w:noWrap/>
            <w:vAlign w:val="center"/>
          </w:tcPr>
          <w:p w14:paraId="3ACC9797" w14:textId="77777777" w:rsidR="00116B55" w:rsidRPr="00C03062" w:rsidRDefault="00116B5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4</w:t>
            </w:r>
          </w:p>
        </w:tc>
        <w:tc>
          <w:tcPr>
            <w:tcW w:w="2075" w:type="dxa"/>
            <w:noWrap/>
            <w:vAlign w:val="center"/>
          </w:tcPr>
          <w:p w14:paraId="55E05AB7" w14:textId="23197C8D" w:rsidR="00116B55" w:rsidRPr="00C03062" w:rsidRDefault="00D46A25" w:rsidP="00C8178E">
            <w:pPr>
              <w:widowControl/>
              <w:spacing w:line="320" w:lineRule="exact"/>
              <w:jc w:val="center"/>
              <w:rPr>
                <w:rFonts w:eastAsia="宋体"/>
                <w:color w:val="000000"/>
                <w:kern w:val="0"/>
                <w:sz w:val="18"/>
                <w:szCs w:val="18"/>
              </w:rPr>
            </w:pPr>
            <w:r w:rsidRPr="00C03062">
              <w:rPr>
                <w:rFonts w:eastAsia="宋体"/>
                <w:color w:val="000000"/>
                <w:kern w:val="0"/>
                <w:sz w:val="18"/>
                <w:szCs w:val="18"/>
              </w:rPr>
              <w:t>C516(235-248)</w:t>
            </w:r>
          </w:p>
        </w:tc>
        <w:tc>
          <w:tcPr>
            <w:tcW w:w="1925" w:type="dxa"/>
            <w:noWrap/>
            <w:vAlign w:val="center"/>
          </w:tcPr>
          <w:p w14:paraId="1B04F6AC" w14:textId="6AFBF4DA" w:rsidR="00116B55" w:rsidRPr="00C03062" w:rsidRDefault="00D46A2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CB220(237-245)</w:t>
            </w:r>
          </w:p>
        </w:tc>
        <w:tc>
          <w:tcPr>
            <w:tcW w:w="1843" w:type="dxa"/>
            <w:noWrap/>
            <w:vAlign w:val="center"/>
          </w:tcPr>
          <w:p w14:paraId="2877F64F" w14:textId="605F6E94" w:rsidR="00116B55" w:rsidRPr="00C03062" w:rsidRDefault="00D46A2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C524(239-255)</w:t>
            </w:r>
          </w:p>
        </w:tc>
        <w:tc>
          <w:tcPr>
            <w:tcW w:w="1856" w:type="dxa"/>
            <w:noWrap/>
            <w:vAlign w:val="center"/>
          </w:tcPr>
          <w:p w14:paraId="7A4D40BD" w14:textId="5989B019" w:rsidR="00116B55" w:rsidRPr="00C03062" w:rsidRDefault="00D46A25" w:rsidP="00CE4D5F">
            <w:pPr>
              <w:widowControl/>
              <w:spacing w:line="320" w:lineRule="exact"/>
              <w:jc w:val="center"/>
              <w:rPr>
                <w:rFonts w:eastAsia="宋体"/>
                <w:color w:val="000000"/>
                <w:kern w:val="0"/>
                <w:sz w:val="18"/>
                <w:szCs w:val="18"/>
              </w:rPr>
            </w:pPr>
            <w:r w:rsidRPr="00C03062">
              <w:rPr>
                <w:rFonts w:eastAsia="宋体"/>
                <w:color w:val="000000"/>
                <w:kern w:val="0"/>
                <w:sz w:val="18"/>
                <w:szCs w:val="18"/>
              </w:rPr>
              <w:t>/</w:t>
            </w:r>
          </w:p>
        </w:tc>
      </w:tr>
    </w:tbl>
    <w:p w14:paraId="508138A3" w14:textId="77777777" w:rsidR="005C1518" w:rsidRPr="00C03062" w:rsidRDefault="005C1518" w:rsidP="008B30DC">
      <w:pPr>
        <w:rPr>
          <w:rFonts w:eastAsia="宋体"/>
          <w:b/>
          <w:bCs/>
          <w:kern w:val="0"/>
          <w:sz w:val="28"/>
          <w:szCs w:val="28"/>
        </w:rPr>
      </w:pPr>
    </w:p>
    <w:p w14:paraId="7FA077BB" w14:textId="0599C200" w:rsidR="00116B55" w:rsidRPr="008B30DC" w:rsidRDefault="00116B55" w:rsidP="008B30DC">
      <w:pPr>
        <w:widowControl/>
        <w:numPr>
          <w:ilvl w:val="0"/>
          <w:numId w:val="1"/>
        </w:numPr>
        <w:spacing w:line="360" w:lineRule="auto"/>
        <w:ind w:left="640"/>
        <w:outlineLvl w:val="1"/>
        <w:rPr>
          <w:szCs w:val="32"/>
        </w:rPr>
      </w:pPr>
      <w:r w:rsidRPr="008B30DC">
        <w:rPr>
          <w:rFonts w:hint="eastAsia"/>
          <w:szCs w:val="32"/>
        </w:rPr>
        <w:t>品种指纹数据库的建立</w:t>
      </w:r>
    </w:p>
    <w:p w14:paraId="4A1E3586" w14:textId="36CCD65B" w:rsidR="00116B55" w:rsidRPr="00C03062" w:rsidRDefault="00116B55" w:rsidP="00A55943">
      <w:pPr>
        <w:spacing w:line="560" w:lineRule="exact"/>
        <w:ind w:firstLineChars="300" w:firstLine="960"/>
        <w:rPr>
          <w:szCs w:val="32"/>
        </w:rPr>
      </w:pPr>
      <w:r w:rsidRPr="00C03062">
        <w:rPr>
          <w:szCs w:val="32"/>
        </w:rPr>
        <w:t>利用</w:t>
      </w:r>
      <w:r w:rsidR="00263373" w:rsidRPr="00C03062">
        <w:rPr>
          <w:szCs w:val="32"/>
        </w:rPr>
        <w:t>28</w:t>
      </w:r>
      <w:r w:rsidRPr="00C03062">
        <w:rPr>
          <w:szCs w:val="32"/>
        </w:rPr>
        <w:t>对多态性引物（表</w:t>
      </w:r>
      <w:r w:rsidR="008F41A2" w:rsidRPr="00C03062">
        <w:rPr>
          <w:szCs w:val="32"/>
        </w:rPr>
        <w:t>4</w:t>
      </w:r>
      <w:r w:rsidRPr="00C03062">
        <w:rPr>
          <w:szCs w:val="32"/>
        </w:rPr>
        <w:t>）对</w:t>
      </w:r>
      <w:r w:rsidR="007953F4" w:rsidRPr="00C03062">
        <w:rPr>
          <w:szCs w:val="32"/>
        </w:rPr>
        <w:t>2</w:t>
      </w:r>
      <w:r w:rsidR="008F41A2" w:rsidRPr="00C03062">
        <w:rPr>
          <w:szCs w:val="32"/>
        </w:rPr>
        <w:t>71</w:t>
      </w:r>
      <w:r w:rsidRPr="00C03062">
        <w:rPr>
          <w:szCs w:val="32"/>
        </w:rPr>
        <w:t>个</w:t>
      </w:r>
      <w:r w:rsidR="00892C35" w:rsidRPr="00C03062">
        <w:rPr>
          <w:szCs w:val="32"/>
        </w:rPr>
        <w:t>木薯</w:t>
      </w:r>
      <w:r w:rsidRPr="00C03062">
        <w:rPr>
          <w:szCs w:val="32"/>
        </w:rPr>
        <w:t>品种通过毛细管电泳检测，获得</w:t>
      </w:r>
      <w:r w:rsidR="00F91AFB" w:rsidRPr="00C03062">
        <w:rPr>
          <w:szCs w:val="32"/>
        </w:rPr>
        <w:t>271</w:t>
      </w:r>
      <w:r w:rsidRPr="00C03062">
        <w:rPr>
          <w:szCs w:val="32"/>
        </w:rPr>
        <w:t>个品种的指纹数据库。</w:t>
      </w:r>
      <w:r w:rsidR="007953F4" w:rsidRPr="00C03062">
        <w:rPr>
          <w:szCs w:val="32"/>
        </w:rPr>
        <w:t>28</w:t>
      </w:r>
      <w:r w:rsidRPr="00C03062">
        <w:rPr>
          <w:szCs w:val="32"/>
        </w:rPr>
        <w:t>对引物在</w:t>
      </w:r>
      <w:r w:rsidR="007953F4" w:rsidRPr="00C03062">
        <w:rPr>
          <w:szCs w:val="32"/>
        </w:rPr>
        <w:t>2</w:t>
      </w:r>
      <w:r w:rsidR="008F41A2" w:rsidRPr="00C03062">
        <w:rPr>
          <w:szCs w:val="32"/>
        </w:rPr>
        <w:t>71</w:t>
      </w:r>
      <w:r w:rsidRPr="00C03062">
        <w:rPr>
          <w:szCs w:val="32"/>
        </w:rPr>
        <w:t>个品种中共检测出</w:t>
      </w:r>
      <w:r w:rsidR="008F41A2" w:rsidRPr="00C03062">
        <w:rPr>
          <w:szCs w:val="32"/>
        </w:rPr>
        <w:t>157</w:t>
      </w:r>
      <w:r w:rsidRPr="00C03062">
        <w:rPr>
          <w:szCs w:val="32"/>
        </w:rPr>
        <w:t>个等位基因位点，平均每对引物</w:t>
      </w:r>
      <w:r w:rsidR="008F41A2" w:rsidRPr="00C03062">
        <w:rPr>
          <w:szCs w:val="32"/>
        </w:rPr>
        <w:t>5</w:t>
      </w:r>
      <w:r w:rsidRPr="00C03062">
        <w:rPr>
          <w:szCs w:val="32"/>
        </w:rPr>
        <w:t>.</w:t>
      </w:r>
      <w:r w:rsidR="008F41A2" w:rsidRPr="00C03062">
        <w:rPr>
          <w:szCs w:val="32"/>
        </w:rPr>
        <w:t>6</w:t>
      </w:r>
      <w:r w:rsidRPr="00C03062">
        <w:rPr>
          <w:szCs w:val="32"/>
        </w:rPr>
        <w:t>个，其中</w:t>
      </w:r>
      <w:r w:rsidRPr="00C03062">
        <w:rPr>
          <w:szCs w:val="32"/>
        </w:rPr>
        <w:t>CB</w:t>
      </w:r>
      <w:r w:rsidR="00917695" w:rsidRPr="00C03062">
        <w:rPr>
          <w:szCs w:val="32"/>
        </w:rPr>
        <w:t>41</w:t>
      </w:r>
      <w:r w:rsidRPr="00C03062">
        <w:rPr>
          <w:szCs w:val="32"/>
        </w:rPr>
        <w:t>标记检测到的等位变异数最多，为</w:t>
      </w:r>
      <w:r w:rsidR="00917695" w:rsidRPr="00C03062">
        <w:rPr>
          <w:szCs w:val="32"/>
        </w:rPr>
        <w:t>14</w:t>
      </w:r>
      <w:r w:rsidRPr="00C03062">
        <w:rPr>
          <w:szCs w:val="32"/>
        </w:rPr>
        <w:t>个。这些引物的</w:t>
      </w:r>
      <w:bookmarkStart w:id="2" w:name="_Hlk9961922"/>
      <w:r w:rsidRPr="00C03062">
        <w:rPr>
          <w:szCs w:val="32"/>
        </w:rPr>
        <w:t>PIC</w:t>
      </w:r>
      <w:r w:rsidRPr="00C03062">
        <w:rPr>
          <w:szCs w:val="32"/>
        </w:rPr>
        <w:t>值</w:t>
      </w:r>
      <w:bookmarkEnd w:id="2"/>
      <w:r w:rsidRPr="00C03062">
        <w:rPr>
          <w:szCs w:val="32"/>
        </w:rPr>
        <w:t>在</w:t>
      </w:r>
      <w:r w:rsidRPr="00C03062">
        <w:rPr>
          <w:szCs w:val="32"/>
        </w:rPr>
        <w:t>0.</w:t>
      </w:r>
      <w:r w:rsidR="00917695" w:rsidRPr="00C03062">
        <w:rPr>
          <w:szCs w:val="32"/>
        </w:rPr>
        <w:t>309</w:t>
      </w:r>
      <w:r w:rsidRPr="00C03062">
        <w:rPr>
          <w:szCs w:val="32"/>
        </w:rPr>
        <w:t>~0.8</w:t>
      </w:r>
      <w:r w:rsidR="00917695" w:rsidRPr="00C03062">
        <w:rPr>
          <w:szCs w:val="32"/>
        </w:rPr>
        <w:t>4</w:t>
      </w:r>
      <w:r w:rsidRPr="00C03062">
        <w:rPr>
          <w:szCs w:val="32"/>
        </w:rPr>
        <w:t>4</w:t>
      </w:r>
      <w:r w:rsidRPr="00C03062">
        <w:rPr>
          <w:szCs w:val="32"/>
        </w:rPr>
        <w:t>之间，平均为</w:t>
      </w:r>
      <w:r w:rsidRPr="00C03062">
        <w:rPr>
          <w:szCs w:val="32"/>
        </w:rPr>
        <w:t>0.6</w:t>
      </w:r>
      <w:r w:rsidR="00917695" w:rsidRPr="00C03062">
        <w:rPr>
          <w:szCs w:val="32"/>
        </w:rPr>
        <w:t>0</w:t>
      </w:r>
      <w:r w:rsidRPr="00C03062">
        <w:rPr>
          <w:szCs w:val="32"/>
        </w:rPr>
        <w:t>。按照</w:t>
      </w:r>
      <w:r w:rsidRPr="00C03062">
        <w:rPr>
          <w:szCs w:val="32"/>
        </w:rPr>
        <w:t>PIC</w:t>
      </w:r>
      <w:r w:rsidRPr="00C03062">
        <w:rPr>
          <w:szCs w:val="32"/>
        </w:rPr>
        <w:t>值在</w:t>
      </w:r>
      <w:r w:rsidRPr="00C03062">
        <w:rPr>
          <w:szCs w:val="32"/>
        </w:rPr>
        <w:t>0.25~0.50</w:t>
      </w:r>
      <w:r w:rsidRPr="00C03062">
        <w:rPr>
          <w:szCs w:val="32"/>
        </w:rPr>
        <w:t>之间为中度多态性，大于</w:t>
      </w:r>
      <w:r w:rsidRPr="00C03062">
        <w:rPr>
          <w:szCs w:val="32"/>
        </w:rPr>
        <w:t>0.50</w:t>
      </w:r>
      <w:r w:rsidRPr="00C03062">
        <w:rPr>
          <w:szCs w:val="32"/>
        </w:rPr>
        <w:t>为高多态性</w:t>
      </w:r>
      <w:r w:rsidRPr="00C03062">
        <w:rPr>
          <w:rFonts w:hint="eastAsia"/>
          <w:szCs w:val="32"/>
        </w:rPr>
        <w:t>的</w:t>
      </w:r>
      <w:r w:rsidRPr="00C03062">
        <w:rPr>
          <w:szCs w:val="32"/>
        </w:rPr>
        <w:t>标准，</w:t>
      </w:r>
      <w:r w:rsidR="007953F4" w:rsidRPr="00C03062">
        <w:rPr>
          <w:szCs w:val="32"/>
        </w:rPr>
        <w:t>28</w:t>
      </w:r>
      <w:r w:rsidRPr="00C03062">
        <w:rPr>
          <w:szCs w:val="32"/>
        </w:rPr>
        <w:t>对核心引物中有</w:t>
      </w:r>
      <w:r w:rsidRPr="00C03062">
        <w:rPr>
          <w:szCs w:val="32"/>
        </w:rPr>
        <w:t>2</w:t>
      </w:r>
      <w:r w:rsidR="00917695" w:rsidRPr="00C03062">
        <w:rPr>
          <w:szCs w:val="32"/>
        </w:rPr>
        <w:t>3</w:t>
      </w:r>
      <w:r w:rsidRPr="00C03062">
        <w:rPr>
          <w:szCs w:val="32"/>
        </w:rPr>
        <w:t>对</w:t>
      </w:r>
      <w:r w:rsidRPr="00C03062">
        <w:rPr>
          <w:szCs w:val="32"/>
        </w:rPr>
        <w:t>PIC</w:t>
      </w:r>
      <w:r w:rsidRPr="00C03062">
        <w:rPr>
          <w:szCs w:val="32"/>
        </w:rPr>
        <w:t>大于</w:t>
      </w:r>
      <w:r w:rsidRPr="00C03062">
        <w:rPr>
          <w:szCs w:val="32"/>
        </w:rPr>
        <w:t>0.5</w:t>
      </w:r>
      <w:r w:rsidRPr="00C03062">
        <w:rPr>
          <w:szCs w:val="32"/>
        </w:rPr>
        <w:t>，表明核心引物的多态性较高。其中引物</w:t>
      </w:r>
      <w:r w:rsidRPr="00C03062">
        <w:rPr>
          <w:szCs w:val="32"/>
        </w:rPr>
        <w:t>CB</w:t>
      </w:r>
      <w:r w:rsidR="004D22D4" w:rsidRPr="00C03062">
        <w:rPr>
          <w:szCs w:val="32"/>
        </w:rPr>
        <w:t>41</w:t>
      </w:r>
      <w:r w:rsidRPr="00C03062">
        <w:rPr>
          <w:szCs w:val="32"/>
        </w:rPr>
        <w:t>的</w:t>
      </w:r>
      <w:r w:rsidRPr="00C03062">
        <w:rPr>
          <w:szCs w:val="32"/>
        </w:rPr>
        <w:t>PIC</w:t>
      </w:r>
      <w:r w:rsidRPr="00C03062">
        <w:rPr>
          <w:szCs w:val="32"/>
        </w:rPr>
        <w:t>值最高，为</w:t>
      </w:r>
      <w:r w:rsidRPr="00C03062">
        <w:rPr>
          <w:szCs w:val="32"/>
        </w:rPr>
        <w:t>0.8</w:t>
      </w:r>
      <w:r w:rsidR="004D22D4" w:rsidRPr="00C03062">
        <w:rPr>
          <w:szCs w:val="32"/>
        </w:rPr>
        <w:t>4</w:t>
      </w:r>
      <w:r w:rsidRPr="00C03062">
        <w:rPr>
          <w:szCs w:val="32"/>
        </w:rPr>
        <w:t>4</w:t>
      </w:r>
      <w:r w:rsidRPr="00C03062">
        <w:rPr>
          <w:szCs w:val="32"/>
        </w:rPr>
        <w:t>。</w:t>
      </w:r>
    </w:p>
    <w:p w14:paraId="03F82170" w14:textId="76AB3550" w:rsidR="00116B55" w:rsidRPr="008B30DC" w:rsidRDefault="00116B55" w:rsidP="008B30DC">
      <w:pPr>
        <w:widowControl/>
        <w:spacing w:line="360" w:lineRule="auto"/>
        <w:jc w:val="center"/>
        <w:outlineLvl w:val="2"/>
        <w:rPr>
          <w:rFonts w:eastAsia="宋体"/>
          <w:kern w:val="0"/>
          <w:sz w:val="24"/>
          <w:szCs w:val="24"/>
        </w:rPr>
      </w:pPr>
      <w:r w:rsidRPr="008B30DC">
        <w:rPr>
          <w:rFonts w:eastAsia="宋体" w:hint="eastAsia"/>
          <w:kern w:val="0"/>
          <w:sz w:val="24"/>
          <w:szCs w:val="24"/>
        </w:rPr>
        <w:t>表</w:t>
      </w:r>
      <w:r w:rsidR="00247905" w:rsidRPr="008B30DC">
        <w:rPr>
          <w:rFonts w:eastAsia="宋体"/>
          <w:kern w:val="0"/>
          <w:sz w:val="24"/>
          <w:szCs w:val="24"/>
        </w:rPr>
        <w:t>4</w:t>
      </w:r>
      <w:r w:rsidRPr="008B30DC">
        <w:rPr>
          <w:rFonts w:eastAsia="宋体"/>
          <w:kern w:val="0"/>
          <w:sz w:val="24"/>
          <w:szCs w:val="24"/>
        </w:rPr>
        <w:t xml:space="preserve">  </w:t>
      </w:r>
      <w:r w:rsidR="00247905" w:rsidRPr="008B30DC">
        <w:rPr>
          <w:rFonts w:eastAsia="宋体"/>
          <w:kern w:val="0"/>
          <w:sz w:val="24"/>
          <w:szCs w:val="24"/>
        </w:rPr>
        <w:t>28</w:t>
      </w:r>
      <w:r w:rsidRPr="008B30DC">
        <w:rPr>
          <w:rFonts w:eastAsia="宋体" w:hint="eastAsia"/>
          <w:kern w:val="0"/>
          <w:sz w:val="24"/>
          <w:szCs w:val="24"/>
        </w:rPr>
        <w:t>对核心引物信息</w:t>
      </w:r>
    </w:p>
    <w:tbl>
      <w:tblPr>
        <w:tblW w:w="6664" w:type="dxa"/>
        <w:jc w:val="center"/>
        <w:tblLook w:val="0000" w:firstRow="0" w:lastRow="0" w:firstColumn="0" w:lastColumn="0" w:noHBand="0" w:noVBand="0"/>
      </w:tblPr>
      <w:tblGrid>
        <w:gridCol w:w="1718"/>
        <w:gridCol w:w="1184"/>
        <w:gridCol w:w="1183"/>
        <w:gridCol w:w="1409"/>
        <w:gridCol w:w="1170"/>
      </w:tblGrid>
      <w:tr w:rsidR="00116B55" w:rsidRPr="00C03062" w14:paraId="7E879F31" w14:textId="77777777" w:rsidTr="00CE4D5F">
        <w:trPr>
          <w:trHeight w:val="343"/>
          <w:jc w:val="center"/>
        </w:trPr>
        <w:tc>
          <w:tcPr>
            <w:tcW w:w="1718" w:type="dxa"/>
            <w:tcBorders>
              <w:top w:val="single" w:sz="8" w:space="0" w:color="000000"/>
              <w:left w:val="single" w:sz="8" w:space="0" w:color="000000"/>
              <w:bottom w:val="single" w:sz="8" w:space="0" w:color="000000"/>
              <w:right w:val="single" w:sz="8" w:space="0" w:color="000000"/>
            </w:tcBorders>
            <w:vAlign w:val="center"/>
          </w:tcPr>
          <w:p w14:paraId="61276B4D" w14:textId="77777777"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编号</w:t>
            </w:r>
          </w:p>
        </w:tc>
        <w:tc>
          <w:tcPr>
            <w:tcW w:w="1184" w:type="dxa"/>
            <w:tcBorders>
              <w:top w:val="single" w:sz="8" w:space="0" w:color="000000"/>
              <w:left w:val="nil"/>
              <w:bottom w:val="single" w:sz="8" w:space="0" w:color="000000"/>
              <w:right w:val="single" w:sz="8" w:space="0" w:color="000000"/>
            </w:tcBorders>
            <w:vAlign w:val="center"/>
          </w:tcPr>
          <w:p w14:paraId="404C49DB" w14:textId="77777777"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引物名称</w:t>
            </w:r>
          </w:p>
        </w:tc>
        <w:tc>
          <w:tcPr>
            <w:tcW w:w="1183" w:type="dxa"/>
            <w:tcBorders>
              <w:top w:val="single" w:sz="8" w:space="0" w:color="000000"/>
              <w:left w:val="nil"/>
              <w:bottom w:val="single" w:sz="8" w:space="0" w:color="000000"/>
              <w:right w:val="single" w:sz="8" w:space="0" w:color="000000"/>
            </w:tcBorders>
            <w:vAlign w:val="center"/>
          </w:tcPr>
          <w:p w14:paraId="49BA2B14" w14:textId="77777777"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所在染色体</w:t>
            </w:r>
          </w:p>
        </w:tc>
        <w:tc>
          <w:tcPr>
            <w:tcW w:w="1409" w:type="dxa"/>
            <w:tcBorders>
              <w:top w:val="single" w:sz="8" w:space="0" w:color="000000"/>
              <w:left w:val="nil"/>
              <w:bottom w:val="single" w:sz="8" w:space="0" w:color="000000"/>
              <w:right w:val="single" w:sz="8" w:space="0" w:color="000000"/>
            </w:tcBorders>
            <w:vAlign w:val="center"/>
          </w:tcPr>
          <w:p w14:paraId="061373EA" w14:textId="77777777"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等位变异数</w:t>
            </w:r>
          </w:p>
        </w:tc>
        <w:tc>
          <w:tcPr>
            <w:tcW w:w="1170" w:type="dxa"/>
            <w:tcBorders>
              <w:top w:val="single" w:sz="8" w:space="0" w:color="000000"/>
              <w:left w:val="nil"/>
              <w:bottom w:val="single" w:sz="8" w:space="0" w:color="000000"/>
              <w:right w:val="single" w:sz="8" w:space="0" w:color="000000"/>
            </w:tcBorders>
            <w:vAlign w:val="center"/>
          </w:tcPr>
          <w:p w14:paraId="33527CB9" w14:textId="77777777"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PIC</w:t>
            </w:r>
          </w:p>
        </w:tc>
      </w:tr>
      <w:tr w:rsidR="008173C5" w:rsidRPr="00C03062" w14:paraId="5FB3B098"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33F320C6" w14:textId="6459F3DD"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w:t>
            </w:r>
          </w:p>
        </w:tc>
        <w:tc>
          <w:tcPr>
            <w:tcW w:w="1184" w:type="dxa"/>
            <w:tcBorders>
              <w:top w:val="nil"/>
              <w:left w:val="nil"/>
              <w:bottom w:val="single" w:sz="8" w:space="0" w:color="000000"/>
              <w:right w:val="single" w:sz="8" w:space="0" w:color="000000"/>
            </w:tcBorders>
          </w:tcPr>
          <w:p w14:paraId="113D1D15" w14:textId="5141B64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CB18</w:t>
            </w:r>
          </w:p>
        </w:tc>
        <w:tc>
          <w:tcPr>
            <w:tcW w:w="1183" w:type="dxa"/>
            <w:tcBorders>
              <w:top w:val="nil"/>
              <w:left w:val="nil"/>
              <w:bottom w:val="single" w:sz="8" w:space="0" w:color="000000"/>
              <w:right w:val="single" w:sz="8" w:space="0" w:color="000000"/>
            </w:tcBorders>
          </w:tcPr>
          <w:p w14:paraId="7091573D" w14:textId="7862491F"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w:t>
            </w:r>
          </w:p>
        </w:tc>
        <w:tc>
          <w:tcPr>
            <w:tcW w:w="1409" w:type="dxa"/>
            <w:tcBorders>
              <w:top w:val="nil"/>
              <w:left w:val="nil"/>
              <w:bottom w:val="single" w:sz="8" w:space="0" w:color="000000"/>
              <w:right w:val="single" w:sz="8" w:space="0" w:color="000000"/>
            </w:tcBorders>
          </w:tcPr>
          <w:p w14:paraId="12CCAA3C" w14:textId="2D6E3951"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5</w:t>
            </w:r>
          </w:p>
        </w:tc>
        <w:tc>
          <w:tcPr>
            <w:tcW w:w="1170" w:type="dxa"/>
            <w:tcBorders>
              <w:top w:val="nil"/>
              <w:left w:val="nil"/>
              <w:bottom w:val="single" w:sz="8" w:space="0" w:color="000000"/>
              <w:right w:val="single" w:sz="8" w:space="0" w:color="000000"/>
            </w:tcBorders>
          </w:tcPr>
          <w:p w14:paraId="50AB8900" w14:textId="3BCAA2E9"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0.602</w:t>
            </w:r>
          </w:p>
        </w:tc>
      </w:tr>
      <w:tr w:rsidR="008173C5" w:rsidRPr="00C03062" w14:paraId="41551FD9"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0B8AB121" w14:textId="7C280E0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w:t>
            </w:r>
          </w:p>
        </w:tc>
        <w:tc>
          <w:tcPr>
            <w:tcW w:w="1184" w:type="dxa"/>
            <w:tcBorders>
              <w:top w:val="nil"/>
              <w:left w:val="nil"/>
              <w:bottom w:val="single" w:sz="8" w:space="0" w:color="000000"/>
              <w:right w:val="single" w:sz="8" w:space="0" w:color="000000"/>
            </w:tcBorders>
          </w:tcPr>
          <w:p w14:paraId="62BA06C5" w14:textId="68721211"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CB26</w:t>
            </w:r>
          </w:p>
        </w:tc>
        <w:tc>
          <w:tcPr>
            <w:tcW w:w="1183" w:type="dxa"/>
            <w:tcBorders>
              <w:top w:val="nil"/>
              <w:left w:val="nil"/>
              <w:bottom w:val="single" w:sz="8" w:space="0" w:color="000000"/>
              <w:right w:val="single" w:sz="8" w:space="0" w:color="000000"/>
            </w:tcBorders>
          </w:tcPr>
          <w:p w14:paraId="15A28DDC" w14:textId="63D98AA0"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w:t>
            </w:r>
          </w:p>
        </w:tc>
        <w:tc>
          <w:tcPr>
            <w:tcW w:w="1409" w:type="dxa"/>
            <w:tcBorders>
              <w:top w:val="nil"/>
              <w:left w:val="nil"/>
              <w:bottom w:val="single" w:sz="8" w:space="0" w:color="000000"/>
              <w:right w:val="single" w:sz="8" w:space="0" w:color="000000"/>
            </w:tcBorders>
          </w:tcPr>
          <w:p w14:paraId="1828DFAE" w14:textId="3875ED9D"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5</w:t>
            </w:r>
          </w:p>
        </w:tc>
        <w:tc>
          <w:tcPr>
            <w:tcW w:w="1170" w:type="dxa"/>
            <w:tcBorders>
              <w:top w:val="nil"/>
              <w:left w:val="nil"/>
              <w:bottom w:val="single" w:sz="8" w:space="0" w:color="000000"/>
              <w:right w:val="single" w:sz="8" w:space="0" w:color="000000"/>
            </w:tcBorders>
          </w:tcPr>
          <w:p w14:paraId="7319D6DF" w14:textId="611C6AD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0.512</w:t>
            </w:r>
          </w:p>
        </w:tc>
      </w:tr>
      <w:tr w:rsidR="008173C5" w:rsidRPr="00C03062" w14:paraId="68C05B5D"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79B3A4F7" w14:textId="65F8AACD"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3</w:t>
            </w:r>
          </w:p>
        </w:tc>
        <w:tc>
          <w:tcPr>
            <w:tcW w:w="1184" w:type="dxa"/>
            <w:tcBorders>
              <w:top w:val="nil"/>
              <w:left w:val="nil"/>
              <w:bottom w:val="single" w:sz="8" w:space="0" w:color="000000"/>
              <w:right w:val="single" w:sz="8" w:space="0" w:color="000000"/>
            </w:tcBorders>
          </w:tcPr>
          <w:p w14:paraId="7BCC8F76" w14:textId="724919D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C91</w:t>
            </w:r>
          </w:p>
        </w:tc>
        <w:tc>
          <w:tcPr>
            <w:tcW w:w="1183" w:type="dxa"/>
            <w:tcBorders>
              <w:top w:val="nil"/>
              <w:left w:val="nil"/>
              <w:bottom w:val="single" w:sz="8" w:space="0" w:color="000000"/>
              <w:right w:val="single" w:sz="8" w:space="0" w:color="000000"/>
            </w:tcBorders>
          </w:tcPr>
          <w:p w14:paraId="71A8AC42" w14:textId="77D83A7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w:t>
            </w:r>
          </w:p>
        </w:tc>
        <w:tc>
          <w:tcPr>
            <w:tcW w:w="1409" w:type="dxa"/>
            <w:tcBorders>
              <w:top w:val="nil"/>
              <w:left w:val="nil"/>
              <w:bottom w:val="single" w:sz="8" w:space="0" w:color="000000"/>
              <w:right w:val="single" w:sz="8" w:space="0" w:color="000000"/>
            </w:tcBorders>
          </w:tcPr>
          <w:p w14:paraId="6EE54CB2" w14:textId="12E532B1"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5</w:t>
            </w:r>
          </w:p>
        </w:tc>
        <w:tc>
          <w:tcPr>
            <w:tcW w:w="1170" w:type="dxa"/>
            <w:tcBorders>
              <w:top w:val="nil"/>
              <w:left w:val="nil"/>
              <w:bottom w:val="single" w:sz="8" w:space="0" w:color="000000"/>
              <w:right w:val="single" w:sz="8" w:space="0" w:color="000000"/>
            </w:tcBorders>
          </w:tcPr>
          <w:p w14:paraId="6DBC3814" w14:textId="04A18F9A"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0.512</w:t>
            </w:r>
          </w:p>
        </w:tc>
      </w:tr>
      <w:tr w:rsidR="008173C5" w:rsidRPr="00C03062" w14:paraId="07A25DE8"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367DE19E" w14:textId="5EF34B59"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4</w:t>
            </w:r>
          </w:p>
        </w:tc>
        <w:tc>
          <w:tcPr>
            <w:tcW w:w="1184" w:type="dxa"/>
            <w:tcBorders>
              <w:top w:val="nil"/>
              <w:left w:val="nil"/>
              <w:bottom w:val="single" w:sz="8" w:space="0" w:color="000000"/>
              <w:right w:val="single" w:sz="8" w:space="0" w:color="000000"/>
            </w:tcBorders>
          </w:tcPr>
          <w:p w14:paraId="16453448" w14:textId="78C8096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CB33</w:t>
            </w:r>
          </w:p>
        </w:tc>
        <w:tc>
          <w:tcPr>
            <w:tcW w:w="1183" w:type="dxa"/>
            <w:tcBorders>
              <w:top w:val="nil"/>
              <w:left w:val="nil"/>
              <w:bottom w:val="single" w:sz="8" w:space="0" w:color="000000"/>
              <w:right w:val="single" w:sz="8" w:space="0" w:color="000000"/>
            </w:tcBorders>
          </w:tcPr>
          <w:p w14:paraId="77F36560" w14:textId="4ACE75D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w:t>
            </w:r>
          </w:p>
        </w:tc>
        <w:tc>
          <w:tcPr>
            <w:tcW w:w="1409" w:type="dxa"/>
            <w:tcBorders>
              <w:top w:val="nil"/>
              <w:left w:val="nil"/>
              <w:bottom w:val="single" w:sz="8" w:space="0" w:color="000000"/>
              <w:right w:val="single" w:sz="8" w:space="0" w:color="000000"/>
            </w:tcBorders>
          </w:tcPr>
          <w:p w14:paraId="4F850F0E" w14:textId="256B1335"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8</w:t>
            </w:r>
          </w:p>
        </w:tc>
        <w:tc>
          <w:tcPr>
            <w:tcW w:w="1170" w:type="dxa"/>
            <w:tcBorders>
              <w:top w:val="nil"/>
              <w:left w:val="nil"/>
              <w:bottom w:val="single" w:sz="8" w:space="0" w:color="000000"/>
              <w:right w:val="single" w:sz="8" w:space="0" w:color="000000"/>
            </w:tcBorders>
          </w:tcPr>
          <w:p w14:paraId="3E9F7D9A" w14:textId="18A2142B"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0.792</w:t>
            </w:r>
          </w:p>
        </w:tc>
      </w:tr>
      <w:tr w:rsidR="008173C5" w:rsidRPr="00C03062" w14:paraId="4056E04A" w14:textId="77777777" w:rsidTr="00CE4D5F">
        <w:trPr>
          <w:trHeight w:hRule="exact" w:val="397"/>
          <w:jc w:val="center"/>
        </w:trPr>
        <w:tc>
          <w:tcPr>
            <w:tcW w:w="1718" w:type="dxa"/>
            <w:tcBorders>
              <w:top w:val="nil"/>
              <w:left w:val="single" w:sz="8" w:space="0" w:color="000000"/>
              <w:bottom w:val="single" w:sz="4" w:space="0" w:color="auto"/>
              <w:right w:val="single" w:sz="8" w:space="0" w:color="000000"/>
            </w:tcBorders>
          </w:tcPr>
          <w:p w14:paraId="7AF94267" w14:textId="37C4908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5</w:t>
            </w:r>
          </w:p>
        </w:tc>
        <w:tc>
          <w:tcPr>
            <w:tcW w:w="1184" w:type="dxa"/>
            <w:tcBorders>
              <w:top w:val="single" w:sz="8" w:space="0" w:color="000000"/>
              <w:left w:val="nil"/>
              <w:bottom w:val="single" w:sz="4" w:space="0" w:color="auto"/>
              <w:right w:val="single" w:sz="8" w:space="0" w:color="000000"/>
            </w:tcBorders>
          </w:tcPr>
          <w:p w14:paraId="4775614E" w14:textId="1A5C0B7D"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CB39</w:t>
            </w:r>
          </w:p>
        </w:tc>
        <w:tc>
          <w:tcPr>
            <w:tcW w:w="1183" w:type="dxa"/>
            <w:tcBorders>
              <w:top w:val="nil"/>
              <w:left w:val="single" w:sz="8" w:space="0" w:color="000000"/>
              <w:bottom w:val="single" w:sz="4" w:space="0" w:color="auto"/>
              <w:right w:val="single" w:sz="8" w:space="0" w:color="000000"/>
            </w:tcBorders>
          </w:tcPr>
          <w:p w14:paraId="7D22B8C9" w14:textId="7C70E23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3</w:t>
            </w:r>
          </w:p>
        </w:tc>
        <w:tc>
          <w:tcPr>
            <w:tcW w:w="1409" w:type="dxa"/>
            <w:tcBorders>
              <w:top w:val="nil"/>
              <w:left w:val="single" w:sz="8" w:space="0" w:color="000000"/>
              <w:bottom w:val="single" w:sz="4" w:space="0" w:color="auto"/>
              <w:right w:val="single" w:sz="8" w:space="0" w:color="000000"/>
            </w:tcBorders>
          </w:tcPr>
          <w:p w14:paraId="3817F3DA" w14:textId="203E3265"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5</w:t>
            </w:r>
          </w:p>
        </w:tc>
        <w:tc>
          <w:tcPr>
            <w:tcW w:w="1170" w:type="dxa"/>
            <w:tcBorders>
              <w:top w:val="nil"/>
              <w:left w:val="single" w:sz="8" w:space="0" w:color="000000"/>
              <w:bottom w:val="single" w:sz="4" w:space="0" w:color="auto"/>
              <w:right w:val="single" w:sz="8" w:space="0" w:color="000000"/>
            </w:tcBorders>
          </w:tcPr>
          <w:p w14:paraId="09F2BD5A" w14:textId="5953F0B1"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0.611</w:t>
            </w:r>
          </w:p>
        </w:tc>
      </w:tr>
      <w:tr w:rsidR="008173C5" w:rsidRPr="00C03062" w14:paraId="15514C38" w14:textId="77777777" w:rsidTr="00CE4D5F">
        <w:trPr>
          <w:trHeight w:hRule="exact" w:val="397"/>
          <w:jc w:val="center"/>
        </w:trPr>
        <w:tc>
          <w:tcPr>
            <w:tcW w:w="1718" w:type="dxa"/>
            <w:tcBorders>
              <w:top w:val="single" w:sz="4" w:space="0" w:color="auto"/>
              <w:left w:val="single" w:sz="8" w:space="0" w:color="000000"/>
              <w:bottom w:val="single" w:sz="4" w:space="0" w:color="auto"/>
              <w:right w:val="single" w:sz="8" w:space="0" w:color="000000"/>
            </w:tcBorders>
          </w:tcPr>
          <w:p w14:paraId="5FE7525E" w14:textId="7C27A1B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6</w:t>
            </w:r>
          </w:p>
        </w:tc>
        <w:tc>
          <w:tcPr>
            <w:tcW w:w="1184" w:type="dxa"/>
            <w:tcBorders>
              <w:top w:val="single" w:sz="4" w:space="0" w:color="auto"/>
              <w:left w:val="nil"/>
              <w:bottom w:val="single" w:sz="4" w:space="0" w:color="auto"/>
              <w:right w:val="single" w:sz="8" w:space="0" w:color="000000"/>
            </w:tcBorders>
          </w:tcPr>
          <w:p w14:paraId="484FD809" w14:textId="42716436"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CB41</w:t>
            </w:r>
          </w:p>
        </w:tc>
        <w:tc>
          <w:tcPr>
            <w:tcW w:w="1183" w:type="dxa"/>
            <w:tcBorders>
              <w:top w:val="single" w:sz="4" w:space="0" w:color="auto"/>
              <w:left w:val="nil"/>
              <w:bottom w:val="single" w:sz="4" w:space="0" w:color="auto"/>
              <w:right w:val="single" w:sz="8" w:space="0" w:color="000000"/>
            </w:tcBorders>
          </w:tcPr>
          <w:p w14:paraId="3A1F9CB9" w14:textId="0BA907B0"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3</w:t>
            </w:r>
          </w:p>
        </w:tc>
        <w:tc>
          <w:tcPr>
            <w:tcW w:w="1409" w:type="dxa"/>
            <w:tcBorders>
              <w:top w:val="single" w:sz="4" w:space="0" w:color="auto"/>
              <w:left w:val="nil"/>
              <w:bottom w:val="single" w:sz="4" w:space="0" w:color="auto"/>
              <w:right w:val="single" w:sz="8" w:space="0" w:color="000000"/>
            </w:tcBorders>
          </w:tcPr>
          <w:p w14:paraId="69CC3BAC" w14:textId="24EEC707"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14</w:t>
            </w:r>
          </w:p>
        </w:tc>
        <w:tc>
          <w:tcPr>
            <w:tcW w:w="1170" w:type="dxa"/>
            <w:tcBorders>
              <w:top w:val="single" w:sz="4" w:space="0" w:color="auto"/>
              <w:left w:val="nil"/>
              <w:bottom w:val="single" w:sz="4" w:space="0" w:color="auto"/>
              <w:right w:val="single" w:sz="8" w:space="0" w:color="000000"/>
            </w:tcBorders>
          </w:tcPr>
          <w:p w14:paraId="5B1A26D9" w14:textId="58B61CBD"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0.844</w:t>
            </w:r>
          </w:p>
        </w:tc>
      </w:tr>
      <w:tr w:rsidR="008173C5" w:rsidRPr="00C03062" w14:paraId="6A268637" w14:textId="77777777" w:rsidTr="00CE4D5F">
        <w:trPr>
          <w:trHeight w:hRule="exact" w:val="397"/>
          <w:jc w:val="center"/>
        </w:trPr>
        <w:tc>
          <w:tcPr>
            <w:tcW w:w="1718" w:type="dxa"/>
            <w:tcBorders>
              <w:top w:val="single" w:sz="4" w:space="0" w:color="auto"/>
              <w:left w:val="single" w:sz="8" w:space="0" w:color="000000"/>
              <w:bottom w:val="single" w:sz="8" w:space="0" w:color="000000"/>
              <w:right w:val="single" w:sz="8" w:space="0" w:color="000000"/>
            </w:tcBorders>
          </w:tcPr>
          <w:p w14:paraId="6AE5BDB5" w14:textId="1697D1E5"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7</w:t>
            </w:r>
          </w:p>
        </w:tc>
        <w:tc>
          <w:tcPr>
            <w:tcW w:w="1184" w:type="dxa"/>
            <w:tcBorders>
              <w:top w:val="single" w:sz="4" w:space="0" w:color="auto"/>
              <w:left w:val="nil"/>
              <w:bottom w:val="single" w:sz="8" w:space="0" w:color="000000"/>
              <w:right w:val="single" w:sz="8" w:space="0" w:color="000000"/>
            </w:tcBorders>
          </w:tcPr>
          <w:p w14:paraId="0AABBFE5" w14:textId="386CB21F"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C516</w:t>
            </w:r>
          </w:p>
        </w:tc>
        <w:tc>
          <w:tcPr>
            <w:tcW w:w="1183" w:type="dxa"/>
            <w:tcBorders>
              <w:top w:val="single" w:sz="4" w:space="0" w:color="auto"/>
              <w:left w:val="nil"/>
              <w:bottom w:val="single" w:sz="8" w:space="0" w:color="000000"/>
              <w:right w:val="single" w:sz="8" w:space="0" w:color="000000"/>
            </w:tcBorders>
          </w:tcPr>
          <w:p w14:paraId="79ED6079" w14:textId="60EE3FCF"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3</w:t>
            </w:r>
          </w:p>
        </w:tc>
        <w:tc>
          <w:tcPr>
            <w:tcW w:w="1409" w:type="dxa"/>
            <w:tcBorders>
              <w:top w:val="single" w:sz="4" w:space="0" w:color="auto"/>
              <w:left w:val="nil"/>
              <w:bottom w:val="single" w:sz="8" w:space="0" w:color="000000"/>
              <w:right w:val="single" w:sz="8" w:space="0" w:color="000000"/>
            </w:tcBorders>
          </w:tcPr>
          <w:p w14:paraId="229AE936" w14:textId="4049D2E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4</w:t>
            </w:r>
          </w:p>
        </w:tc>
        <w:tc>
          <w:tcPr>
            <w:tcW w:w="1170" w:type="dxa"/>
            <w:tcBorders>
              <w:top w:val="single" w:sz="4" w:space="0" w:color="auto"/>
              <w:left w:val="nil"/>
              <w:bottom w:val="single" w:sz="8" w:space="0" w:color="000000"/>
              <w:right w:val="single" w:sz="8" w:space="0" w:color="000000"/>
            </w:tcBorders>
          </w:tcPr>
          <w:p w14:paraId="2BF17BC9" w14:textId="028EF7E7"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0.708</w:t>
            </w:r>
          </w:p>
        </w:tc>
      </w:tr>
      <w:tr w:rsidR="008173C5" w:rsidRPr="00C03062" w14:paraId="17E8E71F"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62F7CEA9" w14:textId="58F75FE9"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8</w:t>
            </w:r>
          </w:p>
        </w:tc>
        <w:tc>
          <w:tcPr>
            <w:tcW w:w="1184" w:type="dxa"/>
            <w:tcBorders>
              <w:top w:val="nil"/>
              <w:left w:val="nil"/>
              <w:bottom w:val="single" w:sz="8" w:space="0" w:color="000000"/>
              <w:right w:val="single" w:sz="8" w:space="0" w:color="000000"/>
            </w:tcBorders>
          </w:tcPr>
          <w:p w14:paraId="57C00BB3" w14:textId="730482A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C24</w:t>
            </w:r>
          </w:p>
        </w:tc>
        <w:tc>
          <w:tcPr>
            <w:tcW w:w="1183" w:type="dxa"/>
            <w:tcBorders>
              <w:top w:val="nil"/>
              <w:left w:val="nil"/>
              <w:bottom w:val="single" w:sz="8" w:space="0" w:color="000000"/>
              <w:right w:val="single" w:sz="8" w:space="0" w:color="000000"/>
            </w:tcBorders>
          </w:tcPr>
          <w:p w14:paraId="7D8DB7DA" w14:textId="2B808AE8"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4</w:t>
            </w:r>
          </w:p>
        </w:tc>
        <w:tc>
          <w:tcPr>
            <w:tcW w:w="1409" w:type="dxa"/>
            <w:tcBorders>
              <w:top w:val="nil"/>
              <w:left w:val="nil"/>
              <w:bottom w:val="single" w:sz="8" w:space="0" w:color="000000"/>
              <w:right w:val="single" w:sz="8" w:space="0" w:color="000000"/>
            </w:tcBorders>
          </w:tcPr>
          <w:p w14:paraId="40D320A1" w14:textId="56813AF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7</w:t>
            </w:r>
          </w:p>
        </w:tc>
        <w:tc>
          <w:tcPr>
            <w:tcW w:w="1170" w:type="dxa"/>
            <w:tcBorders>
              <w:top w:val="nil"/>
              <w:left w:val="nil"/>
              <w:bottom w:val="single" w:sz="8" w:space="0" w:color="000000"/>
              <w:right w:val="single" w:sz="8" w:space="0" w:color="000000"/>
            </w:tcBorders>
          </w:tcPr>
          <w:p w14:paraId="7E9792D5" w14:textId="6025E5D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0.687</w:t>
            </w:r>
          </w:p>
        </w:tc>
      </w:tr>
      <w:tr w:rsidR="008173C5" w:rsidRPr="00C03062" w14:paraId="61ACBBCC"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5CF75FE9" w14:textId="6AF9A9A1"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9</w:t>
            </w:r>
          </w:p>
        </w:tc>
        <w:tc>
          <w:tcPr>
            <w:tcW w:w="1184" w:type="dxa"/>
            <w:tcBorders>
              <w:top w:val="single" w:sz="8" w:space="0" w:color="000000"/>
              <w:left w:val="nil"/>
              <w:bottom w:val="single" w:sz="4" w:space="0" w:color="auto"/>
              <w:right w:val="single" w:sz="8" w:space="0" w:color="000000"/>
            </w:tcBorders>
          </w:tcPr>
          <w:p w14:paraId="19274AB5" w14:textId="5C046489"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C524</w:t>
            </w:r>
          </w:p>
        </w:tc>
        <w:tc>
          <w:tcPr>
            <w:tcW w:w="1183" w:type="dxa"/>
            <w:tcBorders>
              <w:top w:val="nil"/>
              <w:left w:val="single" w:sz="8" w:space="0" w:color="000000"/>
              <w:bottom w:val="single" w:sz="8" w:space="0" w:color="000000"/>
              <w:right w:val="single" w:sz="8" w:space="0" w:color="000000"/>
            </w:tcBorders>
          </w:tcPr>
          <w:p w14:paraId="1369CC29" w14:textId="074C6CA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5</w:t>
            </w:r>
          </w:p>
        </w:tc>
        <w:tc>
          <w:tcPr>
            <w:tcW w:w="1409" w:type="dxa"/>
            <w:tcBorders>
              <w:top w:val="nil"/>
              <w:left w:val="single" w:sz="8" w:space="0" w:color="000000"/>
              <w:bottom w:val="single" w:sz="8" w:space="0" w:color="000000"/>
              <w:right w:val="single" w:sz="8" w:space="0" w:color="000000"/>
            </w:tcBorders>
          </w:tcPr>
          <w:p w14:paraId="5CCA0288" w14:textId="6F449C3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7</w:t>
            </w:r>
          </w:p>
        </w:tc>
        <w:tc>
          <w:tcPr>
            <w:tcW w:w="1170" w:type="dxa"/>
            <w:tcBorders>
              <w:top w:val="nil"/>
              <w:left w:val="single" w:sz="8" w:space="0" w:color="000000"/>
              <w:bottom w:val="single" w:sz="8" w:space="0" w:color="000000"/>
              <w:right w:val="single" w:sz="8" w:space="0" w:color="000000"/>
            </w:tcBorders>
          </w:tcPr>
          <w:p w14:paraId="4CCFF9BE" w14:textId="0417CB9B"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0.535</w:t>
            </w:r>
          </w:p>
        </w:tc>
      </w:tr>
      <w:tr w:rsidR="008173C5" w:rsidRPr="00C03062" w14:paraId="21DA43F6"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3AAD6FC7" w14:textId="09CDE2D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10</w:t>
            </w:r>
          </w:p>
        </w:tc>
        <w:tc>
          <w:tcPr>
            <w:tcW w:w="1184" w:type="dxa"/>
            <w:tcBorders>
              <w:top w:val="single" w:sz="4" w:space="0" w:color="auto"/>
              <w:left w:val="nil"/>
              <w:bottom w:val="single" w:sz="8" w:space="0" w:color="000000"/>
              <w:right w:val="single" w:sz="8" w:space="0" w:color="000000"/>
            </w:tcBorders>
          </w:tcPr>
          <w:p w14:paraId="2AA60A00" w14:textId="1D1272F0"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CB192</w:t>
            </w:r>
          </w:p>
        </w:tc>
        <w:tc>
          <w:tcPr>
            <w:tcW w:w="1183" w:type="dxa"/>
            <w:tcBorders>
              <w:top w:val="nil"/>
              <w:left w:val="nil"/>
              <w:bottom w:val="single" w:sz="8" w:space="0" w:color="000000"/>
              <w:right w:val="single" w:sz="8" w:space="0" w:color="000000"/>
            </w:tcBorders>
          </w:tcPr>
          <w:p w14:paraId="3EDA5A46" w14:textId="387B63FA"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6</w:t>
            </w:r>
          </w:p>
        </w:tc>
        <w:tc>
          <w:tcPr>
            <w:tcW w:w="1409" w:type="dxa"/>
            <w:tcBorders>
              <w:top w:val="nil"/>
              <w:left w:val="nil"/>
              <w:bottom w:val="single" w:sz="8" w:space="0" w:color="000000"/>
              <w:right w:val="single" w:sz="8" w:space="0" w:color="000000"/>
            </w:tcBorders>
          </w:tcPr>
          <w:p w14:paraId="59C5F2B7" w14:textId="29704D8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6</w:t>
            </w:r>
          </w:p>
        </w:tc>
        <w:tc>
          <w:tcPr>
            <w:tcW w:w="1170" w:type="dxa"/>
            <w:tcBorders>
              <w:top w:val="nil"/>
              <w:left w:val="nil"/>
              <w:bottom w:val="single" w:sz="8" w:space="0" w:color="000000"/>
              <w:right w:val="single" w:sz="8" w:space="0" w:color="000000"/>
            </w:tcBorders>
          </w:tcPr>
          <w:p w14:paraId="19FD34AB" w14:textId="03EFBEF5"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0.768</w:t>
            </w:r>
          </w:p>
        </w:tc>
      </w:tr>
      <w:tr w:rsidR="008173C5" w:rsidRPr="00C03062" w14:paraId="6A2B9FBF"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4D6E04EA" w14:textId="27F54B8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11</w:t>
            </w:r>
          </w:p>
        </w:tc>
        <w:tc>
          <w:tcPr>
            <w:tcW w:w="1184" w:type="dxa"/>
            <w:tcBorders>
              <w:top w:val="single" w:sz="8" w:space="0" w:color="000000"/>
              <w:left w:val="nil"/>
              <w:bottom w:val="single" w:sz="4" w:space="0" w:color="auto"/>
              <w:right w:val="single" w:sz="8" w:space="0" w:color="000000"/>
            </w:tcBorders>
          </w:tcPr>
          <w:p w14:paraId="10BF68F7" w14:textId="3847BB6C"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CB82</w:t>
            </w:r>
          </w:p>
        </w:tc>
        <w:tc>
          <w:tcPr>
            <w:tcW w:w="1183" w:type="dxa"/>
            <w:tcBorders>
              <w:top w:val="nil"/>
              <w:left w:val="single" w:sz="8" w:space="0" w:color="000000"/>
              <w:bottom w:val="single" w:sz="8" w:space="0" w:color="000000"/>
              <w:right w:val="single" w:sz="8" w:space="0" w:color="000000"/>
            </w:tcBorders>
          </w:tcPr>
          <w:p w14:paraId="1A2A8B0C" w14:textId="6DCE8885"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7</w:t>
            </w:r>
          </w:p>
        </w:tc>
        <w:tc>
          <w:tcPr>
            <w:tcW w:w="1409" w:type="dxa"/>
            <w:tcBorders>
              <w:top w:val="nil"/>
              <w:left w:val="single" w:sz="8" w:space="0" w:color="000000"/>
              <w:bottom w:val="single" w:sz="8" w:space="0" w:color="000000"/>
              <w:right w:val="single" w:sz="8" w:space="0" w:color="000000"/>
            </w:tcBorders>
          </w:tcPr>
          <w:p w14:paraId="6D25117D" w14:textId="258629F7"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4</w:t>
            </w:r>
          </w:p>
        </w:tc>
        <w:tc>
          <w:tcPr>
            <w:tcW w:w="1170" w:type="dxa"/>
            <w:tcBorders>
              <w:top w:val="nil"/>
              <w:left w:val="single" w:sz="8" w:space="0" w:color="000000"/>
              <w:bottom w:val="single" w:sz="8" w:space="0" w:color="000000"/>
              <w:right w:val="single" w:sz="8" w:space="0" w:color="000000"/>
            </w:tcBorders>
          </w:tcPr>
          <w:p w14:paraId="421CE936" w14:textId="21A8F6CB"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0.309</w:t>
            </w:r>
          </w:p>
        </w:tc>
      </w:tr>
      <w:tr w:rsidR="008173C5" w:rsidRPr="00C03062" w14:paraId="7929DCD2"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269C4824" w14:textId="18C5A12C"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12</w:t>
            </w:r>
          </w:p>
        </w:tc>
        <w:tc>
          <w:tcPr>
            <w:tcW w:w="1184" w:type="dxa"/>
            <w:tcBorders>
              <w:top w:val="single" w:sz="4" w:space="0" w:color="auto"/>
              <w:left w:val="nil"/>
              <w:bottom w:val="single" w:sz="8" w:space="0" w:color="000000"/>
              <w:right w:val="single" w:sz="8" w:space="0" w:color="000000"/>
            </w:tcBorders>
          </w:tcPr>
          <w:p w14:paraId="54885A2E" w14:textId="47C6EE7D"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CB93</w:t>
            </w:r>
          </w:p>
        </w:tc>
        <w:tc>
          <w:tcPr>
            <w:tcW w:w="1183" w:type="dxa"/>
            <w:tcBorders>
              <w:top w:val="nil"/>
              <w:left w:val="nil"/>
              <w:bottom w:val="single" w:sz="8" w:space="0" w:color="000000"/>
              <w:right w:val="single" w:sz="8" w:space="0" w:color="000000"/>
            </w:tcBorders>
          </w:tcPr>
          <w:p w14:paraId="0DF86D08" w14:textId="702CEC9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8</w:t>
            </w:r>
          </w:p>
        </w:tc>
        <w:tc>
          <w:tcPr>
            <w:tcW w:w="1409" w:type="dxa"/>
            <w:tcBorders>
              <w:top w:val="nil"/>
              <w:left w:val="nil"/>
              <w:bottom w:val="single" w:sz="8" w:space="0" w:color="000000"/>
              <w:right w:val="single" w:sz="8" w:space="0" w:color="000000"/>
            </w:tcBorders>
          </w:tcPr>
          <w:p w14:paraId="0E7B88FA" w14:textId="78F7774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6</w:t>
            </w:r>
          </w:p>
        </w:tc>
        <w:tc>
          <w:tcPr>
            <w:tcW w:w="1170" w:type="dxa"/>
            <w:tcBorders>
              <w:top w:val="nil"/>
              <w:left w:val="nil"/>
              <w:bottom w:val="single" w:sz="8" w:space="0" w:color="000000"/>
              <w:right w:val="single" w:sz="8" w:space="0" w:color="000000"/>
            </w:tcBorders>
          </w:tcPr>
          <w:p w14:paraId="344293B9" w14:textId="6666608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0.662</w:t>
            </w:r>
          </w:p>
        </w:tc>
      </w:tr>
      <w:tr w:rsidR="008173C5" w:rsidRPr="00C03062" w14:paraId="12B5772F"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56096278" w14:textId="65EE5FCB"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13</w:t>
            </w:r>
          </w:p>
        </w:tc>
        <w:tc>
          <w:tcPr>
            <w:tcW w:w="1184" w:type="dxa"/>
            <w:tcBorders>
              <w:top w:val="nil"/>
              <w:left w:val="nil"/>
              <w:bottom w:val="single" w:sz="8" w:space="0" w:color="000000"/>
              <w:right w:val="single" w:sz="8" w:space="0" w:color="000000"/>
            </w:tcBorders>
          </w:tcPr>
          <w:p w14:paraId="41136AF0" w14:textId="4B95DD6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C109</w:t>
            </w:r>
          </w:p>
        </w:tc>
        <w:tc>
          <w:tcPr>
            <w:tcW w:w="1183" w:type="dxa"/>
            <w:tcBorders>
              <w:top w:val="nil"/>
              <w:left w:val="nil"/>
              <w:bottom w:val="single" w:sz="8" w:space="0" w:color="000000"/>
              <w:right w:val="single" w:sz="8" w:space="0" w:color="000000"/>
            </w:tcBorders>
          </w:tcPr>
          <w:p w14:paraId="20FA4EC2" w14:textId="2EFFF340"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8</w:t>
            </w:r>
          </w:p>
        </w:tc>
        <w:tc>
          <w:tcPr>
            <w:tcW w:w="1409" w:type="dxa"/>
            <w:tcBorders>
              <w:top w:val="nil"/>
              <w:left w:val="nil"/>
              <w:bottom w:val="single" w:sz="8" w:space="0" w:color="000000"/>
              <w:right w:val="single" w:sz="8" w:space="0" w:color="000000"/>
            </w:tcBorders>
          </w:tcPr>
          <w:p w14:paraId="3DAC2C96" w14:textId="4A8A05B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5</w:t>
            </w:r>
          </w:p>
        </w:tc>
        <w:tc>
          <w:tcPr>
            <w:tcW w:w="1170" w:type="dxa"/>
            <w:tcBorders>
              <w:top w:val="nil"/>
              <w:left w:val="nil"/>
              <w:bottom w:val="single" w:sz="8" w:space="0" w:color="000000"/>
              <w:right w:val="single" w:sz="8" w:space="0" w:color="000000"/>
            </w:tcBorders>
          </w:tcPr>
          <w:p w14:paraId="1137549B" w14:textId="0D793F1D"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0.521</w:t>
            </w:r>
          </w:p>
        </w:tc>
      </w:tr>
      <w:tr w:rsidR="008173C5" w:rsidRPr="00C03062" w14:paraId="53417FFF"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56A9F461" w14:textId="11D8AAF6"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14</w:t>
            </w:r>
          </w:p>
        </w:tc>
        <w:tc>
          <w:tcPr>
            <w:tcW w:w="1184" w:type="dxa"/>
            <w:tcBorders>
              <w:top w:val="nil"/>
              <w:left w:val="nil"/>
              <w:bottom w:val="single" w:sz="8" w:space="0" w:color="000000"/>
              <w:right w:val="single" w:sz="8" w:space="0" w:color="000000"/>
            </w:tcBorders>
          </w:tcPr>
          <w:p w14:paraId="511110D1" w14:textId="2839229B"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CB220</w:t>
            </w:r>
          </w:p>
        </w:tc>
        <w:tc>
          <w:tcPr>
            <w:tcW w:w="1183" w:type="dxa"/>
            <w:tcBorders>
              <w:top w:val="nil"/>
              <w:left w:val="nil"/>
              <w:bottom w:val="single" w:sz="8" w:space="0" w:color="000000"/>
              <w:right w:val="single" w:sz="8" w:space="0" w:color="000000"/>
            </w:tcBorders>
          </w:tcPr>
          <w:p w14:paraId="16BF0B21" w14:textId="6FDF9EB8"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9</w:t>
            </w:r>
          </w:p>
        </w:tc>
        <w:tc>
          <w:tcPr>
            <w:tcW w:w="1409" w:type="dxa"/>
            <w:tcBorders>
              <w:top w:val="nil"/>
              <w:left w:val="nil"/>
              <w:bottom w:val="single" w:sz="8" w:space="0" w:color="000000"/>
              <w:right w:val="single" w:sz="8" w:space="0" w:color="000000"/>
            </w:tcBorders>
          </w:tcPr>
          <w:p w14:paraId="3A1AA55D" w14:textId="417751F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3</w:t>
            </w:r>
          </w:p>
        </w:tc>
        <w:tc>
          <w:tcPr>
            <w:tcW w:w="1170" w:type="dxa"/>
            <w:tcBorders>
              <w:top w:val="nil"/>
              <w:left w:val="nil"/>
              <w:bottom w:val="single" w:sz="8" w:space="0" w:color="000000"/>
              <w:right w:val="single" w:sz="8" w:space="0" w:color="000000"/>
            </w:tcBorders>
          </w:tcPr>
          <w:p w14:paraId="2B46B95A" w14:textId="52D4DAE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0.341</w:t>
            </w:r>
          </w:p>
        </w:tc>
      </w:tr>
      <w:tr w:rsidR="008173C5" w:rsidRPr="00C03062" w14:paraId="2E4A60D7"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12D82C5C" w14:textId="4A068E3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15</w:t>
            </w:r>
          </w:p>
        </w:tc>
        <w:tc>
          <w:tcPr>
            <w:tcW w:w="1184" w:type="dxa"/>
            <w:tcBorders>
              <w:top w:val="nil"/>
              <w:left w:val="nil"/>
              <w:bottom w:val="single" w:sz="8" w:space="0" w:color="000000"/>
              <w:right w:val="single" w:sz="8" w:space="0" w:color="000000"/>
            </w:tcBorders>
          </w:tcPr>
          <w:p w14:paraId="0A2A8D48" w14:textId="21BEA760"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CB226</w:t>
            </w:r>
          </w:p>
        </w:tc>
        <w:tc>
          <w:tcPr>
            <w:tcW w:w="1183" w:type="dxa"/>
            <w:tcBorders>
              <w:top w:val="nil"/>
              <w:left w:val="nil"/>
              <w:bottom w:val="single" w:sz="8" w:space="0" w:color="000000"/>
              <w:right w:val="single" w:sz="8" w:space="0" w:color="000000"/>
            </w:tcBorders>
          </w:tcPr>
          <w:p w14:paraId="1D7ABE0D" w14:textId="553F4831"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9</w:t>
            </w:r>
          </w:p>
        </w:tc>
        <w:tc>
          <w:tcPr>
            <w:tcW w:w="1409" w:type="dxa"/>
            <w:tcBorders>
              <w:top w:val="nil"/>
              <w:left w:val="nil"/>
              <w:bottom w:val="single" w:sz="8" w:space="0" w:color="000000"/>
              <w:right w:val="single" w:sz="8" w:space="0" w:color="000000"/>
            </w:tcBorders>
          </w:tcPr>
          <w:p w14:paraId="08D9C9B9" w14:textId="3939F5AF"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6</w:t>
            </w:r>
          </w:p>
        </w:tc>
        <w:tc>
          <w:tcPr>
            <w:tcW w:w="1170" w:type="dxa"/>
            <w:tcBorders>
              <w:top w:val="nil"/>
              <w:left w:val="nil"/>
              <w:bottom w:val="single" w:sz="8" w:space="0" w:color="000000"/>
              <w:right w:val="single" w:sz="8" w:space="0" w:color="000000"/>
            </w:tcBorders>
          </w:tcPr>
          <w:p w14:paraId="261C7F3F" w14:textId="47FB23E0"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0.57</w:t>
            </w:r>
          </w:p>
        </w:tc>
      </w:tr>
      <w:tr w:rsidR="008173C5" w:rsidRPr="00C03062" w14:paraId="353C151F"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7671E07C" w14:textId="6B858ADF"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16</w:t>
            </w:r>
          </w:p>
        </w:tc>
        <w:tc>
          <w:tcPr>
            <w:tcW w:w="1184" w:type="dxa"/>
            <w:tcBorders>
              <w:top w:val="nil"/>
              <w:left w:val="nil"/>
              <w:bottom w:val="single" w:sz="8" w:space="0" w:color="000000"/>
              <w:right w:val="single" w:sz="8" w:space="0" w:color="000000"/>
            </w:tcBorders>
          </w:tcPr>
          <w:p w14:paraId="09BDE0B9" w14:textId="543C6F0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C49</w:t>
            </w:r>
          </w:p>
        </w:tc>
        <w:tc>
          <w:tcPr>
            <w:tcW w:w="1183" w:type="dxa"/>
            <w:tcBorders>
              <w:top w:val="nil"/>
              <w:left w:val="nil"/>
              <w:bottom w:val="single" w:sz="8" w:space="0" w:color="000000"/>
              <w:right w:val="single" w:sz="8" w:space="0" w:color="000000"/>
            </w:tcBorders>
          </w:tcPr>
          <w:p w14:paraId="5462CD6E" w14:textId="74C5836A"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10</w:t>
            </w:r>
          </w:p>
        </w:tc>
        <w:tc>
          <w:tcPr>
            <w:tcW w:w="1409" w:type="dxa"/>
            <w:tcBorders>
              <w:top w:val="nil"/>
              <w:left w:val="nil"/>
              <w:bottom w:val="single" w:sz="8" w:space="0" w:color="000000"/>
              <w:right w:val="single" w:sz="8" w:space="0" w:color="000000"/>
            </w:tcBorders>
          </w:tcPr>
          <w:p w14:paraId="6D6FE5F3" w14:textId="45443D8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5</w:t>
            </w:r>
          </w:p>
        </w:tc>
        <w:tc>
          <w:tcPr>
            <w:tcW w:w="1170" w:type="dxa"/>
            <w:tcBorders>
              <w:top w:val="nil"/>
              <w:left w:val="nil"/>
              <w:bottom w:val="single" w:sz="8" w:space="0" w:color="000000"/>
              <w:right w:val="single" w:sz="8" w:space="0" w:color="000000"/>
            </w:tcBorders>
          </w:tcPr>
          <w:p w14:paraId="78D5982E" w14:textId="7F6237A1"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0.576</w:t>
            </w:r>
          </w:p>
        </w:tc>
      </w:tr>
      <w:tr w:rsidR="008173C5" w:rsidRPr="00C03062" w14:paraId="7BBA2DF0"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5D031C34" w14:textId="06BAEE0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17</w:t>
            </w:r>
          </w:p>
        </w:tc>
        <w:tc>
          <w:tcPr>
            <w:tcW w:w="1184" w:type="dxa"/>
            <w:tcBorders>
              <w:top w:val="nil"/>
              <w:left w:val="nil"/>
              <w:bottom w:val="single" w:sz="8" w:space="0" w:color="000000"/>
              <w:right w:val="single" w:sz="8" w:space="0" w:color="000000"/>
            </w:tcBorders>
          </w:tcPr>
          <w:p w14:paraId="5B5DDDD7" w14:textId="7C7974AC"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CB232</w:t>
            </w:r>
          </w:p>
        </w:tc>
        <w:tc>
          <w:tcPr>
            <w:tcW w:w="1183" w:type="dxa"/>
            <w:tcBorders>
              <w:top w:val="nil"/>
              <w:left w:val="nil"/>
              <w:bottom w:val="single" w:sz="8" w:space="0" w:color="000000"/>
              <w:right w:val="single" w:sz="8" w:space="0" w:color="000000"/>
            </w:tcBorders>
          </w:tcPr>
          <w:p w14:paraId="3B1470F9" w14:textId="2CA3E80C"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10</w:t>
            </w:r>
          </w:p>
        </w:tc>
        <w:tc>
          <w:tcPr>
            <w:tcW w:w="1409" w:type="dxa"/>
            <w:tcBorders>
              <w:top w:val="nil"/>
              <w:left w:val="nil"/>
              <w:bottom w:val="single" w:sz="8" w:space="0" w:color="000000"/>
              <w:right w:val="single" w:sz="8" w:space="0" w:color="000000"/>
            </w:tcBorders>
          </w:tcPr>
          <w:p w14:paraId="1A3EE191" w14:textId="4E39C6F1"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3</w:t>
            </w:r>
          </w:p>
        </w:tc>
        <w:tc>
          <w:tcPr>
            <w:tcW w:w="1170" w:type="dxa"/>
            <w:tcBorders>
              <w:top w:val="nil"/>
              <w:left w:val="nil"/>
              <w:bottom w:val="single" w:sz="8" w:space="0" w:color="000000"/>
              <w:right w:val="single" w:sz="8" w:space="0" w:color="000000"/>
            </w:tcBorders>
          </w:tcPr>
          <w:p w14:paraId="79603ABC" w14:textId="4A7BD6E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0.495</w:t>
            </w:r>
          </w:p>
        </w:tc>
      </w:tr>
      <w:tr w:rsidR="008173C5" w:rsidRPr="00C03062" w14:paraId="62CE9DCA"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308142E7" w14:textId="08484915"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lastRenderedPageBreak/>
              <w:t>18</w:t>
            </w:r>
          </w:p>
        </w:tc>
        <w:tc>
          <w:tcPr>
            <w:tcW w:w="1184" w:type="dxa"/>
            <w:tcBorders>
              <w:top w:val="nil"/>
              <w:left w:val="nil"/>
              <w:bottom w:val="single" w:sz="8" w:space="0" w:color="000000"/>
              <w:right w:val="single" w:sz="8" w:space="0" w:color="000000"/>
            </w:tcBorders>
          </w:tcPr>
          <w:p w14:paraId="69F0755A" w14:textId="1E25353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CB235</w:t>
            </w:r>
          </w:p>
        </w:tc>
        <w:tc>
          <w:tcPr>
            <w:tcW w:w="1183" w:type="dxa"/>
            <w:tcBorders>
              <w:top w:val="nil"/>
              <w:left w:val="nil"/>
              <w:bottom w:val="single" w:sz="8" w:space="0" w:color="000000"/>
              <w:right w:val="single" w:sz="8" w:space="0" w:color="000000"/>
            </w:tcBorders>
          </w:tcPr>
          <w:p w14:paraId="48D2EAF1" w14:textId="28E63E5A"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11</w:t>
            </w:r>
          </w:p>
        </w:tc>
        <w:tc>
          <w:tcPr>
            <w:tcW w:w="1409" w:type="dxa"/>
            <w:tcBorders>
              <w:top w:val="nil"/>
              <w:left w:val="nil"/>
              <w:bottom w:val="single" w:sz="8" w:space="0" w:color="000000"/>
              <w:right w:val="single" w:sz="8" w:space="0" w:color="000000"/>
            </w:tcBorders>
          </w:tcPr>
          <w:p w14:paraId="5E8BF2F2" w14:textId="0D6A7B6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3</w:t>
            </w:r>
          </w:p>
        </w:tc>
        <w:tc>
          <w:tcPr>
            <w:tcW w:w="1170" w:type="dxa"/>
            <w:tcBorders>
              <w:top w:val="nil"/>
              <w:left w:val="nil"/>
              <w:bottom w:val="single" w:sz="8" w:space="0" w:color="000000"/>
              <w:right w:val="single" w:sz="8" w:space="0" w:color="000000"/>
            </w:tcBorders>
          </w:tcPr>
          <w:p w14:paraId="39F40E1F" w14:textId="3F66B028"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0.498</w:t>
            </w:r>
          </w:p>
        </w:tc>
      </w:tr>
      <w:tr w:rsidR="008173C5" w:rsidRPr="00C03062" w14:paraId="1F0DC9B4"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2B88491E" w14:textId="237CE2BB"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19</w:t>
            </w:r>
          </w:p>
        </w:tc>
        <w:tc>
          <w:tcPr>
            <w:tcW w:w="1184" w:type="dxa"/>
            <w:tcBorders>
              <w:top w:val="nil"/>
              <w:left w:val="nil"/>
              <w:bottom w:val="single" w:sz="8" w:space="0" w:color="000000"/>
              <w:right w:val="single" w:sz="8" w:space="0" w:color="000000"/>
            </w:tcBorders>
          </w:tcPr>
          <w:p w14:paraId="2669CB9B" w14:textId="349DF9CA"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CB238</w:t>
            </w:r>
          </w:p>
        </w:tc>
        <w:tc>
          <w:tcPr>
            <w:tcW w:w="1183" w:type="dxa"/>
            <w:tcBorders>
              <w:top w:val="nil"/>
              <w:left w:val="nil"/>
              <w:bottom w:val="single" w:sz="8" w:space="0" w:color="000000"/>
              <w:right w:val="single" w:sz="8" w:space="0" w:color="000000"/>
            </w:tcBorders>
          </w:tcPr>
          <w:p w14:paraId="43B4CCA1" w14:textId="158DDF08"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11</w:t>
            </w:r>
          </w:p>
        </w:tc>
        <w:tc>
          <w:tcPr>
            <w:tcW w:w="1409" w:type="dxa"/>
            <w:tcBorders>
              <w:top w:val="nil"/>
              <w:left w:val="nil"/>
              <w:bottom w:val="single" w:sz="8" w:space="0" w:color="000000"/>
              <w:right w:val="single" w:sz="8" w:space="0" w:color="000000"/>
            </w:tcBorders>
          </w:tcPr>
          <w:p w14:paraId="0A1B15BB" w14:textId="6F019C3A"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5</w:t>
            </w:r>
          </w:p>
        </w:tc>
        <w:tc>
          <w:tcPr>
            <w:tcW w:w="1170" w:type="dxa"/>
            <w:tcBorders>
              <w:top w:val="nil"/>
              <w:left w:val="nil"/>
              <w:bottom w:val="single" w:sz="8" w:space="0" w:color="000000"/>
              <w:right w:val="single" w:sz="8" w:space="0" w:color="000000"/>
            </w:tcBorders>
          </w:tcPr>
          <w:p w14:paraId="4C1D6739" w14:textId="3507F8D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0.688</w:t>
            </w:r>
          </w:p>
        </w:tc>
      </w:tr>
      <w:tr w:rsidR="008173C5" w:rsidRPr="00C03062" w14:paraId="5383D112"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6EFFC99E" w14:textId="18D7268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20</w:t>
            </w:r>
          </w:p>
        </w:tc>
        <w:tc>
          <w:tcPr>
            <w:tcW w:w="1184" w:type="dxa"/>
            <w:tcBorders>
              <w:top w:val="nil"/>
              <w:left w:val="nil"/>
              <w:bottom w:val="single" w:sz="8" w:space="0" w:color="000000"/>
              <w:right w:val="single" w:sz="8" w:space="0" w:color="000000"/>
            </w:tcBorders>
          </w:tcPr>
          <w:p w14:paraId="65E69A52" w14:textId="75F982BD"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CB149</w:t>
            </w:r>
          </w:p>
        </w:tc>
        <w:tc>
          <w:tcPr>
            <w:tcW w:w="1183" w:type="dxa"/>
            <w:tcBorders>
              <w:top w:val="nil"/>
              <w:left w:val="nil"/>
              <w:bottom w:val="single" w:sz="8" w:space="0" w:color="000000"/>
              <w:right w:val="single" w:sz="8" w:space="0" w:color="000000"/>
            </w:tcBorders>
          </w:tcPr>
          <w:p w14:paraId="5ABB3998" w14:textId="6EF30F6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12</w:t>
            </w:r>
          </w:p>
        </w:tc>
        <w:tc>
          <w:tcPr>
            <w:tcW w:w="1409" w:type="dxa"/>
            <w:tcBorders>
              <w:top w:val="nil"/>
              <w:left w:val="nil"/>
              <w:bottom w:val="single" w:sz="8" w:space="0" w:color="000000"/>
              <w:right w:val="single" w:sz="8" w:space="0" w:color="000000"/>
            </w:tcBorders>
          </w:tcPr>
          <w:p w14:paraId="5B9D5515" w14:textId="670A1409"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4</w:t>
            </w:r>
          </w:p>
        </w:tc>
        <w:tc>
          <w:tcPr>
            <w:tcW w:w="1170" w:type="dxa"/>
            <w:tcBorders>
              <w:top w:val="nil"/>
              <w:left w:val="nil"/>
              <w:bottom w:val="single" w:sz="8" w:space="0" w:color="000000"/>
              <w:right w:val="single" w:sz="8" w:space="0" w:color="000000"/>
            </w:tcBorders>
          </w:tcPr>
          <w:p w14:paraId="3DD5F0CE" w14:textId="0288B129"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0.614</w:t>
            </w:r>
          </w:p>
        </w:tc>
      </w:tr>
      <w:tr w:rsidR="008173C5" w:rsidRPr="00C03062" w14:paraId="0A8ADCEC"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02F88F43" w14:textId="34653ACA"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21</w:t>
            </w:r>
          </w:p>
        </w:tc>
        <w:tc>
          <w:tcPr>
            <w:tcW w:w="1184" w:type="dxa"/>
            <w:tcBorders>
              <w:top w:val="nil"/>
              <w:left w:val="nil"/>
              <w:bottom w:val="single" w:sz="8" w:space="0" w:color="000000"/>
              <w:right w:val="single" w:sz="8" w:space="0" w:color="000000"/>
            </w:tcBorders>
          </w:tcPr>
          <w:p w14:paraId="149CAA26" w14:textId="05474DA7"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CB157</w:t>
            </w:r>
          </w:p>
        </w:tc>
        <w:tc>
          <w:tcPr>
            <w:tcW w:w="1183" w:type="dxa"/>
            <w:tcBorders>
              <w:top w:val="nil"/>
              <w:left w:val="nil"/>
              <w:bottom w:val="single" w:sz="8" w:space="0" w:color="000000"/>
              <w:right w:val="single" w:sz="8" w:space="0" w:color="000000"/>
            </w:tcBorders>
          </w:tcPr>
          <w:p w14:paraId="59383F1C" w14:textId="4A886306"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14</w:t>
            </w:r>
          </w:p>
        </w:tc>
        <w:tc>
          <w:tcPr>
            <w:tcW w:w="1409" w:type="dxa"/>
            <w:tcBorders>
              <w:top w:val="nil"/>
              <w:left w:val="nil"/>
              <w:bottom w:val="single" w:sz="8" w:space="0" w:color="000000"/>
              <w:right w:val="single" w:sz="8" w:space="0" w:color="000000"/>
            </w:tcBorders>
          </w:tcPr>
          <w:p w14:paraId="5DD9F4B4" w14:textId="52AF2E58"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8</w:t>
            </w:r>
          </w:p>
        </w:tc>
        <w:tc>
          <w:tcPr>
            <w:tcW w:w="1170" w:type="dxa"/>
            <w:tcBorders>
              <w:top w:val="nil"/>
              <w:left w:val="nil"/>
              <w:bottom w:val="single" w:sz="8" w:space="0" w:color="000000"/>
              <w:right w:val="single" w:sz="8" w:space="0" w:color="000000"/>
            </w:tcBorders>
          </w:tcPr>
          <w:p w14:paraId="0D8D8DF0" w14:textId="7A33637D"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0.745</w:t>
            </w:r>
          </w:p>
        </w:tc>
      </w:tr>
      <w:tr w:rsidR="008173C5" w:rsidRPr="00C03062" w14:paraId="0663E173"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0C4A0E13" w14:textId="67732A18"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22</w:t>
            </w:r>
          </w:p>
        </w:tc>
        <w:tc>
          <w:tcPr>
            <w:tcW w:w="1184" w:type="dxa"/>
            <w:tcBorders>
              <w:top w:val="nil"/>
              <w:left w:val="nil"/>
              <w:bottom w:val="single" w:sz="8" w:space="0" w:color="000000"/>
              <w:right w:val="single" w:sz="8" w:space="0" w:color="000000"/>
            </w:tcBorders>
          </w:tcPr>
          <w:p w14:paraId="100A9532" w14:textId="7B358CEA"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CB161</w:t>
            </w:r>
          </w:p>
        </w:tc>
        <w:tc>
          <w:tcPr>
            <w:tcW w:w="1183" w:type="dxa"/>
            <w:tcBorders>
              <w:top w:val="nil"/>
              <w:left w:val="nil"/>
              <w:bottom w:val="single" w:sz="8" w:space="0" w:color="000000"/>
              <w:right w:val="single" w:sz="8" w:space="0" w:color="000000"/>
            </w:tcBorders>
          </w:tcPr>
          <w:p w14:paraId="010A4BAD" w14:textId="54E0002A"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15</w:t>
            </w:r>
          </w:p>
        </w:tc>
        <w:tc>
          <w:tcPr>
            <w:tcW w:w="1409" w:type="dxa"/>
            <w:tcBorders>
              <w:top w:val="nil"/>
              <w:left w:val="nil"/>
              <w:bottom w:val="single" w:sz="8" w:space="0" w:color="000000"/>
              <w:right w:val="single" w:sz="8" w:space="0" w:color="000000"/>
            </w:tcBorders>
          </w:tcPr>
          <w:p w14:paraId="0305DB48" w14:textId="6785EB2F"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8</w:t>
            </w:r>
          </w:p>
        </w:tc>
        <w:tc>
          <w:tcPr>
            <w:tcW w:w="1170" w:type="dxa"/>
            <w:tcBorders>
              <w:top w:val="nil"/>
              <w:left w:val="nil"/>
              <w:bottom w:val="single" w:sz="8" w:space="0" w:color="000000"/>
              <w:right w:val="single" w:sz="8" w:space="0" w:color="000000"/>
            </w:tcBorders>
          </w:tcPr>
          <w:p w14:paraId="12BA0BD0" w14:textId="2FE7D89C"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0.654</w:t>
            </w:r>
          </w:p>
        </w:tc>
      </w:tr>
      <w:tr w:rsidR="008173C5" w:rsidRPr="00C03062" w14:paraId="0F159A06"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40CCAA6B" w14:textId="46D94399"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23</w:t>
            </w:r>
          </w:p>
        </w:tc>
        <w:tc>
          <w:tcPr>
            <w:tcW w:w="1184" w:type="dxa"/>
            <w:tcBorders>
              <w:top w:val="nil"/>
              <w:left w:val="nil"/>
              <w:bottom w:val="single" w:sz="8" w:space="0" w:color="000000"/>
              <w:right w:val="single" w:sz="8" w:space="0" w:color="000000"/>
            </w:tcBorders>
          </w:tcPr>
          <w:p w14:paraId="06B29E75" w14:textId="4C289618"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CB164</w:t>
            </w:r>
          </w:p>
        </w:tc>
        <w:tc>
          <w:tcPr>
            <w:tcW w:w="1183" w:type="dxa"/>
            <w:tcBorders>
              <w:top w:val="nil"/>
              <w:left w:val="nil"/>
              <w:bottom w:val="single" w:sz="8" w:space="0" w:color="000000"/>
              <w:right w:val="single" w:sz="8" w:space="0" w:color="000000"/>
            </w:tcBorders>
          </w:tcPr>
          <w:p w14:paraId="0D75A68E" w14:textId="0DC5EE1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15</w:t>
            </w:r>
          </w:p>
        </w:tc>
        <w:tc>
          <w:tcPr>
            <w:tcW w:w="1409" w:type="dxa"/>
            <w:tcBorders>
              <w:top w:val="nil"/>
              <w:left w:val="nil"/>
              <w:bottom w:val="single" w:sz="8" w:space="0" w:color="000000"/>
              <w:right w:val="single" w:sz="8" w:space="0" w:color="000000"/>
            </w:tcBorders>
          </w:tcPr>
          <w:p w14:paraId="758343F7" w14:textId="6219CBD7"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4</w:t>
            </w:r>
          </w:p>
        </w:tc>
        <w:tc>
          <w:tcPr>
            <w:tcW w:w="1170" w:type="dxa"/>
            <w:tcBorders>
              <w:top w:val="nil"/>
              <w:left w:val="nil"/>
              <w:bottom w:val="single" w:sz="8" w:space="0" w:color="000000"/>
              <w:right w:val="single" w:sz="8" w:space="0" w:color="000000"/>
            </w:tcBorders>
          </w:tcPr>
          <w:p w14:paraId="47D34547" w14:textId="688AD044"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0.564</w:t>
            </w:r>
          </w:p>
        </w:tc>
      </w:tr>
      <w:tr w:rsidR="008173C5" w:rsidRPr="00C03062" w14:paraId="6F4DAD8A"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4AC29ADE" w14:textId="22FBE4F5"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24</w:t>
            </w:r>
          </w:p>
        </w:tc>
        <w:tc>
          <w:tcPr>
            <w:tcW w:w="1184" w:type="dxa"/>
            <w:tcBorders>
              <w:top w:val="nil"/>
              <w:left w:val="nil"/>
              <w:bottom w:val="single" w:sz="8" w:space="0" w:color="000000"/>
              <w:right w:val="single" w:sz="8" w:space="0" w:color="000000"/>
            </w:tcBorders>
          </w:tcPr>
          <w:p w14:paraId="26BC0374" w14:textId="5F7DE89C"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CB244</w:t>
            </w:r>
          </w:p>
        </w:tc>
        <w:tc>
          <w:tcPr>
            <w:tcW w:w="1183" w:type="dxa"/>
            <w:tcBorders>
              <w:top w:val="nil"/>
              <w:left w:val="nil"/>
              <w:bottom w:val="single" w:sz="8" w:space="0" w:color="000000"/>
              <w:right w:val="single" w:sz="8" w:space="0" w:color="000000"/>
            </w:tcBorders>
          </w:tcPr>
          <w:p w14:paraId="15DD3396" w14:textId="5FA69AA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15</w:t>
            </w:r>
          </w:p>
        </w:tc>
        <w:tc>
          <w:tcPr>
            <w:tcW w:w="1409" w:type="dxa"/>
            <w:tcBorders>
              <w:top w:val="nil"/>
              <w:left w:val="nil"/>
              <w:bottom w:val="single" w:sz="8" w:space="0" w:color="000000"/>
              <w:right w:val="single" w:sz="8" w:space="0" w:color="000000"/>
            </w:tcBorders>
          </w:tcPr>
          <w:p w14:paraId="6210CF0B" w14:textId="340CE4D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6</w:t>
            </w:r>
          </w:p>
        </w:tc>
        <w:tc>
          <w:tcPr>
            <w:tcW w:w="1170" w:type="dxa"/>
            <w:tcBorders>
              <w:top w:val="nil"/>
              <w:left w:val="nil"/>
              <w:bottom w:val="single" w:sz="8" w:space="0" w:color="000000"/>
              <w:right w:val="single" w:sz="8" w:space="0" w:color="000000"/>
            </w:tcBorders>
          </w:tcPr>
          <w:p w14:paraId="39E3B2C3" w14:textId="08D23F39"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0.705</w:t>
            </w:r>
          </w:p>
        </w:tc>
      </w:tr>
      <w:tr w:rsidR="008173C5" w:rsidRPr="00C03062" w14:paraId="43BE360A"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12078B02" w14:textId="3D769230"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25</w:t>
            </w:r>
          </w:p>
        </w:tc>
        <w:tc>
          <w:tcPr>
            <w:tcW w:w="1184" w:type="dxa"/>
            <w:tcBorders>
              <w:top w:val="nil"/>
              <w:left w:val="nil"/>
              <w:bottom w:val="single" w:sz="8" w:space="0" w:color="000000"/>
              <w:right w:val="single" w:sz="8" w:space="0" w:color="000000"/>
            </w:tcBorders>
          </w:tcPr>
          <w:p w14:paraId="466C9994" w14:textId="2690633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CB166</w:t>
            </w:r>
          </w:p>
        </w:tc>
        <w:tc>
          <w:tcPr>
            <w:tcW w:w="1183" w:type="dxa"/>
            <w:tcBorders>
              <w:top w:val="nil"/>
              <w:left w:val="nil"/>
              <w:bottom w:val="single" w:sz="8" w:space="0" w:color="000000"/>
              <w:right w:val="single" w:sz="8" w:space="0" w:color="000000"/>
            </w:tcBorders>
          </w:tcPr>
          <w:p w14:paraId="4F4C920A" w14:textId="33DBCC33"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16</w:t>
            </w:r>
          </w:p>
        </w:tc>
        <w:tc>
          <w:tcPr>
            <w:tcW w:w="1409" w:type="dxa"/>
            <w:tcBorders>
              <w:top w:val="nil"/>
              <w:left w:val="nil"/>
              <w:bottom w:val="single" w:sz="8" w:space="0" w:color="000000"/>
              <w:right w:val="single" w:sz="8" w:space="0" w:color="000000"/>
            </w:tcBorders>
          </w:tcPr>
          <w:p w14:paraId="478B6A37" w14:textId="50B0A3A0"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4</w:t>
            </w:r>
          </w:p>
        </w:tc>
        <w:tc>
          <w:tcPr>
            <w:tcW w:w="1170" w:type="dxa"/>
            <w:tcBorders>
              <w:top w:val="nil"/>
              <w:left w:val="nil"/>
              <w:bottom w:val="single" w:sz="8" w:space="0" w:color="000000"/>
              <w:right w:val="single" w:sz="8" w:space="0" w:color="000000"/>
            </w:tcBorders>
          </w:tcPr>
          <w:p w14:paraId="4A769EFD" w14:textId="69717AC5"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0.492</w:t>
            </w:r>
          </w:p>
        </w:tc>
      </w:tr>
      <w:tr w:rsidR="008173C5" w:rsidRPr="00C03062" w14:paraId="46EEEF6B"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732BE736" w14:textId="5F0CE32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26</w:t>
            </w:r>
          </w:p>
        </w:tc>
        <w:tc>
          <w:tcPr>
            <w:tcW w:w="1184" w:type="dxa"/>
            <w:tcBorders>
              <w:top w:val="nil"/>
              <w:left w:val="nil"/>
              <w:bottom w:val="single" w:sz="8" w:space="0" w:color="000000"/>
              <w:right w:val="single" w:sz="8" w:space="0" w:color="000000"/>
            </w:tcBorders>
          </w:tcPr>
          <w:p w14:paraId="7651EAB1" w14:textId="61904FE2"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CB246</w:t>
            </w:r>
          </w:p>
        </w:tc>
        <w:tc>
          <w:tcPr>
            <w:tcW w:w="1183" w:type="dxa"/>
            <w:tcBorders>
              <w:top w:val="nil"/>
              <w:left w:val="nil"/>
              <w:bottom w:val="single" w:sz="8" w:space="0" w:color="000000"/>
              <w:right w:val="single" w:sz="8" w:space="0" w:color="000000"/>
            </w:tcBorders>
          </w:tcPr>
          <w:p w14:paraId="3FA56DAE" w14:textId="03BD25A5"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17</w:t>
            </w:r>
          </w:p>
        </w:tc>
        <w:tc>
          <w:tcPr>
            <w:tcW w:w="1409" w:type="dxa"/>
            <w:tcBorders>
              <w:top w:val="nil"/>
              <w:left w:val="nil"/>
              <w:bottom w:val="single" w:sz="8" w:space="0" w:color="000000"/>
              <w:right w:val="single" w:sz="8" w:space="0" w:color="000000"/>
            </w:tcBorders>
          </w:tcPr>
          <w:p w14:paraId="486D7CE9" w14:textId="51471C3E"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7</w:t>
            </w:r>
          </w:p>
        </w:tc>
        <w:tc>
          <w:tcPr>
            <w:tcW w:w="1170" w:type="dxa"/>
            <w:tcBorders>
              <w:top w:val="nil"/>
              <w:left w:val="nil"/>
              <w:bottom w:val="single" w:sz="8" w:space="0" w:color="000000"/>
              <w:right w:val="single" w:sz="8" w:space="0" w:color="000000"/>
            </w:tcBorders>
          </w:tcPr>
          <w:p w14:paraId="2B5DC22D" w14:textId="31B155CB"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0.708</w:t>
            </w:r>
          </w:p>
        </w:tc>
      </w:tr>
      <w:tr w:rsidR="008173C5" w:rsidRPr="00C03062" w14:paraId="75468743"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5763C91E" w14:textId="3E7B382B"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27</w:t>
            </w:r>
          </w:p>
        </w:tc>
        <w:tc>
          <w:tcPr>
            <w:tcW w:w="1184" w:type="dxa"/>
            <w:tcBorders>
              <w:top w:val="nil"/>
              <w:left w:val="nil"/>
              <w:bottom w:val="single" w:sz="8" w:space="0" w:color="000000"/>
              <w:right w:val="single" w:sz="8" w:space="0" w:color="000000"/>
            </w:tcBorders>
          </w:tcPr>
          <w:p w14:paraId="2A27574C" w14:textId="1CDB3D3B"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C79</w:t>
            </w:r>
          </w:p>
        </w:tc>
        <w:tc>
          <w:tcPr>
            <w:tcW w:w="1183" w:type="dxa"/>
            <w:tcBorders>
              <w:top w:val="nil"/>
              <w:left w:val="nil"/>
              <w:bottom w:val="single" w:sz="8" w:space="0" w:color="000000"/>
              <w:right w:val="single" w:sz="8" w:space="0" w:color="000000"/>
            </w:tcBorders>
          </w:tcPr>
          <w:p w14:paraId="424CB874" w14:textId="2FC6D3FC"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17</w:t>
            </w:r>
          </w:p>
        </w:tc>
        <w:tc>
          <w:tcPr>
            <w:tcW w:w="1409" w:type="dxa"/>
            <w:tcBorders>
              <w:top w:val="nil"/>
              <w:left w:val="nil"/>
              <w:bottom w:val="single" w:sz="8" w:space="0" w:color="000000"/>
              <w:right w:val="single" w:sz="8" w:space="0" w:color="000000"/>
            </w:tcBorders>
          </w:tcPr>
          <w:p w14:paraId="144D1CAD" w14:textId="72773501"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6</w:t>
            </w:r>
          </w:p>
        </w:tc>
        <w:tc>
          <w:tcPr>
            <w:tcW w:w="1170" w:type="dxa"/>
            <w:tcBorders>
              <w:top w:val="nil"/>
              <w:left w:val="nil"/>
              <w:bottom w:val="single" w:sz="8" w:space="0" w:color="000000"/>
              <w:right w:val="single" w:sz="8" w:space="0" w:color="000000"/>
            </w:tcBorders>
          </w:tcPr>
          <w:p w14:paraId="6D51C6DA" w14:textId="7BE10735"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0.667</w:t>
            </w:r>
          </w:p>
        </w:tc>
      </w:tr>
      <w:tr w:rsidR="008173C5" w:rsidRPr="00C03062" w14:paraId="6BC2581A" w14:textId="77777777" w:rsidTr="00CE4D5F">
        <w:trPr>
          <w:trHeight w:hRule="exact" w:val="397"/>
          <w:jc w:val="center"/>
        </w:trPr>
        <w:tc>
          <w:tcPr>
            <w:tcW w:w="1718" w:type="dxa"/>
            <w:tcBorders>
              <w:top w:val="nil"/>
              <w:left w:val="single" w:sz="8" w:space="0" w:color="000000"/>
              <w:bottom w:val="single" w:sz="8" w:space="0" w:color="000000"/>
              <w:right w:val="single" w:sz="8" w:space="0" w:color="000000"/>
            </w:tcBorders>
          </w:tcPr>
          <w:p w14:paraId="2DC00F1A" w14:textId="2B6DB0DB"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28</w:t>
            </w:r>
          </w:p>
        </w:tc>
        <w:tc>
          <w:tcPr>
            <w:tcW w:w="1184" w:type="dxa"/>
            <w:tcBorders>
              <w:top w:val="nil"/>
              <w:left w:val="nil"/>
              <w:bottom w:val="single" w:sz="8" w:space="0" w:color="000000"/>
              <w:right w:val="single" w:sz="8" w:space="0" w:color="000000"/>
            </w:tcBorders>
          </w:tcPr>
          <w:p w14:paraId="3C10125E" w14:textId="2604E227"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CB248</w:t>
            </w:r>
          </w:p>
        </w:tc>
        <w:tc>
          <w:tcPr>
            <w:tcW w:w="1183" w:type="dxa"/>
            <w:tcBorders>
              <w:top w:val="nil"/>
              <w:left w:val="nil"/>
              <w:bottom w:val="single" w:sz="8" w:space="0" w:color="000000"/>
              <w:right w:val="single" w:sz="8" w:space="0" w:color="000000"/>
            </w:tcBorders>
          </w:tcPr>
          <w:p w14:paraId="4F9D6349" w14:textId="49917ECC"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18</w:t>
            </w:r>
          </w:p>
        </w:tc>
        <w:tc>
          <w:tcPr>
            <w:tcW w:w="1409" w:type="dxa"/>
            <w:tcBorders>
              <w:top w:val="nil"/>
              <w:left w:val="nil"/>
              <w:bottom w:val="single" w:sz="8" w:space="0" w:color="000000"/>
              <w:right w:val="single" w:sz="8" w:space="0" w:color="000000"/>
            </w:tcBorders>
          </w:tcPr>
          <w:p w14:paraId="63F6B7C4" w14:textId="4B92621A"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4</w:t>
            </w:r>
          </w:p>
        </w:tc>
        <w:tc>
          <w:tcPr>
            <w:tcW w:w="1170" w:type="dxa"/>
            <w:tcBorders>
              <w:top w:val="nil"/>
              <w:left w:val="nil"/>
              <w:bottom w:val="single" w:sz="8" w:space="0" w:color="000000"/>
              <w:right w:val="single" w:sz="8" w:space="0" w:color="000000"/>
            </w:tcBorders>
          </w:tcPr>
          <w:p w14:paraId="0AF4C8A7" w14:textId="224B27C8" w:rsidR="008173C5" w:rsidRPr="00C03062" w:rsidRDefault="008173C5" w:rsidP="008173C5">
            <w:pPr>
              <w:widowControl/>
              <w:spacing w:line="280" w:lineRule="exact"/>
              <w:jc w:val="center"/>
              <w:rPr>
                <w:rFonts w:eastAsia="宋体"/>
                <w:color w:val="000000"/>
                <w:kern w:val="0"/>
                <w:sz w:val="18"/>
                <w:szCs w:val="18"/>
              </w:rPr>
            </w:pPr>
            <w:r w:rsidRPr="00C03062">
              <w:rPr>
                <w:sz w:val="18"/>
                <w:szCs w:val="18"/>
              </w:rPr>
              <w:t>0.516</w:t>
            </w:r>
          </w:p>
        </w:tc>
      </w:tr>
      <w:tr w:rsidR="00116B55" w:rsidRPr="00C03062" w14:paraId="6452C28F" w14:textId="77777777" w:rsidTr="00CE4D5F">
        <w:trPr>
          <w:trHeight w:val="343"/>
          <w:jc w:val="center"/>
        </w:trPr>
        <w:tc>
          <w:tcPr>
            <w:tcW w:w="2902" w:type="dxa"/>
            <w:gridSpan w:val="2"/>
            <w:tcBorders>
              <w:top w:val="single" w:sz="8" w:space="0" w:color="000000"/>
              <w:left w:val="single" w:sz="8" w:space="0" w:color="000000"/>
              <w:bottom w:val="single" w:sz="8" w:space="0" w:color="000000"/>
              <w:right w:val="single" w:sz="8" w:space="0" w:color="000000"/>
            </w:tcBorders>
            <w:vAlign w:val="center"/>
          </w:tcPr>
          <w:p w14:paraId="5CF4F9FF" w14:textId="77777777"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合计</w:t>
            </w:r>
          </w:p>
        </w:tc>
        <w:tc>
          <w:tcPr>
            <w:tcW w:w="1183" w:type="dxa"/>
            <w:tcBorders>
              <w:top w:val="nil"/>
              <w:left w:val="nil"/>
              <w:bottom w:val="single" w:sz="8" w:space="0" w:color="000000"/>
              <w:right w:val="single" w:sz="8" w:space="0" w:color="000000"/>
            </w:tcBorders>
            <w:vAlign w:val="center"/>
          </w:tcPr>
          <w:p w14:paraId="3D278FAB" w14:textId="77777777"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w:t>
            </w:r>
            <w:r w:rsidRPr="00C03062">
              <w:rPr>
                <w:rFonts w:eastAsia="宋体"/>
                <w:color w:val="000000"/>
                <w:kern w:val="0"/>
                <w:sz w:val="18"/>
                <w:szCs w:val="18"/>
              </w:rPr>
              <w:t xml:space="preserve">　</w:t>
            </w:r>
          </w:p>
        </w:tc>
        <w:tc>
          <w:tcPr>
            <w:tcW w:w="1409" w:type="dxa"/>
            <w:tcBorders>
              <w:top w:val="nil"/>
              <w:left w:val="nil"/>
              <w:bottom w:val="single" w:sz="8" w:space="0" w:color="000000"/>
              <w:right w:val="single" w:sz="8" w:space="0" w:color="000000"/>
            </w:tcBorders>
            <w:vAlign w:val="center"/>
          </w:tcPr>
          <w:p w14:paraId="31BF5968" w14:textId="3688169D" w:rsidR="00116B55" w:rsidRPr="00C03062" w:rsidRDefault="008173C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157</w:t>
            </w:r>
          </w:p>
        </w:tc>
        <w:tc>
          <w:tcPr>
            <w:tcW w:w="1170" w:type="dxa"/>
            <w:tcBorders>
              <w:top w:val="nil"/>
              <w:left w:val="nil"/>
              <w:bottom w:val="single" w:sz="8" w:space="0" w:color="000000"/>
              <w:right w:val="single" w:sz="8" w:space="0" w:color="000000"/>
            </w:tcBorders>
            <w:vAlign w:val="center"/>
          </w:tcPr>
          <w:p w14:paraId="14D5ACCC" w14:textId="0148F836" w:rsidR="00116B55" w:rsidRPr="00C03062" w:rsidRDefault="008173C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16.87</w:t>
            </w:r>
            <w:r w:rsidR="00116B55" w:rsidRPr="00C03062">
              <w:rPr>
                <w:rFonts w:eastAsia="宋体"/>
                <w:color w:val="000000"/>
                <w:kern w:val="0"/>
                <w:sz w:val="18"/>
                <w:szCs w:val="18"/>
              </w:rPr>
              <w:t xml:space="preserve">　</w:t>
            </w:r>
          </w:p>
        </w:tc>
      </w:tr>
      <w:tr w:rsidR="00116B55" w:rsidRPr="00C03062" w14:paraId="5B48BAA7" w14:textId="77777777" w:rsidTr="00CE4D5F">
        <w:trPr>
          <w:trHeight w:val="343"/>
          <w:jc w:val="center"/>
        </w:trPr>
        <w:tc>
          <w:tcPr>
            <w:tcW w:w="2902" w:type="dxa"/>
            <w:gridSpan w:val="2"/>
            <w:tcBorders>
              <w:top w:val="single" w:sz="8" w:space="0" w:color="000000"/>
              <w:left w:val="single" w:sz="8" w:space="0" w:color="000000"/>
              <w:bottom w:val="single" w:sz="8" w:space="0" w:color="000000"/>
              <w:right w:val="single" w:sz="8" w:space="0" w:color="000000"/>
            </w:tcBorders>
            <w:vAlign w:val="center"/>
          </w:tcPr>
          <w:p w14:paraId="55FEC77B" w14:textId="77777777"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平均</w:t>
            </w:r>
          </w:p>
        </w:tc>
        <w:tc>
          <w:tcPr>
            <w:tcW w:w="1183" w:type="dxa"/>
            <w:tcBorders>
              <w:top w:val="nil"/>
              <w:left w:val="nil"/>
              <w:bottom w:val="single" w:sz="8" w:space="0" w:color="000000"/>
              <w:right w:val="single" w:sz="8" w:space="0" w:color="000000"/>
            </w:tcBorders>
            <w:vAlign w:val="center"/>
          </w:tcPr>
          <w:p w14:paraId="2A37AA3A" w14:textId="77777777"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 xml:space="preserve">　</w:t>
            </w:r>
            <w:r w:rsidRPr="00C03062">
              <w:rPr>
                <w:rFonts w:eastAsia="宋体"/>
                <w:color w:val="000000"/>
                <w:kern w:val="0"/>
                <w:sz w:val="18"/>
                <w:szCs w:val="18"/>
              </w:rPr>
              <w:t>/</w:t>
            </w:r>
          </w:p>
        </w:tc>
        <w:tc>
          <w:tcPr>
            <w:tcW w:w="1409" w:type="dxa"/>
            <w:tcBorders>
              <w:top w:val="nil"/>
              <w:left w:val="nil"/>
              <w:bottom w:val="single" w:sz="8" w:space="0" w:color="000000"/>
              <w:right w:val="single" w:sz="8" w:space="0" w:color="000000"/>
            </w:tcBorders>
            <w:vAlign w:val="center"/>
          </w:tcPr>
          <w:p w14:paraId="348A462B" w14:textId="0E8F04ED" w:rsidR="00116B55" w:rsidRPr="00C03062" w:rsidRDefault="008173C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5.6</w:t>
            </w:r>
          </w:p>
        </w:tc>
        <w:tc>
          <w:tcPr>
            <w:tcW w:w="1170" w:type="dxa"/>
            <w:tcBorders>
              <w:top w:val="nil"/>
              <w:left w:val="nil"/>
              <w:bottom w:val="single" w:sz="8" w:space="0" w:color="000000"/>
              <w:right w:val="single" w:sz="8" w:space="0" w:color="000000"/>
            </w:tcBorders>
            <w:vAlign w:val="center"/>
          </w:tcPr>
          <w:p w14:paraId="37B2A3F5" w14:textId="72A9CFCD" w:rsidR="00116B55" w:rsidRPr="00C03062" w:rsidRDefault="00116B55" w:rsidP="00CE4D5F">
            <w:pPr>
              <w:widowControl/>
              <w:spacing w:line="280" w:lineRule="exact"/>
              <w:jc w:val="center"/>
              <w:rPr>
                <w:rFonts w:eastAsia="宋体"/>
                <w:color w:val="000000"/>
                <w:kern w:val="0"/>
                <w:sz w:val="18"/>
                <w:szCs w:val="18"/>
              </w:rPr>
            </w:pPr>
            <w:r w:rsidRPr="00C03062">
              <w:rPr>
                <w:rFonts w:eastAsia="宋体"/>
                <w:color w:val="000000"/>
                <w:kern w:val="0"/>
                <w:sz w:val="18"/>
                <w:szCs w:val="18"/>
              </w:rPr>
              <w:t>0.6</w:t>
            </w:r>
            <w:r w:rsidR="008173C5" w:rsidRPr="00C03062">
              <w:rPr>
                <w:rFonts w:eastAsia="宋体"/>
                <w:color w:val="000000"/>
                <w:kern w:val="0"/>
                <w:sz w:val="18"/>
                <w:szCs w:val="18"/>
              </w:rPr>
              <w:t>0</w:t>
            </w:r>
          </w:p>
        </w:tc>
      </w:tr>
    </w:tbl>
    <w:p w14:paraId="4486BADB" w14:textId="77777777" w:rsidR="00844C42" w:rsidRPr="00C03062" w:rsidRDefault="00844C42" w:rsidP="00116B55">
      <w:pPr>
        <w:spacing w:line="440" w:lineRule="exact"/>
        <w:ind w:firstLineChars="200" w:firstLine="643"/>
        <w:rPr>
          <w:rFonts w:eastAsia="宋体"/>
          <w:b/>
          <w:bCs/>
          <w:kern w:val="0"/>
          <w:szCs w:val="32"/>
        </w:rPr>
      </w:pPr>
    </w:p>
    <w:p w14:paraId="102D91E8" w14:textId="76B43976" w:rsidR="00116B55" w:rsidRPr="008B30DC" w:rsidRDefault="00116B55" w:rsidP="008B30DC">
      <w:pPr>
        <w:widowControl/>
        <w:numPr>
          <w:ilvl w:val="0"/>
          <w:numId w:val="1"/>
        </w:numPr>
        <w:spacing w:line="360" w:lineRule="auto"/>
        <w:ind w:left="640"/>
        <w:outlineLvl w:val="1"/>
        <w:rPr>
          <w:szCs w:val="32"/>
        </w:rPr>
      </w:pPr>
      <w:r w:rsidRPr="008B30DC">
        <w:rPr>
          <w:rFonts w:hint="eastAsia"/>
          <w:szCs w:val="32"/>
        </w:rPr>
        <w:t>聚丙烯酰胺电泳检测与毛细管电泳检测的一致性验证</w:t>
      </w:r>
    </w:p>
    <w:p w14:paraId="3F4320B6" w14:textId="11631460" w:rsidR="00116B55" w:rsidRPr="00C03062" w:rsidRDefault="00116B55" w:rsidP="00116B55">
      <w:pPr>
        <w:spacing w:line="360" w:lineRule="auto"/>
        <w:ind w:firstLineChars="200" w:firstLine="640"/>
        <w:rPr>
          <w:snapToGrid w:val="0"/>
          <w:color w:val="000000"/>
          <w:kern w:val="0"/>
          <w:szCs w:val="32"/>
        </w:rPr>
      </w:pPr>
      <w:r w:rsidRPr="00C03062">
        <w:rPr>
          <w:snapToGrid w:val="0"/>
          <w:color w:val="000000"/>
          <w:kern w:val="0"/>
          <w:szCs w:val="32"/>
        </w:rPr>
        <w:t>以</w:t>
      </w:r>
      <w:r w:rsidR="00EF4FC9" w:rsidRPr="00C03062">
        <w:rPr>
          <w:rFonts w:hint="eastAsia"/>
          <w:snapToGrid w:val="0"/>
          <w:color w:val="000000"/>
          <w:kern w:val="0"/>
          <w:szCs w:val="32"/>
        </w:rPr>
        <w:t>2</w:t>
      </w:r>
      <w:r w:rsidR="00C931E6" w:rsidRPr="00C03062">
        <w:rPr>
          <w:snapToGrid w:val="0"/>
          <w:color w:val="000000"/>
          <w:kern w:val="0"/>
          <w:szCs w:val="32"/>
        </w:rPr>
        <w:t>71</w:t>
      </w:r>
      <w:r w:rsidRPr="00C03062">
        <w:rPr>
          <w:snapToGrid w:val="0"/>
          <w:color w:val="000000"/>
          <w:kern w:val="0"/>
          <w:szCs w:val="32"/>
        </w:rPr>
        <w:t>份</w:t>
      </w:r>
      <w:r w:rsidR="00892C35" w:rsidRPr="00C03062">
        <w:rPr>
          <w:snapToGrid w:val="0"/>
          <w:color w:val="000000"/>
          <w:kern w:val="0"/>
          <w:szCs w:val="32"/>
        </w:rPr>
        <w:t>木薯</w:t>
      </w:r>
      <w:r w:rsidRPr="00C03062">
        <w:rPr>
          <w:snapToGrid w:val="0"/>
          <w:color w:val="000000"/>
          <w:kern w:val="0"/>
          <w:szCs w:val="32"/>
        </w:rPr>
        <w:t>品种为材料，采用</w:t>
      </w:r>
      <w:r w:rsidR="00480CBC" w:rsidRPr="00C03062">
        <w:rPr>
          <w:snapToGrid w:val="0"/>
          <w:color w:val="000000"/>
          <w:kern w:val="0"/>
          <w:szCs w:val="32"/>
        </w:rPr>
        <w:t>28</w:t>
      </w:r>
      <w:r w:rsidRPr="00C03062">
        <w:rPr>
          <w:snapToGrid w:val="0"/>
          <w:color w:val="000000"/>
          <w:kern w:val="0"/>
          <w:szCs w:val="32"/>
        </w:rPr>
        <w:t>对引物进行毛细管和垂直板平台进行试验。采用毛细管电泳技术获得了各个材料等位变异的峰图和大小</w:t>
      </w:r>
      <w:r w:rsidRPr="00C03062">
        <w:rPr>
          <w:rFonts w:hint="eastAsia"/>
          <w:snapToGrid w:val="0"/>
          <w:color w:val="000000"/>
          <w:kern w:val="0"/>
          <w:szCs w:val="32"/>
        </w:rPr>
        <w:t>，利用</w:t>
      </w:r>
      <w:r w:rsidRPr="00C03062">
        <w:rPr>
          <w:snapToGrid w:val="0"/>
          <w:color w:val="000000"/>
          <w:kern w:val="0"/>
          <w:szCs w:val="32"/>
        </w:rPr>
        <w:t>垂直板电泳技术对带型进行编号。两者对比，各种等位变异的片段长度数据与带型编号吻合，证明采用两种技术能够获得一致的检测结果，保证了毛细管电泳技术与垂直板电泳平台的适用。</w:t>
      </w:r>
    </w:p>
    <w:p w14:paraId="39019871" w14:textId="452C6142" w:rsidR="00116B55" w:rsidRPr="00601E66" w:rsidRDefault="008B30DC" w:rsidP="00116B55">
      <w:pPr>
        <w:spacing w:line="360" w:lineRule="auto"/>
        <w:rPr>
          <w:b/>
          <w:bCs/>
          <w:snapToGrid w:val="0"/>
          <w:color w:val="000000"/>
          <w:kern w:val="0"/>
          <w:szCs w:val="32"/>
        </w:rPr>
      </w:pPr>
      <w:r w:rsidRPr="00601E66">
        <w:rPr>
          <w:rFonts w:hint="eastAsia"/>
          <w:b/>
          <w:bCs/>
          <w:snapToGrid w:val="0"/>
          <w:color w:val="000000"/>
          <w:kern w:val="0"/>
          <w:szCs w:val="32"/>
        </w:rPr>
        <w:t>参考文献</w:t>
      </w:r>
    </w:p>
    <w:p w14:paraId="529C0C33" w14:textId="20973166" w:rsidR="008B30DC" w:rsidRPr="00EC7F36" w:rsidRDefault="00EC7F36" w:rsidP="00EC7F36">
      <w:pPr>
        <w:spacing w:line="360" w:lineRule="auto"/>
        <w:rPr>
          <w:rFonts w:eastAsia="仿宋" w:hint="eastAsia"/>
          <w:sz w:val="24"/>
          <w:szCs w:val="24"/>
        </w:rPr>
      </w:pPr>
      <w:proofErr w:type="spellStart"/>
      <w:r w:rsidRPr="00EC7F36">
        <w:rPr>
          <w:rFonts w:eastAsia="仿宋"/>
          <w:sz w:val="24"/>
          <w:szCs w:val="24"/>
        </w:rPr>
        <w:t>Sraphet</w:t>
      </w:r>
      <w:proofErr w:type="spellEnd"/>
      <w:r w:rsidRPr="00EC7F36">
        <w:rPr>
          <w:rFonts w:eastAsia="仿宋"/>
          <w:sz w:val="24"/>
          <w:szCs w:val="24"/>
        </w:rPr>
        <w:t xml:space="preserve"> S, </w:t>
      </w:r>
      <w:proofErr w:type="spellStart"/>
      <w:r w:rsidRPr="00EC7F36">
        <w:rPr>
          <w:rFonts w:eastAsia="仿宋"/>
          <w:sz w:val="24"/>
          <w:szCs w:val="24"/>
        </w:rPr>
        <w:t>Boonchanawiwat</w:t>
      </w:r>
      <w:proofErr w:type="spellEnd"/>
      <w:r w:rsidRPr="00EC7F36">
        <w:rPr>
          <w:rFonts w:eastAsia="仿宋"/>
          <w:sz w:val="24"/>
          <w:szCs w:val="24"/>
        </w:rPr>
        <w:t xml:space="preserve"> A, </w:t>
      </w:r>
      <w:proofErr w:type="spellStart"/>
      <w:r w:rsidRPr="00EC7F36">
        <w:rPr>
          <w:rFonts w:eastAsia="仿宋"/>
          <w:sz w:val="24"/>
          <w:szCs w:val="24"/>
        </w:rPr>
        <w:t>Thanyasiriwat</w:t>
      </w:r>
      <w:proofErr w:type="spellEnd"/>
      <w:r w:rsidRPr="00EC7F36">
        <w:rPr>
          <w:rFonts w:eastAsia="仿宋"/>
          <w:sz w:val="24"/>
          <w:szCs w:val="24"/>
        </w:rPr>
        <w:t xml:space="preserve"> T, et al. SSR and EST-SSR-based genetic linkage map of cassava (Manihot esculenta </w:t>
      </w:r>
      <w:proofErr w:type="spellStart"/>
      <w:r w:rsidRPr="00EC7F36">
        <w:rPr>
          <w:rFonts w:eastAsia="仿宋"/>
          <w:sz w:val="24"/>
          <w:szCs w:val="24"/>
        </w:rPr>
        <w:t>Crantz</w:t>
      </w:r>
      <w:proofErr w:type="spellEnd"/>
      <w:r w:rsidRPr="00EC7F36">
        <w:rPr>
          <w:rFonts w:eastAsia="仿宋"/>
          <w:sz w:val="24"/>
          <w:szCs w:val="24"/>
        </w:rPr>
        <w:t>)</w:t>
      </w:r>
      <w:r>
        <w:rPr>
          <w:rFonts w:eastAsia="仿宋"/>
          <w:sz w:val="24"/>
          <w:szCs w:val="24"/>
        </w:rPr>
        <w:t xml:space="preserve"> </w:t>
      </w:r>
      <w:r w:rsidRPr="00EC7F36">
        <w:rPr>
          <w:rFonts w:eastAsia="仿宋"/>
          <w:sz w:val="24"/>
          <w:szCs w:val="24"/>
        </w:rPr>
        <w:t xml:space="preserve">[J]. </w:t>
      </w:r>
      <w:proofErr w:type="spellStart"/>
      <w:r w:rsidRPr="00EC7F36">
        <w:rPr>
          <w:rFonts w:eastAsia="仿宋"/>
          <w:sz w:val="24"/>
          <w:szCs w:val="24"/>
        </w:rPr>
        <w:t>Theor</w:t>
      </w:r>
      <w:proofErr w:type="spellEnd"/>
      <w:r w:rsidRPr="00EC7F36">
        <w:rPr>
          <w:rFonts w:eastAsia="仿宋"/>
          <w:sz w:val="24"/>
          <w:szCs w:val="24"/>
        </w:rPr>
        <w:t xml:space="preserve"> Appl Genet. 2011, 122(6):1161-1170.</w:t>
      </w:r>
    </w:p>
    <w:p w14:paraId="607B9578" w14:textId="77777777" w:rsidR="00116B55" w:rsidRPr="00C03062" w:rsidRDefault="00116B55" w:rsidP="00116B55">
      <w:pPr>
        <w:jc w:val="center"/>
        <w:rPr>
          <w:rFonts w:eastAsia="黑体"/>
          <w:sz w:val="18"/>
          <w:szCs w:val="18"/>
        </w:rPr>
      </w:pPr>
      <w:bookmarkStart w:id="3" w:name="_Toc1437"/>
    </w:p>
    <w:bookmarkEnd w:id="3"/>
    <w:p w14:paraId="45B25D84" w14:textId="7B0D5E4C" w:rsidR="00116B55" w:rsidRPr="008B30DC" w:rsidRDefault="00116B55" w:rsidP="008B30DC">
      <w:pPr>
        <w:pStyle w:val="1"/>
        <w:spacing w:before="0" w:after="0" w:line="560" w:lineRule="exact"/>
        <w:ind w:firstLineChars="200" w:firstLine="643"/>
        <w:rPr>
          <w:rFonts w:eastAsia="黑体"/>
          <w:b w:val="0"/>
          <w:sz w:val="32"/>
          <w:szCs w:val="32"/>
        </w:rPr>
      </w:pPr>
      <w:r w:rsidRPr="008B30DC">
        <w:rPr>
          <w:rFonts w:eastAsia="黑体" w:hint="eastAsia"/>
          <w:sz w:val="32"/>
          <w:szCs w:val="32"/>
        </w:rPr>
        <w:lastRenderedPageBreak/>
        <w:t>三、主要试验（或验证）的分析、综合报告，技术经济论证，预期的经济效果</w:t>
      </w:r>
    </w:p>
    <w:p w14:paraId="66BA6F49" w14:textId="77777777" w:rsidR="00116B55" w:rsidRPr="008B30DC" w:rsidRDefault="00116B55" w:rsidP="008B30DC">
      <w:pPr>
        <w:pStyle w:val="2"/>
        <w:spacing w:before="0" w:after="0" w:line="560" w:lineRule="exact"/>
        <w:ind w:firstLineChars="200" w:firstLine="643"/>
        <w:rPr>
          <w:rFonts w:ascii="Times New Roman" w:eastAsia="楷体_GB2312"/>
          <w:b w:val="0"/>
          <w:bCs w:val="0"/>
          <w:kern w:val="44"/>
        </w:rPr>
      </w:pPr>
      <w:r w:rsidRPr="008B30DC">
        <w:rPr>
          <w:rFonts w:ascii="Times New Roman" w:eastAsia="楷体_GB2312" w:hAnsi="Times New Roman"/>
          <w:kern w:val="44"/>
        </w:rPr>
        <w:t>1</w:t>
      </w:r>
      <w:r w:rsidRPr="008B30DC">
        <w:rPr>
          <w:rFonts w:ascii="Times New Roman" w:eastAsia="楷体_GB2312" w:hAnsi="Times New Roman" w:hint="eastAsia"/>
          <w:kern w:val="44"/>
        </w:rPr>
        <w:t>、主要实验（验证）结果分析</w:t>
      </w:r>
    </w:p>
    <w:p w14:paraId="75618A18" w14:textId="411EB207" w:rsidR="00116B55" w:rsidRPr="00C03062" w:rsidRDefault="00463CD6" w:rsidP="00463CD6">
      <w:pPr>
        <w:pStyle w:val="a9"/>
        <w:spacing w:line="240" w:lineRule="auto"/>
        <w:ind w:firstLine="640"/>
        <w:rPr>
          <w:rFonts w:ascii="Times New Roman"/>
          <w:snapToGrid w:val="0"/>
          <w:color w:val="000000"/>
          <w:kern w:val="0"/>
          <w:sz w:val="24"/>
        </w:rPr>
      </w:pPr>
      <w:r w:rsidRPr="00C03062">
        <w:rPr>
          <w:rFonts w:ascii="Times New Roman" w:hint="eastAsia"/>
          <w:snapToGrid w:val="0"/>
          <w:color w:val="000000"/>
          <w:kern w:val="0"/>
          <w:sz w:val="32"/>
          <w:szCs w:val="32"/>
        </w:rPr>
        <w:t>标准研制单位联合国内多家具有丰富经验的科研院所、第三方检测机构对标准进行重现性、稳定性、一致性的验证工作，北京市农林科学院玉米种子检测中心、农业农村部植物新品种测试（杭州）中心、农业农村部植物新品种测试（济南）中心</w:t>
      </w:r>
      <w:r w:rsidR="0087131C" w:rsidRPr="00C03062">
        <w:rPr>
          <w:rFonts w:ascii="Times New Roman" w:hint="eastAsia"/>
          <w:snapToGrid w:val="0"/>
          <w:color w:val="000000"/>
          <w:kern w:val="0"/>
          <w:sz w:val="32"/>
          <w:szCs w:val="32"/>
        </w:rPr>
        <w:t>等</w:t>
      </w:r>
      <w:r w:rsidRPr="00C03062">
        <w:rPr>
          <w:rFonts w:ascii="Times New Roman" w:hint="eastAsia"/>
          <w:snapToGrid w:val="0"/>
          <w:color w:val="000000"/>
          <w:kern w:val="0"/>
          <w:sz w:val="32"/>
          <w:szCs w:val="32"/>
        </w:rPr>
        <w:t>均完成了标准验证。</w:t>
      </w:r>
      <w:r w:rsidR="00116B55" w:rsidRPr="00C03062">
        <w:rPr>
          <w:rFonts w:ascii="Times New Roman" w:hint="eastAsia"/>
          <w:snapToGrid w:val="0"/>
          <w:color w:val="000000"/>
          <w:kern w:val="0"/>
          <w:sz w:val="24"/>
        </w:rPr>
        <w:t xml:space="preserve"> </w:t>
      </w:r>
      <w:r w:rsidR="00116B55" w:rsidRPr="00C03062">
        <w:rPr>
          <w:rFonts w:ascii="Times New Roman"/>
          <w:snapToGrid w:val="0"/>
          <w:color w:val="000000"/>
          <w:kern w:val="0"/>
          <w:sz w:val="24"/>
        </w:rPr>
        <w:t xml:space="preserve">                    </w:t>
      </w:r>
    </w:p>
    <w:p w14:paraId="39FBA6EA" w14:textId="77777777" w:rsidR="00116B55" w:rsidRPr="008B30DC" w:rsidRDefault="00116B55" w:rsidP="008B30DC">
      <w:pPr>
        <w:pStyle w:val="2"/>
        <w:spacing w:before="0" w:after="0" w:line="560" w:lineRule="exact"/>
        <w:ind w:firstLineChars="200" w:firstLine="643"/>
        <w:rPr>
          <w:rFonts w:ascii="Times New Roman" w:eastAsia="楷体_GB2312"/>
          <w:b w:val="0"/>
          <w:bCs w:val="0"/>
          <w:kern w:val="44"/>
        </w:rPr>
      </w:pPr>
      <w:r w:rsidRPr="008B30DC">
        <w:rPr>
          <w:rFonts w:ascii="Times New Roman" w:eastAsia="楷体_GB2312" w:hAnsi="Times New Roman"/>
          <w:kern w:val="44"/>
        </w:rPr>
        <w:t>2</w:t>
      </w:r>
      <w:r w:rsidRPr="008B30DC">
        <w:rPr>
          <w:rFonts w:ascii="Times New Roman" w:eastAsia="楷体_GB2312" w:hAnsi="Times New Roman" w:hint="eastAsia"/>
          <w:kern w:val="44"/>
        </w:rPr>
        <w:t>、技术经济论证</w:t>
      </w:r>
    </w:p>
    <w:p w14:paraId="063F43F1" w14:textId="5BFC8F29" w:rsidR="00116B55" w:rsidRPr="00C03062" w:rsidRDefault="00116B55" w:rsidP="00116B55">
      <w:pPr>
        <w:pStyle w:val="a9"/>
        <w:ind w:firstLine="640"/>
        <w:rPr>
          <w:rFonts w:ascii="Times New Roman"/>
          <w:sz w:val="32"/>
          <w:szCs w:val="32"/>
        </w:rPr>
      </w:pPr>
      <w:r w:rsidRPr="00C03062">
        <w:rPr>
          <w:rFonts w:ascii="Times New Roman"/>
          <w:sz w:val="32"/>
          <w:szCs w:val="32"/>
        </w:rPr>
        <w:t>SSR</w:t>
      </w:r>
      <w:r w:rsidRPr="00C03062">
        <w:rPr>
          <w:rFonts w:ascii="Times New Roman"/>
          <w:sz w:val="32"/>
          <w:szCs w:val="32"/>
        </w:rPr>
        <w:t>标记因</w:t>
      </w:r>
      <w:r w:rsidR="00E02059" w:rsidRPr="00C03062">
        <w:rPr>
          <w:rFonts w:ascii="Times New Roman" w:hint="eastAsia"/>
          <w:sz w:val="32"/>
          <w:szCs w:val="32"/>
        </w:rPr>
        <w:t>其</w:t>
      </w:r>
      <w:r w:rsidRPr="00C03062">
        <w:rPr>
          <w:rFonts w:ascii="Times New Roman"/>
          <w:sz w:val="32"/>
          <w:szCs w:val="32"/>
        </w:rPr>
        <w:t>具有共显性</w:t>
      </w:r>
      <w:r w:rsidR="00F23AA8" w:rsidRPr="00C03062">
        <w:rPr>
          <w:rFonts w:ascii="Times New Roman" w:hint="eastAsia"/>
          <w:sz w:val="32"/>
          <w:szCs w:val="32"/>
        </w:rPr>
        <w:t>强</w:t>
      </w:r>
      <w:r w:rsidRPr="00C03062">
        <w:rPr>
          <w:rFonts w:ascii="Times New Roman"/>
          <w:sz w:val="32"/>
          <w:szCs w:val="32"/>
        </w:rPr>
        <w:t>、稳定性好、易于自动化</w:t>
      </w:r>
      <w:r w:rsidR="00F23AA8" w:rsidRPr="00C03062">
        <w:rPr>
          <w:rFonts w:ascii="Times New Roman" w:hint="eastAsia"/>
          <w:sz w:val="32"/>
          <w:szCs w:val="32"/>
        </w:rPr>
        <w:t>，</w:t>
      </w:r>
      <w:r w:rsidR="00544552" w:rsidRPr="00C03062">
        <w:rPr>
          <w:rFonts w:ascii="Times New Roman" w:hint="eastAsia"/>
          <w:sz w:val="32"/>
          <w:szCs w:val="32"/>
        </w:rPr>
        <w:t>另外</w:t>
      </w:r>
      <w:r w:rsidRPr="00C03062">
        <w:rPr>
          <w:rFonts w:ascii="Times New Roman"/>
          <w:sz w:val="32"/>
          <w:szCs w:val="32"/>
        </w:rPr>
        <w:t>不同实验室</w:t>
      </w:r>
      <w:r w:rsidR="00F23AA8" w:rsidRPr="00C03062">
        <w:rPr>
          <w:rFonts w:ascii="Times New Roman" w:hint="eastAsia"/>
          <w:sz w:val="32"/>
          <w:szCs w:val="32"/>
        </w:rPr>
        <w:t>容易</w:t>
      </w:r>
      <w:r w:rsidRPr="00C03062">
        <w:rPr>
          <w:rFonts w:ascii="Times New Roman"/>
          <w:sz w:val="32"/>
          <w:szCs w:val="32"/>
        </w:rPr>
        <w:t>操作</w:t>
      </w:r>
      <w:r w:rsidR="00544552" w:rsidRPr="00C03062">
        <w:rPr>
          <w:rFonts w:ascii="Times New Roman" w:hint="eastAsia"/>
          <w:sz w:val="32"/>
          <w:szCs w:val="32"/>
        </w:rPr>
        <w:t>，</w:t>
      </w:r>
      <w:r w:rsidRPr="00C03062">
        <w:rPr>
          <w:rFonts w:ascii="Times New Roman"/>
          <w:sz w:val="32"/>
          <w:szCs w:val="32"/>
        </w:rPr>
        <w:t>不需要复杂的仪器设备</w:t>
      </w:r>
      <w:r w:rsidR="00544552" w:rsidRPr="00C03062">
        <w:rPr>
          <w:rFonts w:ascii="Times New Roman" w:hint="eastAsia"/>
          <w:sz w:val="32"/>
          <w:szCs w:val="32"/>
        </w:rPr>
        <w:t>，</w:t>
      </w:r>
      <w:r w:rsidRPr="00C03062">
        <w:rPr>
          <w:rFonts w:ascii="Times New Roman"/>
          <w:sz w:val="32"/>
          <w:szCs w:val="32"/>
        </w:rPr>
        <w:t>对</w:t>
      </w:r>
      <w:r w:rsidRPr="00C03062">
        <w:rPr>
          <w:rFonts w:ascii="Times New Roman"/>
          <w:sz w:val="32"/>
          <w:szCs w:val="32"/>
        </w:rPr>
        <w:t>DNA</w:t>
      </w:r>
      <w:r w:rsidRPr="00C03062">
        <w:rPr>
          <w:rFonts w:ascii="Times New Roman"/>
          <w:sz w:val="32"/>
          <w:szCs w:val="32"/>
        </w:rPr>
        <w:t>质量要求也不高，</w:t>
      </w:r>
      <w:r w:rsidR="00C2645A" w:rsidRPr="00C03062">
        <w:rPr>
          <w:rFonts w:ascii="Times New Roman" w:hint="eastAsia"/>
          <w:sz w:val="32"/>
          <w:szCs w:val="32"/>
        </w:rPr>
        <w:t>且</w:t>
      </w:r>
      <w:r w:rsidRPr="00C03062">
        <w:rPr>
          <w:rFonts w:ascii="Times New Roman"/>
          <w:sz w:val="32"/>
          <w:szCs w:val="32"/>
        </w:rPr>
        <w:t>检测成本低而被普遍使用。</w:t>
      </w:r>
      <w:r w:rsidR="00354BF6" w:rsidRPr="00C03062">
        <w:rPr>
          <w:rFonts w:ascii="Times New Roman" w:hint="eastAsia"/>
          <w:sz w:val="32"/>
          <w:szCs w:val="32"/>
        </w:rPr>
        <w:t>尽管</w:t>
      </w:r>
      <w:r w:rsidRPr="00C03062">
        <w:rPr>
          <w:rFonts w:ascii="Times New Roman"/>
          <w:sz w:val="32"/>
          <w:szCs w:val="32"/>
        </w:rPr>
        <w:t>SNP</w:t>
      </w:r>
      <w:r w:rsidRPr="00C03062">
        <w:rPr>
          <w:rFonts w:ascii="Times New Roman"/>
          <w:sz w:val="32"/>
          <w:szCs w:val="32"/>
        </w:rPr>
        <w:t>标记比较</w:t>
      </w:r>
      <w:r w:rsidR="00354BF6" w:rsidRPr="00C03062">
        <w:rPr>
          <w:rFonts w:ascii="Times New Roman" w:hint="eastAsia"/>
          <w:sz w:val="32"/>
          <w:szCs w:val="32"/>
        </w:rPr>
        <w:t>流</w:t>
      </w:r>
      <w:r w:rsidRPr="00C03062">
        <w:rPr>
          <w:rFonts w:ascii="Times New Roman"/>
          <w:sz w:val="32"/>
          <w:szCs w:val="32"/>
        </w:rPr>
        <w:t>行，但</w:t>
      </w:r>
      <w:r w:rsidR="00354BF6" w:rsidRPr="00C03062">
        <w:rPr>
          <w:rFonts w:ascii="Times New Roman" w:hint="eastAsia"/>
          <w:sz w:val="32"/>
          <w:szCs w:val="32"/>
        </w:rPr>
        <w:t>其对</w:t>
      </w:r>
      <w:r w:rsidRPr="00C03062">
        <w:rPr>
          <w:rFonts w:ascii="Times New Roman"/>
          <w:sz w:val="32"/>
          <w:szCs w:val="32"/>
        </w:rPr>
        <w:t>仪器设备要求</w:t>
      </w:r>
      <w:r w:rsidR="00C26749" w:rsidRPr="00C03062">
        <w:rPr>
          <w:rFonts w:ascii="Times New Roman" w:hint="eastAsia"/>
          <w:sz w:val="32"/>
          <w:szCs w:val="32"/>
        </w:rPr>
        <w:t>较</w:t>
      </w:r>
      <w:r w:rsidRPr="00C03062">
        <w:rPr>
          <w:rFonts w:ascii="Times New Roman"/>
          <w:sz w:val="32"/>
          <w:szCs w:val="32"/>
        </w:rPr>
        <w:t>高，</w:t>
      </w:r>
      <w:r w:rsidR="00C26749" w:rsidRPr="00C03062">
        <w:rPr>
          <w:rFonts w:ascii="Times New Roman" w:hint="eastAsia"/>
          <w:sz w:val="32"/>
          <w:szCs w:val="32"/>
        </w:rPr>
        <w:t>且</w:t>
      </w:r>
      <w:r w:rsidRPr="00C03062">
        <w:rPr>
          <w:rFonts w:ascii="Times New Roman"/>
          <w:sz w:val="32"/>
          <w:szCs w:val="32"/>
        </w:rPr>
        <w:t>芯片制备复杂，成本</w:t>
      </w:r>
      <w:r w:rsidR="00C26749" w:rsidRPr="00C03062">
        <w:rPr>
          <w:rFonts w:ascii="Times New Roman" w:hint="eastAsia"/>
          <w:sz w:val="32"/>
          <w:szCs w:val="32"/>
        </w:rPr>
        <w:t>较高</w:t>
      </w:r>
      <w:r w:rsidRPr="00C03062">
        <w:rPr>
          <w:rFonts w:ascii="Times New Roman"/>
          <w:sz w:val="32"/>
          <w:szCs w:val="32"/>
        </w:rPr>
        <w:t>，</w:t>
      </w:r>
      <w:r w:rsidR="001C342F" w:rsidRPr="00C03062">
        <w:rPr>
          <w:rFonts w:ascii="Times New Roman" w:hint="eastAsia"/>
          <w:sz w:val="32"/>
          <w:szCs w:val="32"/>
        </w:rPr>
        <w:t>对</w:t>
      </w:r>
      <w:r w:rsidR="001C342F" w:rsidRPr="00C03062">
        <w:rPr>
          <w:rFonts w:ascii="Times New Roman" w:hint="eastAsia"/>
          <w:sz w:val="32"/>
          <w:szCs w:val="32"/>
        </w:rPr>
        <w:t>D</w:t>
      </w:r>
      <w:r w:rsidR="001C342F" w:rsidRPr="00C03062">
        <w:rPr>
          <w:rFonts w:ascii="Times New Roman"/>
          <w:sz w:val="32"/>
          <w:szCs w:val="32"/>
        </w:rPr>
        <w:t>NA</w:t>
      </w:r>
      <w:r w:rsidR="001C342F" w:rsidRPr="00C03062">
        <w:rPr>
          <w:rFonts w:ascii="Times New Roman" w:hint="eastAsia"/>
          <w:sz w:val="32"/>
          <w:szCs w:val="32"/>
        </w:rPr>
        <w:t>样品要求较高</w:t>
      </w:r>
      <w:r w:rsidRPr="00C03062">
        <w:rPr>
          <w:rFonts w:ascii="Times New Roman"/>
          <w:sz w:val="32"/>
          <w:szCs w:val="32"/>
        </w:rPr>
        <w:t>，</w:t>
      </w:r>
      <w:r w:rsidR="002E16D9" w:rsidRPr="00C03062">
        <w:rPr>
          <w:rFonts w:ascii="Times New Roman" w:hint="eastAsia"/>
          <w:sz w:val="32"/>
          <w:szCs w:val="32"/>
        </w:rPr>
        <w:t>对实验者要求也较高，</w:t>
      </w:r>
      <w:r w:rsidRPr="00C03062">
        <w:rPr>
          <w:rFonts w:ascii="Times New Roman"/>
          <w:sz w:val="32"/>
          <w:szCs w:val="32"/>
        </w:rPr>
        <w:t>需</w:t>
      </w:r>
      <w:r w:rsidR="002E16D9" w:rsidRPr="00C03062">
        <w:rPr>
          <w:rFonts w:ascii="Times New Roman" w:hint="eastAsia"/>
          <w:sz w:val="32"/>
          <w:szCs w:val="32"/>
        </w:rPr>
        <w:t>专门的</w:t>
      </w:r>
      <w:r w:rsidRPr="00C03062">
        <w:rPr>
          <w:rFonts w:ascii="Times New Roman"/>
          <w:sz w:val="32"/>
          <w:szCs w:val="32"/>
        </w:rPr>
        <w:t>技术人员。</w:t>
      </w:r>
      <w:r w:rsidR="002E16D9" w:rsidRPr="00C03062">
        <w:rPr>
          <w:rFonts w:ascii="Times New Roman" w:hint="eastAsia"/>
          <w:sz w:val="32"/>
          <w:szCs w:val="32"/>
        </w:rPr>
        <w:t>与</w:t>
      </w:r>
      <w:r w:rsidRPr="00C03062">
        <w:rPr>
          <w:rFonts w:ascii="Times New Roman"/>
          <w:sz w:val="32"/>
          <w:szCs w:val="32"/>
        </w:rPr>
        <w:t>SNP</w:t>
      </w:r>
      <w:r w:rsidRPr="00C03062">
        <w:rPr>
          <w:rFonts w:ascii="Times New Roman"/>
          <w:sz w:val="32"/>
          <w:szCs w:val="32"/>
        </w:rPr>
        <w:t>标记</w:t>
      </w:r>
      <w:r w:rsidR="002E16D9" w:rsidRPr="00C03062">
        <w:rPr>
          <w:rFonts w:ascii="Times New Roman" w:hint="eastAsia"/>
          <w:sz w:val="32"/>
          <w:szCs w:val="32"/>
        </w:rPr>
        <w:t>相比</w:t>
      </w:r>
      <w:r w:rsidRPr="00C03062">
        <w:rPr>
          <w:rFonts w:ascii="Times New Roman"/>
          <w:sz w:val="32"/>
          <w:szCs w:val="32"/>
        </w:rPr>
        <w:t>，</w:t>
      </w:r>
      <w:r w:rsidRPr="00C03062">
        <w:rPr>
          <w:rFonts w:ascii="Times New Roman"/>
          <w:sz w:val="32"/>
          <w:szCs w:val="32"/>
        </w:rPr>
        <w:t>SSR</w:t>
      </w:r>
      <w:r w:rsidRPr="00C03062">
        <w:rPr>
          <w:rFonts w:ascii="Times New Roman"/>
          <w:sz w:val="32"/>
          <w:szCs w:val="32"/>
        </w:rPr>
        <w:t>标记具有明显的优势。所以本文件能够满足区试质控、市场监管、新品种保护等</w:t>
      </w:r>
      <w:r w:rsidRPr="00C03062">
        <w:rPr>
          <w:rFonts w:ascii="Times New Roman"/>
          <w:snapToGrid w:val="0"/>
          <w:kern w:val="0"/>
          <w:sz w:val="32"/>
          <w:szCs w:val="32"/>
        </w:rPr>
        <w:t>品种管理的需求，是我国</w:t>
      </w:r>
      <w:r w:rsidR="003C452B" w:rsidRPr="00C03062">
        <w:rPr>
          <w:rFonts w:ascii="Times New Roman" w:hint="eastAsia"/>
          <w:snapToGrid w:val="0"/>
          <w:kern w:val="0"/>
          <w:sz w:val="32"/>
          <w:szCs w:val="32"/>
        </w:rPr>
        <w:t>木薯</w:t>
      </w:r>
      <w:r w:rsidRPr="00C03062">
        <w:rPr>
          <w:rFonts w:ascii="Times New Roman"/>
          <w:snapToGrid w:val="0"/>
          <w:kern w:val="0"/>
          <w:sz w:val="32"/>
          <w:szCs w:val="32"/>
        </w:rPr>
        <w:t>种业安全的重要技术支撑。</w:t>
      </w:r>
    </w:p>
    <w:p w14:paraId="441E1B5D" w14:textId="77777777" w:rsidR="00116B55" w:rsidRPr="008B30DC" w:rsidRDefault="00116B55" w:rsidP="008B30DC">
      <w:pPr>
        <w:pStyle w:val="2"/>
        <w:spacing w:before="0" w:after="0" w:line="560" w:lineRule="exact"/>
        <w:ind w:firstLineChars="200" w:firstLine="643"/>
        <w:rPr>
          <w:rFonts w:ascii="Times New Roman" w:eastAsia="楷体_GB2312"/>
          <w:b w:val="0"/>
          <w:bCs w:val="0"/>
          <w:kern w:val="44"/>
        </w:rPr>
      </w:pPr>
      <w:r w:rsidRPr="008B30DC">
        <w:rPr>
          <w:rFonts w:ascii="Times New Roman" w:eastAsia="楷体_GB2312" w:hAnsi="Times New Roman"/>
          <w:kern w:val="44"/>
        </w:rPr>
        <w:t>3</w:t>
      </w:r>
      <w:r w:rsidRPr="008B30DC">
        <w:rPr>
          <w:rFonts w:ascii="Times New Roman" w:eastAsia="楷体_GB2312" w:hAnsi="Times New Roman" w:hint="eastAsia"/>
          <w:kern w:val="44"/>
        </w:rPr>
        <w:t>、预期经济增长效果</w:t>
      </w:r>
    </w:p>
    <w:p w14:paraId="520C9C12" w14:textId="17040FB1" w:rsidR="00116B55" w:rsidRPr="00C03062" w:rsidRDefault="00116B55" w:rsidP="00116B55">
      <w:pPr>
        <w:pStyle w:val="a9"/>
        <w:ind w:firstLine="640"/>
        <w:rPr>
          <w:rFonts w:ascii="Times New Roman"/>
          <w:snapToGrid w:val="0"/>
          <w:color w:val="000000"/>
          <w:kern w:val="0"/>
          <w:sz w:val="32"/>
          <w:szCs w:val="32"/>
        </w:rPr>
      </w:pPr>
      <w:r w:rsidRPr="00C03062">
        <w:rPr>
          <w:rFonts w:ascii="Times New Roman"/>
          <w:snapToGrid w:val="0"/>
          <w:color w:val="000000"/>
          <w:kern w:val="0"/>
          <w:sz w:val="32"/>
          <w:szCs w:val="32"/>
        </w:rPr>
        <w:t>本文件及基于本文件构建的</w:t>
      </w:r>
      <w:r w:rsidRPr="00C03062">
        <w:rPr>
          <w:rFonts w:ascii="Times New Roman"/>
          <w:snapToGrid w:val="0"/>
          <w:color w:val="000000"/>
          <w:kern w:val="0"/>
          <w:sz w:val="32"/>
          <w:szCs w:val="32"/>
        </w:rPr>
        <w:t>SSR</w:t>
      </w:r>
      <w:r w:rsidRPr="00C03062">
        <w:rPr>
          <w:rFonts w:ascii="Times New Roman"/>
          <w:snapToGrid w:val="0"/>
          <w:color w:val="000000"/>
          <w:kern w:val="0"/>
          <w:sz w:val="32"/>
          <w:szCs w:val="32"/>
        </w:rPr>
        <w:t>指纹数据库将在我国</w:t>
      </w:r>
      <w:r w:rsidR="00704BC6" w:rsidRPr="00C03062">
        <w:rPr>
          <w:rFonts w:ascii="Times New Roman" w:hint="eastAsia"/>
          <w:snapToGrid w:val="0"/>
          <w:color w:val="000000"/>
          <w:kern w:val="0"/>
          <w:sz w:val="32"/>
          <w:szCs w:val="32"/>
        </w:rPr>
        <w:t>木薯</w:t>
      </w:r>
      <w:r w:rsidRPr="00C03062">
        <w:rPr>
          <w:rFonts w:ascii="Times New Roman"/>
          <w:snapToGrid w:val="0"/>
          <w:color w:val="000000"/>
          <w:kern w:val="0"/>
          <w:sz w:val="32"/>
          <w:szCs w:val="32"/>
        </w:rPr>
        <w:t>新品种保护、市场监管、行政执法、司法、企业质控等相关领域中推广应用，为我国</w:t>
      </w:r>
      <w:r w:rsidR="00C01102" w:rsidRPr="00C03062">
        <w:rPr>
          <w:rFonts w:ascii="Times New Roman" w:hint="eastAsia"/>
          <w:snapToGrid w:val="0"/>
          <w:color w:val="000000"/>
          <w:kern w:val="0"/>
          <w:sz w:val="32"/>
          <w:szCs w:val="32"/>
        </w:rPr>
        <w:t>木薯</w:t>
      </w:r>
      <w:r w:rsidRPr="00C03062">
        <w:rPr>
          <w:rFonts w:ascii="Times New Roman"/>
          <w:snapToGrid w:val="0"/>
          <w:color w:val="000000"/>
          <w:kern w:val="0"/>
          <w:sz w:val="32"/>
          <w:szCs w:val="32"/>
        </w:rPr>
        <w:t>育种和生产安全保驾护航，将产生</w:t>
      </w:r>
      <w:r w:rsidRPr="00C03062">
        <w:rPr>
          <w:rFonts w:ascii="Times New Roman" w:hint="eastAsia"/>
          <w:snapToGrid w:val="0"/>
          <w:color w:val="000000"/>
          <w:kern w:val="0"/>
          <w:sz w:val="32"/>
          <w:szCs w:val="32"/>
        </w:rPr>
        <w:t>一定的</w:t>
      </w:r>
      <w:r w:rsidRPr="00C03062">
        <w:rPr>
          <w:rFonts w:ascii="Times New Roman"/>
          <w:snapToGrid w:val="0"/>
          <w:color w:val="000000"/>
          <w:kern w:val="0"/>
          <w:sz w:val="32"/>
          <w:szCs w:val="32"/>
        </w:rPr>
        <w:t>间接或直接的经济效益和社会效益。</w:t>
      </w:r>
    </w:p>
    <w:p w14:paraId="605569E0" w14:textId="77777777" w:rsidR="00AB55A8" w:rsidRPr="00C03062" w:rsidRDefault="00AB55A8" w:rsidP="00116B55">
      <w:pPr>
        <w:pStyle w:val="a9"/>
        <w:ind w:firstLine="560"/>
        <w:rPr>
          <w:rFonts w:ascii="Times New Roman"/>
          <w:snapToGrid w:val="0"/>
          <w:color w:val="000000"/>
          <w:kern w:val="0"/>
          <w:sz w:val="28"/>
          <w:szCs w:val="28"/>
        </w:rPr>
      </w:pPr>
    </w:p>
    <w:p w14:paraId="48CC3DD9" w14:textId="4AE78252" w:rsidR="00116B55" w:rsidRPr="008B30DC" w:rsidRDefault="00116B55" w:rsidP="008B30DC">
      <w:pPr>
        <w:pStyle w:val="1"/>
        <w:spacing w:before="0" w:after="0" w:line="560" w:lineRule="exact"/>
        <w:ind w:firstLineChars="200" w:firstLine="643"/>
        <w:rPr>
          <w:rFonts w:eastAsia="黑体"/>
          <w:b w:val="0"/>
          <w:sz w:val="32"/>
          <w:szCs w:val="32"/>
        </w:rPr>
      </w:pPr>
      <w:r w:rsidRPr="008B30DC">
        <w:rPr>
          <w:rFonts w:eastAsia="黑体" w:hint="eastAsia"/>
          <w:sz w:val="32"/>
          <w:szCs w:val="32"/>
        </w:rPr>
        <w:lastRenderedPageBreak/>
        <w:t>四、采用国际标准和国外先进标准的程度</w:t>
      </w:r>
    </w:p>
    <w:p w14:paraId="5E6D8978" w14:textId="4F5CD6B3" w:rsidR="00116B55" w:rsidRPr="00C03062" w:rsidRDefault="00116B55" w:rsidP="00116B55">
      <w:pPr>
        <w:pStyle w:val="a9"/>
        <w:ind w:firstLine="640"/>
        <w:rPr>
          <w:rFonts w:ascii="Times New Roman"/>
          <w:snapToGrid w:val="0"/>
          <w:color w:val="000000"/>
          <w:kern w:val="0"/>
          <w:sz w:val="32"/>
          <w:szCs w:val="32"/>
        </w:rPr>
      </w:pPr>
      <w:r w:rsidRPr="00C03062">
        <w:rPr>
          <w:rFonts w:ascii="Times New Roman" w:hint="eastAsia"/>
          <w:snapToGrid w:val="0"/>
          <w:color w:val="000000"/>
          <w:kern w:val="0"/>
          <w:sz w:val="32"/>
          <w:szCs w:val="32"/>
        </w:rPr>
        <w:t>目前</w:t>
      </w:r>
      <w:r w:rsidR="00FD0C24" w:rsidRPr="00C03062">
        <w:rPr>
          <w:rFonts w:ascii="Times New Roman" w:hint="eastAsia"/>
          <w:snapToGrid w:val="0"/>
          <w:color w:val="000000"/>
          <w:kern w:val="0"/>
          <w:sz w:val="32"/>
          <w:szCs w:val="32"/>
        </w:rPr>
        <w:t>国内外</w:t>
      </w:r>
      <w:r w:rsidR="00704BC6" w:rsidRPr="00C03062">
        <w:rPr>
          <w:rFonts w:ascii="Times New Roman" w:hint="eastAsia"/>
          <w:snapToGrid w:val="0"/>
          <w:color w:val="000000"/>
          <w:kern w:val="0"/>
          <w:sz w:val="32"/>
          <w:szCs w:val="32"/>
        </w:rPr>
        <w:t>尚无类似标准</w:t>
      </w:r>
      <w:r w:rsidRPr="00C03062">
        <w:rPr>
          <w:rFonts w:ascii="Times New Roman" w:hint="eastAsia"/>
          <w:snapToGrid w:val="0"/>
          <w:color w:val="000000"/>
          <w:kern w:val="0"/>
          <w:sz w:val="32"/>
          <w:szCs w:val="32"/>
        </w:rPr>
        <w:t>。</w:t>
      </w:r>
    </w:p>
    <w:p w14:paraId="6A0341A5" w14:textId="77777777" w:rsidR="00AB55A8" w:rsidRPr="00C03062" w:rsidRDefault="00AB55A8" w:rsidP="00116B55">
      <w:pPr>
        <w:pStyle w:val="a9"/>
        <w:ind w:firstLine="560"/>
        <w:rPr>
          <w:rFonts w:ascii="Times New Roman"/>
          <w:snapToGrid w:val="0"/>
          <w:color w:val="000000"/>
          <w:kern w:val="0"/>
          <w:sz w:val="28"/>
          <w:szCs w:val="28"/>
        </w:rPr>
      </w:pPr>
    </w:p>
    <w:p w14:paraId="2B3FA00E" w14:textId="2E7F4F3E" w:rsidR="00116B55" w:rsidRPr="008B30DC" w:rsidRDefault="00116B55" w:rsidP="008B30DC">
      <w:pPr>
        <w:pStyle w:val="1"/>
        <w:spacing w:before="0" w:after="0" w:line="560" w:lineRule="exact"/>
        <w:ind w:firstLineChars="200" w:firstLine="643"/>
        <w:rPr>
          <w:rFonts w:eastAsia="黑体"/>
          <w:b w:val="0"/>
          <w:sz w:val="32"/>
          <w:szCs w:val="32"/>
        </w:rPr>
      </w:pPr>
      <w:r w:rsidRPr="008B30DC">
        <w:rPr>
          <w:rFonts w:eastAsia="黑体" w:hint="eastAsia"/>
          <w:sz w:val="32"/>
          <w:szCs w:val="32"/>
        </w:rPr>
        <w:t>五、与有关的现行法律、法规和强制性标准的关系</w:t>
      </w:r>
    </w:p>
    <w:p w14:paraId="42EBFC4C" w14:textId="662F82B6" w:rsidR="00116B55" w:rsidRPr="008B30DC" w:rsidRDefault="00116B55" w:rsidP="008B30DC">
      <w:pPr>
        <w:pStyle w:val="a9"/>
        <w:ind w:firstLine="640"/>
        <w:rPr>
          <w:rFonts w:ascii="Times New Roman"/>
          <w:snapToGrid w:val="0"/>
          <w:color w:val="000000"/>
          <w:kern w:val="0"/>
          <w:sz w:val="32"/>
          <w:szCs w:val="32"/>
        </w:rPr>
      </w:pPr>
      <w:r w:rsidRPr="008B30DC">
        <w:rPr>
          <w:rFonts w:ascii="Times New Roman" w:hint="eastAsia"/>
          <w:snapToGrid w:val="0"/>
          <w:color w:val="000000"/>
          <w:kern w:val="0"/>
          <w:sz w:val="32"/>
          <w:szCs w:val="32"/>
        </w:rPr>
        <w:t>文本内容与现行法律、法规和强制性标准不发生冲突，符合我国有关法律、法规和经济发展、科学技术发展的方针、政策的要求。目前国内暂无与本文件内容相关的强制性标准。</w:t>
      </w:r>
    </w:p>
    <w:p w14:paraId="47B67E72" w14:textId="77777777" w:rsidR="00D96A97" w:rsidRPr="00C03062" w:rsidRDefault="00D96A97" w:rsidP="00116B55">
      <w:pPr>
        <w:pStyle w:val="a9"/>
        <w:ind w:firstLine="560"/>
        <w:rPr>
          <w:rFonts w:ascii="Times New Roman"/>
          <w:snapToGrid w:val="0"/>
          <w:color w:val="000000"/>
          <w:kern w:val="0"/>
          <w:sz w:val="28"/>
          <w:szCs w:val="28"/>
        </w:rPr>
      </w:pPr>
    </w:p>
    <w:p w14:paraId="723AC6D3" w14:textId="650FD3FD" w:rsidR="00116B55" w:rsidRPr="008B30DC" w:rsidRDefault="00116B55" w:rsidP="008B30DC">
      <w:pPr>
        <w:pStyle w:val="1"/>
        <w:spacing w:before="0" w:after="0" w:line="560" w:lineRule="exact"/>
        <w:ind w:firstLineChars="200" w:firstLine="643"/>
        <w:rPr>
          <w:rFonts w:eastAsia="黑体"/>
          <w:b w:val="0"/>
          <w:sz w:val="32"/>
          <w:szCs w:val="32"/>
        </w:rPr>
      </w:pPr>
      <w:r w:rsidRPr="008B30DC">
        <w:rPr>
          <w:rFonts w:eastAsia="黑体" w:hint="eastAsia"/>
          <w:sz w:val="32"/>
          <w:szCs w:val="32"/>
        </w:rPr>
        <w:t>六、重大分歧意见的处理经过和依据</w:t>
      </w:r>
    </w:p>
    <w:p w14:paraId="53EA76FA" w14:textId="283D1A56" w:rsidR="00116B55" w:rsidRPr="00C03062" w:rsidRDefault="00116B55" w:rsidP="0011661F">
      <w:pPr>
        <w:pStyle w:val="a9"/>
        <w:ind w:firstLine="640"/>
        <w:rPr>
          <w:rFonts w:ascii="Times New Roman"/>
          <w:snapToGrid w:val="0"/>
          <w:color w:val="000000"/>
          <w:kern w:val="0"/>
          <w:sz w:val="32"/>
          <w:szCs w:val="32"/>
        </w:rPr>
      </w:pPr>
      <w:r w:rsidRPr="00C03062">
        <w:rPr>
          <w:rFonts w:ascii="Times New Roman"/>
          <w:snapToGrid w:val="0"/>
          <w:color w:val="000000"/>
          <w:kern w:val="0"/>
          <w:sz w:val="32"/>
          <w:szCs w:val="32"/>
        </w:rPr>
        <w:t>该标准在编制、研讨和征求意见过程中无重大分歧意见。</w:t>
      </w:r>
    </w:p>
    <w:p w14:paraId="4B280DAA" w14:textId="77777777" w:rsidR="00A55943" w:rsidRPr="00C03062" w:rsidRDefault="00A55943" w:rsidP="0011661F">
      <w:pPr>
        <w:pStyle w:val="a9"/>
        <w:ind w:firstLine="640"/>
        <w:rPr>
          <w:rFonts w:ascii="Times New Roman"/>
          <w:snapToGrid w:val="0"/>
          <w:color w:val="000000"/>
          <w:kern w:val="0"/>
          <w:sz w:val="32"/>
          <w:szCs w:val="32"/>
        </w:rPr>
      </w:pPr>
    </w:p>
    <w:p w14:paraId="64E32511" w14:textId="2B448247" w:rsidR="00116B55" w:rsidRPr="008B30DC" w:rsidRDefault="00116B55" w:rsidP="008B30DC">
      <w:pPr>
        <w:pStyle w:val="1"/>
        <w:spacing w:before="0" w:after="0" w:line="560" w:lineRule="exact"/>
        <w:ind w:firstLineChars="200" w:firstLine="643"/>
        <w:rPr>
          <w:rFonts w:eastAsia="黑体"/>
          <w:b w:val="0"/>
          <w:sz w:val="32"/>
          <w:szCs w:val="32"/>
        </w:rPr>
      </w:pPr>
      <w:r w:rsidRPr="008B30DC">
        <w:rPr>
          <w:rFonts w:eastAsia="黑体" w:hint="eastAsia"/>
          <w:sz w:val="32"/>
          <w:szCs w:val="32"/>
        </w:rPr>
        <w:t>七、标准作为强制性标准或推荐性标准的建议</w:t>
      </w:r>
    </w:p>
    <w:p w14:paraId="7B0972CC" w14:textId="7E46B0CF" w:rsidR="008143FA" w:rsidRPr="008B30DC" w:rsidRDefault="00116B55" w:rsidP="008B30DC">
      <w:pPr>
        <w:pStyle w:val="3"/>
        <w:spacing w:line="415" w:lineRule="auto"/>
        <w:ind w:firstLineChars="200" w:firstLine="643"/>
      </w:pPr>
      <w:r w:rsidRPr="00FF4EB6">
        <w:rPr>
          <w:color w:val="000000"/>
        </w:rPr>
        <w:t>本标准为公益类标准，并不涉及有关国家安全、保护人体健康和人身财产安全、环境质量要求等有关强制性地方标准或强制性条文等的八项要求之一，因此建议作为推荐</w:t>
      </w:r>
      <w:proofErr w:type="gramStart"/>
      <w:r w:rsidRPr="00FF4EB6">
        <w:rPr>
          <w:color w:val="000000"/>
        </w:rPr>
        <w:t>性农业</w:t>
      </w:r>
      <w:proofErr w:type="gramEnd"/>
      <w:r w:rsidRPr="00FF4EB6">
        <w:rPr>
          <w:color w:val="000000"/>
        </w:rPr>
        <w:t>行业标准发布实施。</w:t>
      </w:r>
    </w:p>
    <w:p w14:paraId="04AF384A" w14:textId="77777777" w:rsidR="00B177FA" w:rsidRPr="00C03062" w:rsidRDefault="00B177FA" w:rsidP="008B30DC">
      <w:pPr>
        <w:spacing w:line="360" w:lineRule="auto"/>
        <w:ind w:firstLineChars="200" w:firstLine="640"/>
      </w:pPr>
    </w:p>
    <w:p w14:paraId="3F890290" w14:textId="78F9FF4A" w:rsidR="00116B55" w:rsidRPr="008B30DC" w:rsidRDefault="00116B55" w:rsidP="008B30DC">
      <w:pPr>
        <w:pStyle w:val="1"/>
        <w:spacing w:before="0" w:after="0" w:line="560" w:lineRule="exact"/>
        <w:ind w:firstLineChars="200" w:firstLine="643"/>
        <w:rPr>
          <w:rFonts w:eastAsia="黑体"/>
          <w:b w:val="0"/>
          <w:sz w:val="32"/>
          <w:szCs w:val="32"/>
        </w:rPr>
      </w:pPr>
      <w:r w:rsidRPr="008B30DC">
        <w:rPr>
          <w:rFonts w:eastAsia="黑体" w:hint="eastAsia"/>
          <w:sz w:val="32"/>
          <w:szCs w:val="32"/>
        </w:rPr>
        <w:t>八、贯彻标准的要求和措施建议</w:t>
      </w:r>
    </w:p>
    <w:p w14:paraId="5960F7BC" w14:textId="29C3B118" w:rsidR="00D96A97" w:rsidRDefault="00116B55" w:rsidP="005E5B19">
      <w:pPr>
        <w:spacing w:line="360" w:lineRule="auto"/>
        <w:ind w:firstLineChars="200" w:firstLine="640"/>
      </w:pPr>
      <w:r w:rsidRPr="00C03062">
        <w:rPr>
          <w:color w:val="000000"/>
          <w:szCs w:val="32"/>
        </w:rPr>
        <w:t>本文件拟规范各级种子</w:t>
      </w:r>
      <w:r w:rsidR="0011661F" w:rsidRPr="00C03062">
        <w:rPr>
          <w:rFonts w:hint="eastAsia"/>
          <w:color w:val="000000"/>
          <w:szCs w:val="32"/>
        </w:rPr>
        <w:t>种苗</w:t>
      </w:r>
      <w:r w:rsidRPr="00C03062">
        <w:rPr>
          <w:color w:val="000000"/>
          <w:szCs w:val="32"/>
        </w:rPr>
        <w:t>质量检验机构在利用</w:t>
      </w:r>
      <w:r w:rsidRPr="00C03062">
        <w:rPr>
          <w:color w:val="000000"/>
          <w:szCs w:val="32"/>
        </w:rPr>
        <w:t>SSR</w:t>
      </w:r>
      <w:r w:rsidRPr="00C03062">
        <w:rPr>
          <w:color w:val="000000"/>
          <w:szCs w:val="32"/>
        </w:rPr>
        <w:t>标记法</w:t>
      </w:r>
      <w:r w:rsidRPr="00C03062">
        <w:rPr>
          <w:rFonts w:hint="eastAsia"/>
          <w:color w:val="000000"/>
          <w:szCs w:val="32"/>
        </w:rPr>
        <w:t>检测</w:t>
      </w:r>
      <w:r w:rsidR="00D96A97" w:rsidRPr="00C03062">
        <w:rPr>
          <w:rFonts w:hint="eastAsia"/>
          <w:color w:val="000000"/>
          <w:szCs w:val="32"/>
        </w:rPr>
        <w:t>木薯</w:t>
      </w:r>
      <w:r w:rsidRPr="00C03062">
        <w:rPr>
          <w:rFonts w:hint="eastAsia"/>
          <w:color w:val="000000"/>
          <w:szCs w:val="32"/>
        </w:rPr>
        <w:t>品种</w:t>
      </w:r>
      <w:r w:rsidRPr="00C03062">
        <w:rPr>
          <w:color w:val="000000"/>
          <w:szCs w:val="32"/>
        </w:rPr>
        <w:t>时所采用的标记引物、样本量、仪器设备和检测方法。为了使检测人员理解标准中的要求，应由本文件的起草单位对检测人员进行理论和实操的培训。</w:t>
      </w:r>
    </w:p>
    <w:p w14:paraId="73169DD0" w14:textId="77777777" w:rsidR="005E5B19" w:rsidRPr="008B30DC" w:rsidRDefault="005E5B19" w:rsidP="008B30DC">
      <w:pPr>
        <w:spacing w:line="360" w:lineRule="auto"/>
        <w:ind w:firstLineChars="200" w:firstLine="640"/>
        <w:rPr>
          <w:color w:val="000000"/>
        </w:rPr>
      </w:pPr>
    </w:p>
    <w:p w14:paraId="16CA9650" w14:textId="77777777" w:rsidR="00116B55" w:rsidRPr="008B30DC" w:rsidRDefault="00116B55" w:rsidP="008B30DC">
      <w:pPr>
        <w:pStyle w:val="1"/>
        <w:spacing w:before="0" w:after="0" w:line="560" w:lineRule="exact"/>
        <w:ind w:firstLineChars="200" w:firstLine="643"/>
        <w:rPr>
          <w:rFonts w:eastAsia="黑体"/>
          <w:b w:val="0"/>
          <w:sz w:val="32"/>
          <w:szCs w:val="32"/>
        </w:rPr>
      </w:pPr>
      <w:r w:rsidRPr="008B30DC">
        <w:rPr>
          <w:rFonts w:eastAsia="黑体" w:hint="eastAsia"/>
          <w:sz w:val="32"/>
          <w:szCs w:val="32"/>
        </w:rPr>
        <w:lastRenderedPageBreak/>
        <w:t>九、废止现行有关标准的建议；</w:t>
      </w:r>
    </w:p>
    <w:p w14:paraId="74F53953" w14:textId="780CD178" w:rsidR="00116B55" w:rsidRPr="00C03062" w:rsidRDefault="00116B55" w:rsidP="00116B55">
      <w:pPr>
        <w:pStyle w:val="a9"/>
        <w:ind w:firstLine="640"/>
        <w:rPr>
          <w:rFonts w:ascii="Times New Roman"/>
          <w:snapToGrid w:val="0"/>
          <w:color w:val="000000"/>
          <w:kern w:val="0"/>
          <w:sz w:val="32"/>
          <w:szCs w:val="32"/>
        </w:rPr>
      </w:pPr>
      <w:r w:rsidRPr="00C03062">
        <w:rPr>
          <w:rFonts w:ascii="Times New Roman"/>
          <w:snapToGrid w:val="0"/>
          <w:color w:val="000000"/>
          <w:kern w:val="0"/>
          <w:sz w:val="32"/>
          <w:szCs w:val="32"/>
        </w:rPr>
        <w:t>无。</w:t>
      </w:r>
    </w:p>
    <w:p w14:paraId="1ECCD132" w14:textId="77777777" w:rsidR="00D96A97" w:rsidRPr="00C03062" w:rsidRDefault="00D96A97" w:rsidP="00116B55">
      <w:pPr>
        <w:pStyle w:val="a9"/>
        <w:ind w:firstLine="560"/>
        <w:rPr>
          <w:rFonts w:ascii="Times New Roman"/>
          <w:snapToGrid w:val="0"/>
          <w:color w:val="000000"/>
          <w:kern w:val="0"/>
          <w:sz w:val="28"/>
          <w:szCs w:val="28"/>
        </w:rPr>
      </w:pPr>
    </w:p>
    <w:p w14:paraId="7EA5232E" w14:textId="77777777" w:rsidR="00116B55" w:rsidRPr="008B30DC" w:rsidRDefault="00116B55" w:rsidP="008B30DC">
      <w:pPr>
        <w:pStyle w:val="1"/>
        <w:spacing w:before="0" w:after="0" w:line="560" w:lineRule="exact"/>
        <w:ind w:firstLineChars="200" w:firstLine="643"/>
        <w:rPr>
          <w:rFonts w:eastAsia="黑体"/>
          <w:b w:val="0"/>
          <w:sz w:val="32"/>
          <w:szCs w:val="32"/>
        </w:rPr>
      </w:pPr>
      <w:r w:rsidRPr="008B30DC">
        <w:rPr>
          <w:rFonts w:eastAsia="黑体" w:hint="eastAsia"/>
          <w:sz w:val="32"/>
          <w:szCs w:val="32"/>
        </w:rPr>
        <w:t>十、其他应予说明的事项。</w:t>
      </w:r>
    </w:p>
    <w:p w14:paraId="204389A2" w14:textId="77777777" w:rsidR="00116B55" w:rsidRPr="00C03062" w:rsidRDefault="00116B55" w:rsidP="00116B55">
      <w:pPr>
        <w:pStyle w:val="a9"/>
        <w:ind w:firstLine="640"/>
        <w:rPr>
          <w:rFonts w:ascii="Times New Roman"/>
          <w:snapToGrid w:val="0"/>
          <w:color w:val="000000"/>
          <w:kern w:val="0"/>
          <w:sz w:val="32"/>
          <w:szCs w:val="32"/>
        </w:rPr>
      </w:pPr>
      <w:r w:rsidRPr="00C03062">
        <w:rPr>
          <w:rFonts w:ascii="Times New Roman"/>
          <w:snapToGrid w:val="0"/>
          <w:color w:val="000000"/>
          <w:kern w:val="0"/>
          <w:sz w:val="32"/>
          <w:szCs w:val="32"/>
        </w:rPr>
        <w:t>无。</w:t>
      </w:r>
    </w:p>
    <w:p w14:paraId="5A03D14F" w14:textId="77777777" w:rsidR="00116B55" w:rsidRPr="00C03062" w:rsidRDefault="00116B55" w:rsidP="00116B55"/>
    <w:p w14:paraId="7EB79411" w14:textId="77777777" w:rsidR="00E160DA" w:rsidRPr="00C03062" w:rsidRDefault="00E160DA"/>
    <w:sectPr w:rsidR="00E160DA" w:rsidRPr="00C03062">
      <w:footerReference w:type="default" r:id="rId10"/>
      <w:pgSz w:w="11906" w:h="16838"/>
      <w:pgMar w:top="1440" w:right="1800" w:bottom="1135"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4EB7" w14:textId="77777777" w:rsidR="008252F3" w:rsidRDefault="008252F3" w:rsidP="00116B55">
      <w:r>
        <w:separator/>
      </w:r>
    </w:p>
  </w:endnote>
  <w:endnote w:type="continuationSeparator" w:id="0">
    <w:p w14:paraId="14CEECD3" w14:textId="77777777" w:rsidR="008252F3" w:rsidRDefault="008252F3" w:rsidP="0011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AC26" w14:textId="77777777" w:rsidR="00CE4D5F" w:rsidRDefault="00CE4D5F">
    <w:pPr>
      <w:pStyle w:val="a5"/>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CB9C" w14:textId="77777777" w:rsidR="008252F3" w:rsidRDefault="008252F3" w:rsidP="00116B55">
      <w:r>
        <w:separator/>
      </w:r>
    </w:p>
  </w:footnote>
  <w:footnote w:type="continuationSeparator" w:id="0">
    <w:p w14:paraId="5D32C0E3" w14:textId="77777777" w:rsidR="008252F3" w:rsidRDefault="008252F3" w:rsidP="0011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826B62"/>
    <w:multiLevelType w:val="singleLevel"/>
    <w:tmpl w:val="EF826B6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4C"/>
    <w:rsid w:val="00017ABD"/>
    <w:rsid w:val="00060C97"/>
    <w:rsid w:val="0006762B"/>
    <w:rsid w:val="00087E56"/>
    <w:rsid w:val="000B6E6B"/>
    <w:rsid w:val="000D6B01"/>
    <w:rsid w:val="0011661F"/>
    <w:rsid w:val="00116B55"/>
    <w:rsid w:val="001851B9"/>
    <w:rsid w:val="001C0D37"/>
    <w:rsid w:val="001C342F"/>
    <w:rsid w:val="001E2422"/>
    <w:rsid w:val="00210534"/>
    <w:rsid w:val="00212D13"/>
    <w:rsid w:val="002224CA"/>
    <w:rsid w:val="00247905"/>
    <w:rsid w:val="00263373"/>
    <w:rsid w:val="0026447A"/>
    <w:rsid w:val="002670D3"/>
    <w:rsid w:val="00272A6D"/>
    <w:rsid w:val="002B1DCE"/>
    <w:rsid w:val="002C0153"/>
    <w:rsid w:val="002D37EA"/>
    <w:rsid w:val="002E0897"/>
    <w:rsid w:val="002E16D9"/>
    <w:rsid w:val="003136C8"/>
    <w:rsid w:val="00331A4B"/>
    <w:rsid w:val="003340BA"/>
    <w:rsid w:val="00354BF6"/>
    <w:rsid w:val="003610B0"/>
    <w:rsid w:val="003931F6"/>
    <w:rsid w:val="00394585"/>
    <w:rsid w:val="003A7F21"/>
    <w:rsid w:val="003C452B"/>
    <w:rsid w:val="003E1DAA"/>
    <w:rsid w:val="0042232E"/>
    <w:rsid w:val="00463CD6"/>
    <w:rsid w:val="00471F6A"/>
    <w:rsid w:val="004753C1"/>
    <w:rsid w:val="00480CBC"/>
    <w:rsid w:val="00493EDE"/>
    <w:rsid w:val="004A0F15"/>
    <w:rsid w:val="004D22D4"/>
    <w:rsid w:val="004E02C1"/>
    <w:rsid w:val="004F2C80"/>
    <w:rsid w:val="005133DF"/>
    <w:rsid w:val="005135C3"/>
    <w:rsid w:val="00531E73"/>
    <w:rsid w:val="00544552"/>
    <w:rsid w:val="00556A74"/>
    <w:rsid w:val="00565A8C"/>
    <w:rsid w:val="005A6C43"/>
    <w:rsid w:val="005B09B0"/>
    <w:rsid w:val="005C1518"/>
    <w:rsid w:val="005D2012"/>
    <w:rsid w:val="005D2895"/>
    <w:rsid w:val="005E5B19"/>
    <w:rsid w:val="00601E66"/>
    <w:rsid w:val="00691293"/>
    <w:rsid w:val="00696E31"/>
    <w:rsid w:val="006B711D"/>
    <w:rsid w:val="006C3C21"/>
    <w:rsid w:val="006C4D6B"/>
    <w:rsid w:val="006D2E3A"/>
    <w:rsid w:val="006D4E67"/>
    <w:rsid w:val="006E4852"/>
    <w:rsid w:val="006F3909"/>
    <w:rsid w:val="00701FD3"/>
    <w:rsid w:val="00704BC6"/>
    <w:rsid w:val="00726DBB"/>
    <w:rsid w:val="00754F07"/>
    <w:rsid w:val="0076263C"/>
    <w:rsid w:val="007727FF"/>
    <w:rsid w:val="00780B42"/>
    <w:rsid w:val="0078766C"/>
    <w:rsid w:val="007953F4"/>
    <w:rsid w:val="0079677F"/>
    <w:rsid w:val="007A5C10"/>
    <w:rsid w:val="007C79CD"/>
    <w:rsid w:val="007D77B0"/>
    <w:rsid w:val="00807BE4"/>
    <w:rsid w:val="008143FA"/>
    <w:rsid w:val="008173C5"/>
    <w:rsid w:val="008252F3"/>
    <w:rsid w:val="00844C42"/>
    <w:rsid w:val="00845CC2"/>
    <w:rsid w:val="0087131C"/>
    <w:rsid w:val="00883565"/>
    <w:rsid w:val="00886C99"/>
    <w:rsid w:val="00892C35"/>
    <w:rsid w:val="008978E5"/>
    <w:rsid w:val="008B30DC"/>
    <w:rsid w:val="008C70AE"/>
    <w:rsid w:val="008F41A2"/>
    <w:rsid w:val="00904925"/>
    <w:rsid w:val="00917695"/>
    <w:rsid w:val="00917966"/>
    <w:rsid w:val="00924A90"/>
    <w:rsid w:val="00932850"/>
    <w:rsid w:val="0093353E"/>
    <w:rsid w:val="009378EB"/>
    <w:rsid w:val="00997A47"/>
    <w:rsid w:val="009A57D4"/>
    <w:rsid w:val="009D2FEB"/>
    <w:rsid w:val="009D3BE4"/>
    <w:rsid w:val="009D3E25"/>
    <w:rsid w:val="009F69CF"/>
    <w:rsid w:val="00A04DC9"/>
    <w:rsid w:val="00A31645"/>
    <w:rsid w:val="00A46625"/>
    <w:rsid w:val="00A55943"/>
    <w:rsid w:val="00A71948"/>
    <w:rsid w:val="00A76433"/>
    <w:rsid w:val="00A76DB1"/>
    <w:rsid w:val="00A77F22"/>
    <w:rsid w:val="00AB55A8"/>
    <w:rsid w:val="00AB6499"/>
    <w:rsid w:val="00B177FA"/>
    <w:rsid w:val="00B37510"/>
    <w:rsid w:val="00B41417"/>
    <w:rsid w:val="00B47620"/>
    <w:rsid w:val="00B70EBC"/>
    <w:rsid w:val="00B7314C"/>
    <w:rsid w:val="00B83B47"/>
    <w:rsid w:val="00B85712"/>
    <w:rsid w:val="00B97775"/>
    <w:rsid w:val="00BA11C3"/>
    <w:rsid w:val="00BA506A"/>
    <w:rsid w:val="00C01102"/>
    <w:rsid w:val="00C03062"/>
    <w:rsid w:val="00C2645A"/>
    <w:rsid w:val="00C26749"/>
    <w:rsid w:val="00C412FE"/>
    <w:rsid w:val="00C55A05"/>
    <w:rsid w:val="00C72E55"/>
    <w:rsid w:val="00C8075F"/>
    <w:rsid w:val="00C8178E"/>
    <w:rsid w:val="00C931E6"/>
    <w:rsid w:val="00C95307"/>
    <w:rsid w:val="00CD54F4"/>
    <w:rsid w:val="00CD62E6"/>
    <w:rsid w:val="00CE4D5F"/>
    <w:rsid w:val="00CF1A06"/>
    <w:rsid w:val="00D026B0"/>
    <w:rsid w:val="00D13A68"/>
    <w:rsid w:val="00D1412A"/>
    <w:rsid w:val="00D14E60"/>
    <w:rsid w:val="00D43357"/>
    <w:rsid w:val="00D46A25"/>
    <w:rsid w:val="00D6706A"/>
    <w:rsid w:val="00D72F23"/>
    <w:rsid w:val="00D94BF6"/>
    <w:rsid w:val="00D96A97"/>
    <w:rsid w:val="00DB4A12"/>
    <w:rsid w:val="00DB7AEF"/>
    <w:rsid w:val="00E02059"/>
    <w:rsid w:val="00E10F26"/>
    <w:rsid w:val="00E160DA"/>
    <w:rsid w:val="00E17972"/>
    <w:rsid w:val="00E22FF4"/>
    <w:rsid w:val="00E55404"/>
    <w:rsid w:val="00E877E9"/>
    <w:rsid w:val="00EC7F36"/>
    <w:rsid w:val="00EF4FC9"/>
    <w:rsid w:val="00F21C05"/>
    <w:rsid w:val="00F23AA8"/>
    <w:rsid w:val="00F56B25"/>
    <w:rsid w:val="00F570F5"/>
    <w:rsid w:val="00F91AFB"/>
    <w:rsid w:val="00FD0C24"/>
    <w:rsid w:val="00FE2895"/>
    <w:rsid w:val="00FF4EB6"/>
    <w:rsid w:val="00FF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9D87A"/>
  <w15:chartTrackingRefBased/>
  <w15:docId w15:val="{C5843D08-0F99-4299-AC02-34647CD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116B55"/>
    <w:pPr>
      <w:widowControl w:val="0"/>
      <w:jc w:val="both"/>
    </w:pPr>
    <w:rPr>
      <w:rFonts w:ascii="Times New Roman" w:eastAsia="仿宋_GB2312" w:hAnsi="Times New Roman" w:cs="Times New Roman"/>
      <w:sz w:val="32"/>
      <w:szCs w:val="20"/>
    </w:rPr>
  </w:style>
  <w:style w:type="paragraph" w:styleId="1">
    <w:name w:val="heading 1"/>
    <w:basedOn w:val="a"/>
    <w:next w:val="a"/>
    <w:link w:val="10"/>
    <w:uiPriority w:val="9"/>
    <w:qFormat/>
    <w:rsid w:val="00A7643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A57D4"/>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qFormat/>
    <w:rsid w:val="00116B55"/>
    <w:pPr>
      <w:keepNext/>
      <w:keepLines/>
      <w:spacing w:before="260" w:after="260" w:line="416" w:lineRule="auto"/>
      <w:outlineLvl w:val="2"/>
    </w:pPr>
    <w:rPr>
      <w:rFonts w:ascii="Calibri" w:eastAsia="仿宋"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B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6B55"/>
    <w:rPr>
      <w:sz w:val="18"/>
      <w:szCs w:val="18"/>
    </w:rPr>
  </w:style>
  <w:style w:type="paragraph" w:styleId="a5">
    <w:name w:val="footer"/>
    <w:basedOn w:val="a"/>
    <w:link w:val="a6"/>
    <w:uiPriority w:val="99"/>
    <w:unhideWhenUsed/>
    <w:rsid w:val="00116B55"/>
    <w:pPr>
      <w:tabs>
        <w:tab w:val="center" w:pos="4153"/>
        <w:tab w:val="right" w:pos="8306"/>
      </w:tabs>
      <w:snapToGrid w:val="0"/>
      <w:jc w:val="left"/>
    </w:pPr>
    <w:rPr>
      <w:sz w:val="18"/>
      <w:szCs w:val="18"/>
    </w:rPr>
  </w:style>
  <w:style w:type="character" w:customStyle="1" w:styleId="a6">
    <w:name w:val="页脚 字符"/>
    <w:basedOn w:val="a0"/>
    <w:link w:val="a5"/>
    <w:uiPriority w:val="99"/>
    <w:rsid w:val="00116B55"/>
    <w:rPr>
      <w:sz w:val="18"/>
      <w:szCs w:val="18"/>
    </w:rPr>
  </w:style>
  <w:style w:type="character" w:customStyle="1" w:styleId="30">
    <w:name w:val="标题 3 字符"/>
    <w:basedOn w:val="a0"/>
    <w:link w:val="3"/>
    <w:uiPriority w:val="9"/>
    <w:rsid w:val="00116B55"/>
    <w:rPr>
      <w:rFonts w:ascii="Calibri" w:eastAsia="仿宋" w:hAnsi="Calibri" w:cs="Times New Roman"/>
      <w:b/>
      <w:bCs/>
      <w:sz w:val="32"/>
      <w:szCs w:val="32"/>
    </w:rPr>
  </w:style>
  <w:style w:type="paragraph" w:styleId="a7">
    <w:name w:val="annotation text"/>
    <w:basedOn w:val="a"/>
    <w:link w:val="a8"/>
    <w:uiPriority w:val="99"/>
    <w:unhideWhenUsed/>
    <w:rsid w:val="00116B55"/>
    <w:pPr>
      <w:jc w:val="left"/>
    </w:pPr>
  </w:style>
  <w:style w:type="character" w:customStyle="1" w:styleId="a8">
    <w:name w:val="批注文字 字符"/>
    <w:basedOn w:val="a0"/>
    <w:link w:val="a7"/>
    <w:uiPriority w:val="99"/>
    <w:rsid w:val="00116B55"/>
    <w:rPr>
      <w:rFonts w:ascii="Times New Roman" w:eastAsia="仿宋_GB2312" w:hAnsi="Times New Roman" w:cs="Times New Roman"/>
      <w:sz w:val="32"/>
      <w:szCs w:val="20"/>
    </w:rPr>
  </w:style>
  <w:style w:type="paragraph" w:styleId="a9">
    <w:name w:val="Body Text Indent"/>
    <w:basedOn w:val="a"/>
    <w:link w:val="11"/>
    <w:rsid w:val="00116B55"/>
    <w:pPr>
      <w:tabs>
        <w:tab w:val="left" w:pos="2268"/>
      </w:tabs>
      <w:spacing w:line="560" w:lineRule="exact"/>
      <w:ind w:firstLineChars="200" w:firstLine="600"/>
    </w:pPr>
    <w:rPr>
      <w:rFonts w:ascii="仿宋_GB2312"/>
      <w:sz w:val="30"/>
      <w:szCs w:val="24"/>
    </w:rPr>
  </w:style>
  <w:style w:type="character" w:customStyle="1" w:styleId="aa">
    <w:name w:val="正文文本缩进 字符"/>
    <w:basedOn w:val="a0"/>
    <w:rsid w:val="00116B55"/>
    <w:rPr>
      <w:rFonts w:ascii="Times New Roman" w:eastAsia="仿宋_GB2312" w:hAnsi="Times New Roman" w:cs="Times New Roman"/>
      <w:sz w:val="32"/>
      <w:szCs w:val="20"/>
    </w:rPr>
  </w:style>
  <w:style w:type="character" w:customStyle="1" w:styleId="11">
    <w:name w:val="正文文本缩进 字符1"/>
    <w:link w:val="a9"/>
    <w:rsid w:val="00116B55"/>
    <w:rPr>
      <w:rFonts w:ascii="仿宋_GB2312" w:eastAsia="仿宋_GB2312" w:hAnsi="Times New Roman" w:cs="Times New Roman"/>
      <w:sz w:val="30"/>
      <w:szCs w:val="24"/>
    </w:rPr>
  </w:style>
  <w:style w:type="paragraph" w:styleId="ab">
    <w:name w:val="Balloon Text"/>
    <w:basedOn w:val="a"/>
    <w:link w:val="ac"/>
    <w:uiPriority w:val="99"/>
    <w:unhideWhenUsed/>
    <w:rsid w:val="00116B55"/>
    <w:rPr>
      <w:sz w:val="18"/>
      <w:szCs w:val="18"/>
    </w:rPr>
  </w:style>
  <w:style w:type="character" w:customStyle="1" w:styleId="ac">
    <w:name w:val="批注框文本 字符"/>
    <w:basedOn w:val="a0"/>
    <w:link w:val="ab"/>
    <w:uiPriority w:val="99"/>
    <w:rsid w:val="00116B55"/>
    <w:rPr>
      <w:rFonts w:ascii="Times New Roman" w:eastAsia="仿宋_GB2312" w:hAnsi="Times New Roman" w:cs="Times New Roman"/>
      <w:sz w:val="18"/>
      <w:szCs w:val="18"/>
    </w:rPr>
  </w:style>
  <w:style w:type="paragraph" w:styleId="ad">
    <w:name w:val="annotation subject"/>
    <w:basedOn w:val="a7"/>
    <w:next w:val="a7"/>
    <w:link w:val="ae"/>
    <w:uiPriority w:val="99"/>
    <w:unhideWhenUsed/>
    <w:rsid w:val="00116B55"/>
    <w:rPr>
      <w:b/>
      <w:bCs/>
    </w:rPr>
  </w:style>
  <w:style w:type="character" w:customStyle="1" w:styleId="ae">
    <w:name w:val="批注主题 字符"/>
    <w:basedOn w:val="a8"/>
    <w:link w:val="ad"/>
    <w:uiPriority w:val="99"/>
    <w:rsid w:val="00116B55"/>
    <w:rPr>
      <w:rFonts w:ascii="Times New Roman" w:eastAsia="仿宋_GB2312" w:hAnsi="Times New Roman" w:cs="Times New Roman"/>
      <w:b/>
      <w:bCs/>
      <w:sz w:val="32"/>
      <w:szCs w:val="20"/>
    </w:rPr>
  </w:style>
  <w:style w:type="table" w:styleId="af">
    <w:name w:val="Light Shading"/>
    <w:basedOn w:val="a1"/>
    <w:uiPriority w:val="60"/>
    <w:rsid w:val="00116B55"/>
    <w:rPr>
      <w:rFonts w:ascii="Times New Roman" w:eastAsia="宋体" w:hAnsi="Times New Roman"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2">
    <w:name w:val="Light Shading Accent 2"/>
    <w:basedOn w:val="a1"/>
    <w:uiPriority w:val="60"/>
    <w:rsid w:val="00116B55"/>
    <w:rPr>
      <w:rFonts w:ascii="Times New Roman" w:eastAsia="宋体" w:hAnsi="Times New Roman" w:cs="Times New Roman"/>
      <w:color w:val="943634"/>
      <w:kern w:val="0"/>
      <w:sz w:val="20"/>
      <w:szCs w:val="20"/>
    </w:rPr>
    <w:tblPr>
      <w:tblStyleRowBandSize w:val="1"/>
      <w:tblStyleColBandSize w:val="1"/>
      <w:tblInd w:w="0" w:type="nil"/>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116B55"/>
    <w:rPr>
      <w:rFonts w:ascii="Times New Roman" w:eastAsia="宋体" w:hAnsi="Times New Roman" w:cs="Times New Roman"/>
      <w:color w:val="76923C"/>
      <w:kern w:val="0"/>
      <w:sz w:val="20"/>
      <w:szCs w:val="20"/>
    </w:rPr>
    <w:tblPr>
      <w:tblStyleRowBandSize w:val="1"/>
      <w:tblStyleColBandSize w:val="1"/>
      <w:tblInd w:w="0" w:type="nil"/>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5">
    <w:name w:val="Light Shading Accent 5"/>
    <w:basedOn w:val="a1"/>
    <w:uiPriority w:val="60"/>
    <w:rsid w:val="00116B55"/>
    <w:rPr>
      <w:rFonts w:ascii="Times New Roman" w:eastAsia="宋体" w:hAnsi="Times New Roma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af0">
    <w:name w:val="Light List"/>
    <w:basedOn w:val="a1"/>
    <w:uiPriority w:val="61"/>
    <w:rsid w:val="00116B55"/>
    <w:rPr>
      <w:rFonts w:ascii="Times New Roman" w:eastAsia="宋体" w:hAnsi="Times New Roman" w:cs="Times New Roman"/>
      <w:kern w:val="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21">
    <w:name w:val="Medium Shading 2"/>
    <w:basedOn w:val="a1"/>
    <w:uiPriority w:val="64"/>
    <w:rsid w:val="00116B55"/>
    <w:rPr>
      <w:rFonts w:ascii="Times New Roman" w:eastAsia="宋体" w:hAnsi="Times New Roman" w:cs="Times New Roman"/>
      <w:kern w:val="0"/>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1"/>
    <w:uiPriority w:val="64"/>
    <w:rsid w:val="00116B55"/>
    <w:rPr>
      <w:rFonts w:ascii="Times New Roman" w:eastAsia="宋体" w:hAnsi="Times New Roman" w:cs="Times New Roman"/>
      <w:kern w:val="0"/>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1"/>
    <w:uiPriority w:val="64"/>
    <w:rsid w:val="00116B55"/>
    <w:rPr>
      <w:rFonts w:ascii="Times New Roman" w:eastAsia="宋体" w:hAnsi="Times New Roman" w:cs="Times New Roman"/>
      <w:kern w:val="0"/>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6">
    <w:name w:val="Medium Shading 2 Accent 6"/>
    <w:basedOn w:val="a1"/>
    <w:uiPriority w:val="64"/>
    <w:rsid w:val="00116B55"/>
    <w:rPr>
      <w:rFonts w:ascii="Times New Roman" w:eastAsia="宋体" w:hAnsi="Times New Roman" w:cs="Times New Roman"/>
      <w:kern w:val="0"/>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2">
    <w:name w:val="Medium List 1"/>
    <w:basedOn w:val="a1"/>
    <w:uiPriority w:val="65"/>
    <w:rsid w:val="00116B55"/>
    <w:rPr>
      <w:rFonts w:ascii="Times New Roman" w:eastAsia="宋体" w:hAnsi="Times New Roman"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rPr>
        <w:rFonts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character" w:styleId="af1">
    <w:name w:val="FollowedHyperlink"/>
    <w:uiPriority w:val="99"/>
    <w:unhideWhenUsed/>
    <w:rsid w:val="00116B55"/>
    <w:rPr>
      <w:color w:val="800080"/>
      <w:u w:val="single"/>
    </w:rPr>
  </w:style>
  <w:style w:type="character" w:styleId="af2">
    <w:name w:val="Hyperlink"/>
    <w:uiPriority w:val="99"/>
    <w:unhideWhenUsed/>
    <w:rsid w:val="00116B55"/>
    <w:rPr>
      <w:color w:val="0000FF"/>
      <w:u w:val="single"/>
    </w:rPr>
  </w:style>
  <w:style w:type="character" w:styleId="af3">
    <w:name w:val="annotation reference"/>
    <w:uiPriority w:val="99"/>
    <w:unhideWhenUsed/>
    <w:rsid w:val="00116B55"/>
    <w:rPr>
      <w:sz w:val="21"/>
      <w:szCs w:val="21"/>
    </w:rPr>
  </w:style>
  <w:style w:type="paragraph" w:customStyle="1" w:styleId="af4">
    <w:name w:val="附录表标题"/>
    <w:basedOn w:val="a"/>
    <w:next w:val="a"/>
    <w:rsid w:val="00116B55"/>
    <w:pPr>
      <w:tabs>
        <w:tab w:val="left" w:pos="180"/>
      </w:tabs>
      <w:spacing w:beforeLines="50" w:before="50" w:afterLines="50" w:after="50"/>
      <w:jc w:val="center"/>
    </w:pPr>
    <w:rPr>
      <w:rFonts w:ascii="黑体" w:eastAsia="黑体"/>
      <w:szCs w:val="21"/>
    </w:rPr>
  </w:style>
  <w:style w:type="table" w:customStyle="1" w:styleId="-11">
    <w:name w:val="浅色底纹 - 强调文字颜色 11"/>
    <w:basedOn w:val="a1"/>
    <w:uiPriority w:val="60"/>
    <w:rsid w:val="00116B55"/>
    <w:rPr>
      <w:rFonts w:ascii="Times New Roman" w:eastAsia="宋体" w:hAnsi="Times New Roman" w:cs="Times New Roman"/>
      <w:color w:val="365F91"/>
      <w:kern w:val="0"/>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
    <w:name w:val="中等深浅列表 1 - 强调文字颜色 11"/>
    <w:basedOn w:val="a1"/>
    <w:uiPriority w:val="65"/>
    <w:rsid w:val="00116B55"/>
    <w:rPr>
      <w:rFonts w:ascii="Times New Roman" w:eastAsia="宋体" w:hAnsi="Times New Roman" w:cs="Times New Roman"/>
      <w:color w:val="000000"/>
      <w:kern w:val="0"/>
      <w:sz w:val="20"/>
      <w:szCs w:val="20"/>
    </w:rPr>
    <w:tblPr>
      <w:tblStyleRowBandSize w:val="1"/>
      <w:tblStyleColBandSize w:val="1"/>
      <w:tblInd w:w="0" w:type="nil"/>
      <w:tblBorders>
        <w:top w:val="single" w:sz="8" w:space="0" w:color="4F81BD"/>
        <w:bottom w:val="single" w:sz="8" w:space="0" w:color="4F81BD"/>
      </w:tblBorders>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paragraph" w:customStyle="1" w:styleId="Style43">
    <w:name w:val="_Style 43"/>
    <w:basedOn w:val="a"/>
    <w:next w:val="af5"/>
    <w:uiPriority w:val="34"/>
    <w:qFormat/>
    <w:rsid w:val="00116B55"/>
    <w:pPr>
      <w:widowControl/>
      <w:ind w:firstLineChars="200" w:firstLine="420"/>
      <w:jc w:val="left"/>
    </w:pPr>
    <w:rPr>
      <w:rFonts w:ascii="Calibri" w:eastAsia="宋体" w:hAnsi="Calibri"/>
      <w:kern w:val="0"/>
      <w:sz w:val="24"/>
      <w:szCs w:val="22"/>
    </w:rPr>
  </w:style>
  <w:style w:type="paragraph" w:styleId="af5">
    <w:name w:val="List Paragraph"/>
    <w:basedOn w:val="a"/>
    <w:uiPriority w:val="99"/>
    <w:qFormat/>
    <w:rsid w:val="00116B55"/>
    <w:pPr>
      <w:ind w:firstLineChars="200" w:firstLine="420"/>
    </w:pPr>
  </w:style>
  <w:style w:type="character" w:customStyle="1" w:styleId="10">
    <w:name w:val="标题 1 字符"/>
    <w:basedOn w:val="a0"/>
    <w:link w:val="1"/>
    <w:uiPriority w:val="9"/>
    <w:rsid w:val="00A76433"/>
    <w:rPr>
      <w:rFonts w:ascii="Times New Roman" w:eastAsia="仿宋_GB2312" w:hAnsi="Times New Roman" w:cs="Times New Roman"/>
      <w:b/>
      <w:bCs/>
      <w:kern w:val="44"/>
      <w:sz w:val="44"/>
      <w:szCs w:val="44"/>
    </w:rPr>
  </w:style>
  <w:style w:type="character" w:customStyle="1" w:styleId="20">
    <w:name w:val="标题 2 字符"/>
    <w:basedOn w:val="a0"/>
    <w:link w:val="2"/>
    <w:uiPriority w:val="9"/>
    <w:rsid w:val="009A57D4"/>
    <w:rPr>
      <w:rFonts w:asciiTheme="majorHAnsi" w:eastAsiaTheme="majorEastAsia" w:hAnsiTheme="majorHAnsi" w:cstheme="majorBidi"/>
      <w:b/>
      <w:bCs/>
      <w:sz w:val="32"/>
      <w:szCs w:val="32"/>
    </w:rPr>
  </w:style>
  <w:style w:type="paragraph" w:styleId="af6">
    <w:name w:val="Revision"/>
    <w:hidden/>
    <w:uiPriority w:val="99"/>
    <w:semiHidden/>
    <w:rsid w:val="00C03062"/>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AAD18-201A-43CA-83FD-2AEE3604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14</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176</cp:revision>
  <dcterms:created xsi:type="dcterms:W3CDTF">2021-09-18T02:15:00Z</dcterms:created>
  <dcterms:modified xsi:type="dcterms:W3CDTF">2022-01-14T09:13:00Z</dcterms:modified>
</cp:coreProperties>
</file>