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CB577C" w14:textId="77777777" w:rsidR="00056CA8" w:rsidRDefault="00056CA8" w:rsidP="00056CA8">
      <w:pPr>
        <w:spacing w:line="820" w:lineRule="exact"/>
        <w:jc w:val="center"/>
        <w:rPr>
          <w:rFonts w:eastAsia="黑体"/>
          <w:sz w:val="72"/>
          <w:szCs w:val="72"/>
        </w:rPr>
      </w:pPr>
    </w:p>
    <w:p w14:paraId="66E81712" w14:textId="77777777" w:rsidR="00056CA8" w:rsidRDefault="00056CA8" w:rsidP="00056CA8">
      <w:pPr>
        <w:spacing w:line="820" w:lineRule="exact"/>
        <w:jc w:val="center"/>
        <w:rPr>
          <w:rFonts w:eastAsia="方正小标宋简体"/>
          <w:sz w:val="72"/>
          <w:szCs w:val="72"/>
        </w:rPr>
      </w:pPr>
      <w:r>
        <w:rPr>
          <w:rFonts w:eastAsia="方正小标宋简体"/>
          <w:sz w:val="72"/>
          <w:szCs w:val="72"/>
        </w:rPr>
        <w:t>农业行业标准</w:t>
      </w:r>
    </w:p>
    <w:p w14:paraId="70CA0473" w14:textId="77777777" w:rsidR="00056CA8" w:rsidRDefault="00056CA8" w:rsidP="00056CA8">
      <w:pPr>
        <w:spacing w:line="820" w:lineRule="exact"/>
        <w:jc w:val="center"/>
        <w:rPr>
          <w:rFonts w:eastAsia="方正小标宋简体"/>
          <w:sz w:val="52"/>
          <w:szCs w:val="52"/>
        </w:rPr>
      </w:pPr>
      <w:r>
        <w:rPr>
          <w:rFonts w:eastAsia="方正小标宋简体"/>
          <w:sz w:val="52"/>
          <w:szCs w:val="52"/>
        </w:rPr>
        <w:t>《</w:t>
      </w:r>
      <w:r w:rsidRPr="00B6520B">
        <w:rPr>
          <w:rFonts w:eastAsia="方正小标宋简体" w:hint="eastAsia"/>
          <w:sz w:val="52"/>
          <w:szCs w:val="52"/>
        </w:rPr>
        <w:t>芒果品种鉴定</w:t>
      </w:r>
      <w:r w:rsidRPr="00B6520B">
        <w:rPr>
          <w:rFonts w:eastAsia="方正小标宋简体" w:hint="eastAsia"/>
          <w:sz w:val="52"/>
          <w:szCs w:val="52"/>
        </w:rPr>
        <w:t xml:space="preserve"> MNP</w:t>
      </w:r>
      <w:r w:rsidRPr="00B6520B">
        <w:rPr>
          <w:rFonts w:eastAsia="方正小标宋简体" w:hint="eastAsia"/>
          <w:sz w:val="52"/>
          <w:szCs w:val="52"/>
        </w:rPr>
        <w:t>标记法</w:t>
      </w:r>
      <w:r>
        <w:rPr>
          <w:rFonts w:eastAsia="方正小标宋简体"/>
          <w:sz w:val="52"/>
          <w:szCs w:val="52"/>
        </w:rPr>
        <w:t>》</w:t>
      </w:r>
    </w:p>
    <w:p w14:paraId="111993BC" w14:textId="77777777" w:rsidR="00056CA8" w:rsidRDefault="00056CA8" w:rsidP="00056CA8">
      <w:pPr>
        <w:spacing w:line="820" w:lineRule="exact"/>
        <w:jc w:val="center"/>
        <w:rPr>
          <w:rFonts w:eastAsia="黑体"/>
          <w:sz w:val="48"/>
          <w:szCs w:val="48"/>
        </w:rPr>
      </w:pPr>
    </w:p>
    <w:p w14:paraId="1D45529D" w14:textId="77777777" w:rsidR="00056CA8" w:rsidRDefault="00056CA8" w:rsidP="00056CA8">
      <w:pPr>
        <w:spacing w:line="820" w:lineRule="exact"/>
        <w:jc w:val="center"/>
        <w:rPr>
          <w:rFonts w:eastAsia="黑体"/>
          <w:sz w:val="48"/>
          <w:szCs w:val="48"/>
        </w:rPr>
      </w:pPr>
      <w:r>
        <w:rPr>
          <w:rFonts w:eastAsia="黑体"/>
          <w:sz w:val="48"/>
          <w:szCs w:val="48"/>
        </w:rPr>
        <w:t>（</w:t>
      </w:r>
      <w:r>
        <w:rPr>
          <w:rFonts w:eastAsia="黑体" w:hint="eastAsia"/>
          <w:sz w:val="48"/>
          <w:szCs w:val="48"/>
        </w:rPr>
        <w:t>征求意见稿</w:t>
      </w:r>
      <w:r>
        <w:rPr>
          <w:rFonts w:eastAsia="黑体"/>
          <w:sz w:val="48"/>
          <w:szCs w:val="48"/>
        </w:rPr>
        <w:t>）</w:t>
      </w:r>
    </w:p>
    <w:p w14:paraId="077F172C" w14:textId="77777777" w:rsidR="00056CA8" w:rsidRDefault="00056CA8" w:rsidP="00056CA8">
      <w:pPr>
        <w:spacing w:line="820" w:lineRule="exact"/>
        <w:jc w:val="center"/>
        <w:rPr>
          <w:rFonts w:eastAsia="黑体"/>
          <w:sz w:val="48"/>
          <w:szCs w:val="48"/>
        </w:rPr>
      </w:pPr>
    </w:p>
    <w:p w14:paraId="31A8A710" w14:textId="77777777" w:rsidR="00056CA8" w:rsidRDefault="00056CA8" w:rsidP="00056CA8">
      <w:pPr>
        <w:spacing w:line="820" w:lineRule="exact"/>
        <w:jc w:val="center"/>
        <w:rPr>
          <w:rFonts w:eastAsia="黑体"/>
          <w:sz w:val="48"/>
          <w:szCs w:val="48"/>
        </w:rPr>
      </w:pPr>
    </w:p>
    <w:p w14:paraId="2E1DCD81" w14:textId="77777777" w:rsidR="00056CA8" w:rsidRDefault="00056CA8" w:rsidP="00056CA8">
      <w:pPr>
        <w:spacing w:line="820" w:lineRule="exact"/>
        <w:jc w:val="center"/>
        <w:rPr>
          <w:rFonts w:eastAsia="黑体"/>
          <w:sz w:val="72"/>
          <w:szCs w:val="72"/>
        </w:rPr>
      </w:pPr>
      <w:r>
        <w:rPr>
          <w:rFonts w:eastAsia="黑体"/>
          <w:sz w:val="72"/>
          <w:szCs w:val="72"/>
        </w:rPr>
        <w:t>编</w:t>
      </w:r>
    </w:p>
    <w:p w14:paraId="4861ACA6" w14:textId="77777777" w:rsidR="00056CA8" w:rsidRDefault="00056CA8" w:rsidP="00056CA8">
      <w:pPr>
        <w:spacing w:line="820" w:lineRule="exact"/>
        <w:jc w:val="center"/>
        <w:rPr>
          <w:rFonts w:eastAsia="黑体"/>
          <w:sz w:val="72"/>
          <w:szCs w:val="72"/>
        </w:rPr>
      </w:pPr>
      <w:r>
        <w:rPr>
          <w:rFonts w:eastAsia="黑体"/>
          <w:sz w:val="72"/>
          <w:szCs w:val="72"/>
        </w:rPr>
        <w:t>制</w:t>
      </w:r>
    </w:p>
    <w:p w14:paraId="66292D86" w14:textId="77777777" w:rsidR="00056CA8" w:rsidRDefault="00056CA8" w:rsidP="00056CA8">
      <w:pPr>
        <w:spacing w:line="820" w:lineRule="exact"/>
        <w:jc w:val="center"/>
        <w:rPr>
          <w:rFonts w:eastAsia="黑体"/>
          <w:sz w:val="72"/>
          <w:szCs w:val="72"/>
        </w:rPr>
      </w:pPr>
      <w:r>
        <w:rPr>
          <w:rFonts w:eastAsia="黑体"/>
          <w:sz w:val="72"/>
          <w:szCs w:val="72"/>
        </w:rPr>
        <w:t>说</w:t>
      </w:r>
    </w:p>
    <w:p w14:paraId="54C469FC" w14:textId="77777777" w:rsidR="00056CA8" w:rsidRDefault="00056CA8" w:rsidP="00056CA8">
      <w:pPr>
        <w:spacing w:line="820" w:lineRule="exact"/>
        <w:jc w:val="center"/>
        <w:rPr>
          <w:rFonts w:eastAsia="黑体"/>
          <w:sz w:val="52"/>
          <w:szCs w:val="52"/>
        </w:rPr>
      </w:pPr>
      <w:r>
        <w:rPr>
          <w:rFonts w:eastAsia="黑体"/>
          <w:sz w:val="72"/>
          <w:szCs w:val="72"/>
        </w:rPr>
        <w:t>明</w:t>
      </w:r>
    </w:p>
    <w:p w14:paraId="0E22CF80" w14:textId="77777777" w:rsidR="00056CA8" w:rsidRDefault="00056CA8" w:rsidP="00056CA8">
      <w:pPr>
        <w:spacing w:line="820" w:lineRule="exact"/>
        <w:jc w:val="center"/>
        <w:rPr>
          <w:rFonts w:eastAsia="黑体"/>
          <w:sz w:val="52"/>
          <w:szCs w:val="52"/>
        </w:rPr>
      </w:pPr>
    </w:p>
    <w:p w14:paraId="687F2B01" w14:textId="77777777" w:rsidR="00056CA8" w:rsidRDefault="00056CA8" w:rsidP="00056CA8">
      <w:pPr>
        <w:spacing w:line="820" w:lineRule="exact"/>
        <w:jc w:val="center"/>
        <w:rPr>
          <w:rFonts w:eastAsia="黑体"/>
          <w:sz w:val="52"/>
          <w:szCs w:val="52"/>
        </w:rPr>
      </w:pPr>
    </w:p>
    <w:p w14:paraId="71A1A678" w14:textId="77777777" w:rsidR="00056CA8" w:rsidRDefault="00056CA8" w:rsidP="00056CA8">
      <w:pPr>
        <w:spacing w:line="820" w:lineRule="exact"/>
        <w:jc w:val="center"/>
        <w:rPr>
          <w:rFonts w:eastAsia="黑体"/>
          <w:sz w:val="52"/>
          <w:szCs w:val="52"/>
        </w:rPr>
      </w:pPr>
    </w:p>
    <w:p w14:paraId="617C3304" w14:textId="77777777" w:rsidR="00056CA8" w:rsidRDefault="00056CA8" w:rsidP="00056CA8">
      <w:pPr>
        <w:spacing w:line="820" w:lineRule="exact"/>
        <w:jc w:val="center"/>
        <w:rPr>
          <w:rFonts w:eastAsia="黑体"/>
          <w:sz w:val="52"/>
          <w:szCs w:val="52"/>
        </w:rPr>
      </w:pPr>
    </w:p>
    <w:p w14:paraId="74BE102B" w14:textId="77777777" w:rsidR="00056CA8" w:rsidRDefault="00056CA8" w:rsidP="00056CA8">
      <w:pPr>
        <w:spacing w:line="660" w:lineRule="exact"/>
        <w:jc w:val="center"/>
        <w:rPr>
          <w:rFonts w:eastAsia="黑体"/>
          <w:sz w:val="36"/>
          <w:szCs w:val="36"/>
        </w:rPr>
      </w:pPr>
      <w:r>
        <w:rPr>
          <w:rFonts w:eastAsia="黑体"/>
          <w:sz w:val="36"/>
          <w:szCs w:val="36"/>
        </w:rPr>
        <w:t>《</w:t>
      </w:r>
      <w:r w:rsidRPr="00B6520B">
        <w:rPr>
          <w:rFonts w:eastAsia="黑体" w:hint="eastAsia"/>
          <w:sz w:val="36"/>
          <w:szCs w:val="36"/>
        </w:rPr>
        <w:t>芒果品种鉴定</w:t>
      </w:r>
      <w:r w:rsidRPr="00B6520B">
        <w:rPr>
          <w:rFonts w:eastAsia="黑体" w:hint="eastAsia"/>
          <w:sz w:val="36"/>
          <w:szCs w:val="36"/>
        </w:rPr>
        <w:t xml:space="preserve"> MNP</w:t>
      </w:r>
      <w:r w:rsidRPr="00B6520B">
        <w:rPr>
          <w:rFonts w:eastAsia="黑体" w:hint="eastAsia"/>
          <w:sz w:val="36"/>
          <w:szCs w:val="36"/>
        </w:rPr>
        <w:t>标记法</w:t>
      </w:r>
      <w:r>
        <w:rPr>
          <w:rFonts w:eastAsia="黑体"/>
          <w:sz w:val="36"/>
          <w:szCs w:val="36"/>
        </w:rPr>
        <w:t>》起草组</w:t>
      </w:r>
    </w:p>
    <w:p w14:paraId="3A7F3B28" w14:textId="77777777" w:rsidR="00056CA8" w:rsidRDefault="00056CA8" w:rsidP="00056CA8">
      <w:pPr>
        <w:spacing w:line="660" w:lineRule="exact"/>
        <w:jc w:val="center"/>
        <w:rPr>
          <w:rFonts w:eastAsia="黑体"/>
          <w:sz w:val="36"/>
          <w:szCs w:val="36"/>
        </w:rPr>
      </w:pPr>
      <w:r>
        <w:rPr>
          <w:rFonts w:eastAsia="黑体"/>
          <w:sz w:val="36"/>
          <w:szCs w:val="36"/>
        </w:rPr>
        <w:t>20</w:t>
      </w:r>
      <w:r>
        <w:rPr>
          <w:rFonts w:eastAsia="黑体" w:hint="eastAsia"/>
          <w:sz w:val="36"/>
          <w:szCs w:val="36"/>
        </w:rPr>
        <w:t>21</w:t>
      </w:r>
      <w:r>
        <w:rPr>
          <w:rFonts w:eastAsia="黑体"/>
          <w:sz w:val="36"/>
          <w:szCs w:val="36"/>
        </w:rPr>
        <w:t>年</w:t>
      </w:r>
      <w:r>
        <w:rPr>
          <w:rFonts w:eastAsia="黑体" w:hint="eastAsia"/>
          <w:sz w:val="36"/>
          <w:szCs w:val="36"/>
        </w:rPr>
        <w:t>09</w:t>
      </w:r>
      <w:r>
        <w:rPr>
          <w:rFonts w:eastAsia="黑体"/>
          <w:sz w:val="36"/>
          <w:szCs w:val="36"/>
        </w:rPr>
        <w:t>月</w:t>
      </w:r>
    </w:p>
    <w:p w14:paraId="4AA0D9B6" w14:textId="0C8AA064" w:rsidR="00C13176" w:rsidRDefault="00C13176" w:rsidP="004F144C">
      <w:pPr>
        <w:pStyle w:val="a5"/>
        <w:ind w:firstLine="482"/>
        <w:rPr>
          <w:rFonts w:ascii="Times New Roman" w:hint="eastAsia"/>
          <w:b/>
          <w:bCs/>
          <w:snapToGrid w:val="0"/>
          <w:color w:val="000000"/>
          <w:kern w:val="0"/>
          <w:sz w:val="24"/>
        </w:rPr>
      </w:pPr>
      <w:r w:rsidRPr="004F144C">
        <w:rPr>
          <w:rFonts w:ascii="Times New Roman" w:hint="eastAsia"/>
          <w:b/>
          <w:bCs/>
          <w:snapToGrid w:val="0"/>
          <w:color w:val="000000"/>
          <w:kern w:val="0"/>
          <w:sz w:val="24"/>
        </w:rPr>
        <w:lastRenderedPageBreak/>
        <w:t>一</w:t>
      </w:r>
      <w:r w:rsidRPr="004F144C">
        <w:rPr>
          <w:rFonts w:ascii="Times New Roman"/>
          <w:b/>
          <w:bCs/>
          <w:snapToGrid w:val="0"/>
          <w:color w:val="000000"/>
          <w:kern w:val="0"/>
          <w:sz w:val="24"/>
        </w:rPr>
        <w:t>、</w:t>
      </w:r>
      <w:r w:rsidRPr="004F144C">
        <w:rPr>
          <w:rFonts w:ascii="Times New Roman" w:hint="eastAsia"/>
          <w:b/>
          <w:bCs/>
          <w:snapToGrid w:val="0"/>
          <w:color w:val="000000"/>
          <w:kern w:val="0"/>
          <w:sz w:val="24"/>
        </w:rPr>
        <w:t>工作简况</w:t>
      </w:r>
    </w:p>
    <w:p w14:paraId="17CCEEBD" w14:textId="77777777" w:rsidR="00C13176" w:rsidRPr="00470C28" w:rsidRDefault="00C13176" w:rsidP="00C13176">
      <w:pPr>
        <w:pStyle w:val="a5"/>
        <w:ind w:firstLine="482"/>
        <w:rPr>
          <w:rFonts w:ascii="Times New Roman"/>
          <w:b/>
          <w:bCs/>
          <w:snapToGrid w:val="0"/>
          <w:kern w:val="0"/>
          <w:sz w:val="24"/>
        </w:rPr>
      </w:pPr>
      <w:r w:rsidRPr="00470C28">
        <w:rPr>
          <w:rFonts w:ascii="Times New Roman" w:hint="eastAsia"/>
          <w:b/>
          <w:bCs/>
          <w:snapToGrid w:val="0"/>
          <w:kern w:val="0"/>
          <w:sz w:val="24"/>
        </w:rPr>
        <w:t>（一）</w:t>
      </w:r>
      <w:r w:rsidRPr="00470C28">
        <w:rPr>
          <w:rFonts w:ascii="Times New Roman"/>
          <w:b/>
          <w:bCs/>
          <w:snapToGrid w:val="0"/>
          <w:kern w:val="0"/>
          <w:sz w:val="24"/>
        </w:rPr>
        <w:t>任务来源</w:t>
      </w:r>
    </w:p>
    <w:p w14:paraId="29CE5BD0" w14:textId="77777777" w:rsidR="00B53212" w:rsidRDefault="00B53212" w:rsidP="00B53212">
      <w:pPr>
        <w:pStyle w:val="a5"/>
        <w:ind w:firstLine="480"/>
        <w:rPr>
          <w:rFonts w:ascii="Times New Roman" w:hint="eastAsia"/>
          <w:bCs/>
          <w:snapToGrid w:val="0"/>
          <w:kern w:val="0"/>
          <w:sz w:val="24"/>
        </w:rPr>
      </w:pPr>
      <w:r>
        <w:rPr>
          <w:rFonts w:ascii="Times New Roman" w:hint="eastAsia"/>
          <w:bCs/>
          <w:snapToGrid w:val="0"/>
          <w:kern w:val="0"/>
          <w:sz w:val="24"/>
        </w:rPr>
        <w:t>（</w:t>
      </w:r>
      <w:r>
        <w:rPr>
          <w:rFonts w:ascii="Times New Roman" w:hint="eastAsia"/>
          <w:bCs/>
          <w:snapToGrid w:val="0"/>
          <w:kern w:val="0"/>
          <w:sz w:val="24"/>
        </w:rPr>
        <w:t>1</w:t>
      </w:r>
      <w:r>
        <w:rPr>
          <w:rFonts w:ascii="Times New Roman" w:hint="eastAsia"/>
          <w:bCs/>
          <w:snapToGrid w:val="0"/>
          <w:kern w:val="0"/>
          <w:sz w:val="24"/>
        </w:rPr>
        <w:t>）立项理由</w:t>
      </w:r>
    </w:p>
    <w:p w14:paraId="1F670148" w14:textId="0FF37E8D" w:rsidR="00900880" w:rsidRDefault="00B53212" w:rsidP="00900880">
      <w:pPr>
        <w:pStyle w:val="a5"/>
        <w:ind w:firstLine="480"/>
        <w:rPr>
          <w:rFonts w:ascii="Times New Roman" w:hint="eastAsia"/>
          <w:bCs/>
          <w:snapToGrid w:val="0"/>
          <w:kern w:val="0"/>
          <w:sz w:val="24"/>
        </w:rPr>
      </w:pPr>
      <w:r w:rsidRPr="00B53212">
        <w:rPr>
          <w:rFonts w:ascii="Times New Roman" w:hint="eastAsia"/>
          <w:bCs/>
          <w:snapToGrid w:val="0"/>
          <w:kern w:val="0"/>
          <w:sz w:val="24"/>
        </w:rPr>
        <w:t xml:space="preserve">2018 </w:t>
      </w:r>
      <w:r w:rsidRPr="00B53212">
        <w:rPr>
          <w:rFonts w:ascii="Times New Roman" w:hint="eastAsia"/>
          <w:bCs/>
          <w:snapToGrid w:val="0"/>
          <w:kern w:val="0"/>
          <w:sz w:val="24"/>
        </w:rPr>
        <w:t>年</w:t>
      </w:r>
      <w:r w:rsidRPr="00B53212">
        <w:rPr>
          <w:rFonts w:ascii="Times New Roman" w:hint="eastAsia"/>
          <w:bCs/>
          <w:snapToGrid w:val="0"/>
          <w:kern w:val="0"/>
          <w:sz w:val="24"/>
        </w:rPr>
        <w:t xml:space="preserve">4 </w:t>
      </w:r>
      <w:r w:rsidRPr="00B53212">
        <w:rPr>
          <w:rFonts w:ascii="Times New Roman" w:hint="eastAsia"/>
          <w:bCs/>
          <w:snapToGrid w:val="0"/>
          <w:kern w:val="0"/>
          <w:sz w:val="24"/>
        </w:rPr>
        <w:t>月</w:t>
      </w:r>
      <w:r w:rsidRPr="00B53212">
        <w:rPr>
          <w:rFonts w:ascii="Times New Roman" w:hint="eastAsia"/>
          <w:bCs/>
          <w:snapToGrid w:val="0"/>
          <w:kern w:val="0"/>
          <w:sz w:val="24"/>
        </w:rPr>
        <w:t xml:space="preserve">13 </w:t>
      </w:r>
      <w:r w:rsidRPr="00B53212">
        <w:rPr>
          <w:rFonts w:ascii="Times New Roman" w:hint="eastAsia"/>
          <w:bCs/>
          <w:snapToGrid w:val="0"/>
          <w:kern w:val="0"/>
          <w:sz w:val="24"/>
        </w:rPr>
        <w:t>日，习近平总书记在海南省暨海南经济特区</w:t>
      </w:r>
      <w:r w:rsidRPr="00B53212">
        <w:rPr>
          <w:rFonts w:ascii="Times New Roman" w:hint="eastAsia"/>
          <w:bCs/>
          <w:snapToGrid w:val="0"/>
          <w:kern w:val="0"/>
          <w:sz w:val="24"/>
        </w:rPr>
        <w:t>30</w:t>
      </w:r>
      <w:r w:rsidRPr="00B53212">
        <w:rPr>
          <w:rFonts w:ascii="Times New Roman" w:hint="eastAsia"/>
          <w:bCs/>
          <w:snapToGrid w:val="0"/>
          <w:kern w:val="0"/>
          <w:sz w:val="24"/>
        </w:rPr>
        <w:t>周年大会上郑重宣布，党中央决定支持海南全岛建设自由贸易试验区。随后，中共中央、国务院批复同意设立海南自贸区，并印发了《中国（海南）自由贸易试验区总体方案》，其中明确将在海南自贸区开展全球动植物种质资源引进和中转等业务。</w:t>
      </w:r>
      <w:r w:rsidRPr="00B53212">
        <w:rPr>
          <w:rFonts w:ascii="Times New Roman" w:hint="eastAsia"/>
          <w:bCs/>
          <w:snapToGrid w:val="0"/>
          <w:kern w:val="0"/>
          <w:sz w:val="24"/>
        </w:rPr>
        <w:t xml:space="preserve">2020 </w:t>
      </w:r>
      <w:r w:rsidRPr="00B53212">
        <w:rPr>
          <w:rFonts w:ascii="Times New Roman" w:hint="eastAsia"/>
          <w:bCs/>
          <w:snapToGrid w:val="0"/>
          <w:kern w:val="0"/>
          <w:sz w:val="24"/>
        </w:rPr>
        <w:t>年</w:t>
      </w:r>
      <w:r w:rsidRPr="00B53212">
        <w:rPr>
          <w:rFonts w:ascii="Times New Roman" w:hint="eastAsia"/>
          <w:bCs/>
          <w:snapToGrid w:val="0"/>
          <w:kern w:val="0"/>
          <w:sz w:val="24"/>
        </w:rPr>
        <w:t xml:space="preserve">6 </w:t>
      </w:r>
      <w:r w:rsidRPr="00B53212">
        <w:rPr>
          <w:rFonts w:ascii="Times New Roman" w:hint="eastAsia"/>
          <w:bCs/>
          <w:snapToGrid w:val="0"/>
          <w:kern w:val="0"/>
          <w:sz w:val="24"/>
        </w:rPr>
        <w:t>月</w:t>
      </w:r>
      <w:r w:rsidRPr="00B53212">
        <w:rPr>
          <w:rFonts w:ascii="Times New Roman" w:hint="eastAsia"/>
          <w:bCs/>
          <w:snapToGrid w:val="0"/>
          <w:kern w:val="0"/>
          <w:sz w:val="24"/>
        </w:rPr>
        <w:t>1</w:t>
      </w:r>
      <w:r w:rsidRPr="00B53212">
        <w:rPr>
          <w:rFonts w:ascii="Times New Roman" w:hint="eastAsia"/>
          <w:bCs/>
          <w:snapToGrid w:val="0"/>
          <w:kern w:val="0"/>
          <w:sz w:val="24"/>
        </w:rPr>
        <w:t>日，中共中央、国务院印发了《海南自由贸易港建设总体方案》，提出“发挥国家南繁科研育种基地优势，建设全球热带农业中心和全球动植物种质资源引进中转基地。”</w:t>
      </w:r>
      <w:r w:rsidRPr="00B53212">
        <w:rPr>
          <w:rFonts w:ascii="Times New Roman" w:hint="eastAsia"/>
          <w:bCs/>
          <w:snapToGrid w:val="0"/>
          <w:kern w:val="0"/>
          <w:sz w:val="24"/>
        </w:rPr>
        <w:t xml:space="preserve"> 2020 </w:t>
      </w:r>
      <w:r w:rsidRPr="00B53212">
        <w:rPr>
          <w:rFonts w:ascii="Times New Roman" w:hint="eastAsia"/>
          <w:bCs/>
          <w:snapToGrid w:val="0"/>
          <w:kern w:val="0"/>
          <w:sz w:val="24"/>
        </w:rPr>
        <w:t>年国务院办公厅发布了《国务院办公厅关于加强农业种质资源保护与利用的意见》，明确指出“以优势科研院所、高等院校为依托，搭建专业化、智能化资源鉴定评价与基因发掘平台，建立全国统筹、分工协作的农业种质资源鉴定评价体系。深化重要经济性状形成机制、群体协同进化规律、基因组结构和功能多样性等研究，加快高通量鉴定、等位基因规模化发掘等技术应用”。</w:t>
      </w:r>
    </w:p>
    <w:p w14:paraId="5B213FFA" w14:textId="38CC1EF2" w:rsidR="00900880" w:rsidRDefault="00900880" w:rsidP="00900880">
      <w:pPr>
        <w:pStyle w:val="a5"/>
        <w:ind w:firstLine="480"/>
        <w:rPr>
          <w:rFonts w:ascii="Times New Roman" w:hint="eastAsia"/>
          <w:bCs/>
          <w:snapToGrid w:val="0"/>
          <w:kern w:val="0"/>
          <w:sz w:val="24"/>
        </w:rPr>
      </w:pPr>
      <w:r w:rsidRPr="00900880">
        <w:rPr>
          <w:rFonts w:ascii="Times New Roman" w:hint="eastAsia"/>
          <w:bCs/>
          <w:snapToGrid w:val="0"/>
          <w:kern w:val="0"/>
          <w:sz w:val="24"/>
        </w:rPr>
        <w:t>目前，通过分子生物学和生物信息学相结合的方法在基因水平对种质资源生物多样性进行鉴定已经成为作物学领域研究热点。</w:t>
      </w:r>
      <w:r w:rsidRPr="00900880">
        <w:rPr>
          <w:rFonts w:ascii="Times New Roman" w:hint="eastAsia"/>
          <w:bCs/>
          <w:snapToGrid w:val="0"/>
          <w:kern w:val="0"/>
          <w:sz w:val="24"/>
        </w:rPr>
        <w:t xml:space="preserve">2015 </w:t>
      </w:r>
      <w:r w:rsidRPr="00900880">
        <w:rPr>
          <w:rFonts w:ascii="Times New Roman" w:hint="eastAsia"/>
          <w:bCs/>
          <w:snapToGrid w:val="0"/>
          <w:kern w:val="0"/>
          <w:sz w:val="24"/>
        </w:rPr>
        <w:t>年</w:t>
      </w:r>
      <w:r>
        <w:rPr>
          <w:rFonts w:ascii="Times New Roman" w:hint="eastAsia"/>
          <w:bCs/>
          <w:snapToGrid w:val="0"/>
          <w:kern w:val="0"/>
          <w:sz w:val="24"/>
        </w:rPr>
        <w:t>4</w:t>
      </w:r>
      <w:r w:rsidRPr="00900880">
        <w:rPr>
          <w:rFonts w:ascii="Times New Roman" w:hint="eastAsia"/>
          <w:bCs/>
          <w:snapToGrid w:val="0"/>
          <w:kern w:val="0"/>
          <w:sz w:val="24"/>
        </w:rPr>
        <w:t>月，农业部印发《农作物品种</w:t>
      </w:r>
      <w:r w:rsidRPr="00900880">
        <w:rPr>
          <w:rFonts w:ascii="Times New Roman" w:hint="eastAsia"/>
          <w:bCs/>
          <w:snapToGrid w:val="0"/>
          <w:kern w:val="0"/>
          <w:sz w:val="24"/>
        </w:rPr>
        <w:t xml:space="preserve"> DNA </w:t>
      </w:r>
      <w:r w:rsidRPr="00900880">
        <w:rPr>
          <w:rFonts w:ascii="Times New Roman" w:hint="eastAsia"/>
          <w:bCs/>
          <w:snapToGrid w:val="0"/>
          <w:kern w:val="0"/>
          <w:sz w:val="24"/>
        </w:rPr>
        <w:t>身份鉴定体系构建实施方案》中指出“现代种业是国家战略性、基础性核心产业，品种创新是现代种业发展的核心，品种保护与管理是品种创新的必要保障。目前，生物技术的快速发展，移动互联、大数据引发的产业变革，为品种管理</w:t>
      </w:r>
      <w:r w:rsidRPr="00900880">
        <w:rPr>
          <w:rFonts w:ascii="Times New Roman" w:hint="eastAsia"/>
          <w:bCs/>
          <w:snapToGrid w:val="0"/>
          <w:kern w:val="0"/>
          <w:sz w:val="24"/>
        </w:rPr>
        <w:t xml:space="preserve"> </w:t>
      </w:r>
      <w:r w:rsidRPr="00900880">
        <w:rPr>
          <w:rFonts w:ascii="Times New Roman" w:hint="eastAsia"/>
          <w:bCs/>
          <w:snapToGrid w:val="0"/>
          <w:kern w:val="0"/>
          <w:sz w:val="24"/>
        </w:rPr>
        <w:t>向田间表型身份鉴定与室内基因型（</w:t>
      </w:r>
      <w:r w:rsidRPr="00900880">
        <w:rPr>
          <w:rFonts w:ascii="Times New Roman" w:hint="eastAsia"/>
          <w:bCs/>
          <w:snapToGrid w:val="0"/>
          <w:kern w:val="0"/>
          <w:sz w:val="24"/>
        </w:rPr>
        <w:t>DNA</w:t>
      </w:r>
      <w:r w:rsidRPr="00900880">
        <w:rPr>
          <w:rFonts w:ascii="Times New Roman" w:hint="eastAsia"/>
          <w:bCs/>
          <w:snapToGrid w:val="0"/>
          <w:kern w:val="0"/>
          <w:sz w:val="24"/>
        </w:rPr>
        <w:t>，即脱氧核糖</w:t>
      </w:r>
      <w:r>
        <w:rPr>
          <w:rFonts w:ascii="Times New Roman" w:hint="eastAsia"/>
          <w:bCs/>
          <w:snapToGrid w:val="0"/>
          <w:kern w:val="0"/>
          <w:sz w:val="24"/>
        </w:rPr>
        <w:t>核酸）身份鉴定相结合的方向发展提供了有力的技术支撑。”，因此</w:t>
      </w:r>
      <w:r w:rsidRPr="00900880">
        <w:rPr>
          <w:rFonts w:ascii="Times New Roman" w:hint="eastAsia"/>
          <w:bCs/>
          <w:snapToGrid w:val="0"/>
          <w:kern w:val="0"/>
          <w:sz w:val="24"/>
        </w:rPr>
        <w:t>构建品种</w:t>
      </w:r>
      <w:r w:rsidRPr="00900880">
        <w:rPr>
          <w:rFonts w:ascii="Times New Roman" w:hint="eastAsia"/>
          <w:bCs/>
          <w:snapToGrid w:val="0"/>
          <w:kern w:val="0"/>
          <w:sz w:val="24"/>
        </w:rPr>
        <w:t xml:space="preserve"> DNA </w:t>
      </w:r>
      <w:r w:rsidRPr="00900880">
        <w:rPr>
          <w:rFonts w:ascii="Times New Roman" w:hint="eastAsia"/>
          <w:bCs/>
          <w:snapToGrid w:val="0"/>
          <w:kern w:val="0"/>
          <w:sz w:val="24"/>
        </w:rPr>
        <w:t>身份鉴定体系是加强种子管理的需要、保障市场公平竞争的需要、保护农民合法权益的需要、提升品种创新能力的需要、推进种业信息化发展的需要。</w:t>
      </w:r>
    </w:p>
    <w:p w14:paraId="589C3B8F" w14:textId="77777777" w:rsidR="004D0AC1" w:rsidRDefault="004D0AC1" w:rsidP="004D0AC1">
      <w:pPr>
        <w:pStyle w:val="a5"/>
        <w:ind w:firstLine="480"/>
        <w:rPr>
          <w:rFonts w:ascii="Times New Roman" w:hint="eastAsia"/>
          <w:bCs/>
          <w:snapToGrid w:val="0"/>
          <w:kern w:val="0"/>
          <w:sz w:val="24"/>
        </w:rPr>
      </w:pPr>
      <w:r w:rsidRPr="00900880">
        <w:rPr>
          <w:rFonts w:ascii="Times New Roman" w:hint="eastAsia"/>
          <w:bCs/>
          <w:snapToGrid w:val="0"/>
          <w:kern w:val="0"/>
          <w:sz w:val="24"/>
        </w:rPr>
        <w:lastRenderedPageBreak/>
        <w:t>芒果（</w:t>
      </w:r>
      <w:proofErr w:type="spellStart"/>
      <w:r w:rsidRPr="00900880">
        <w:rPr>
          <w:rFonts w:ascii="Times New Roman" w:hint="eastAsia"/>
          <w:bCs/>
          <w:snapToGrid w:val="0"/>
          <w:kern w:val="0"/>
          <w:sz w:val="24"/>
        </w:rPr>
        <w:t>Mangifera</w:t>
      </w:r>
      <w:proofErr w:type="spellEnd"/>
      <w:r w:rsidRPr="00900880">
        <w:rPr>
          <w:rFonts w:ascii="Times New Roman" w:hint="eastAsia"/>
          <w:bCs/>
          <w:snapToGrid w:val="0"/>
          <w:kern w:val="0"/>
          <w:sz w:val="24"/>
        </w:rPr>
        <w:t xml:space="preserve"> </w:t>
      </w:r>
      <w:proofErr w:type="spellStart"/>
      <w:r w:rsidRPr="00900880">
        <w:rPr>
          <w:rFonts w:ascii="Times New Roman" w:hint="eastAsia"/>
          <w:bCs/>
          <w:snapToGrid w:val="0"/>
          <w:kern w:val="0"/>
          <w:sz w:val="24"/>
        </w:rPr>
        <w:t>indica</w:t>
      </w:r>
      <w:proofErr w:type="spellEnd"/>
      <w:r w:rsidRPr="00900880">
        <w:rPr>
          <w:rFonts w:ascii="Times New Roman" w:hint="eastAsia"/>
          <w:bCs/>
          <w:snapToGrid w:val="0"/>
          <w:kern w:val="0"/>
          <w:sz w:val="24"/>
        </w:rPr>
        <w:t xml:space="preserve"> L.</w:t>
      </w:r>
      <w:r w:rsidRPr="00900880">
        <w:rPr>
          <w:rFonts w:ascii="Times New Roman" w:hint="eastAsia"/>
          <w:bCs/>
          <w:snapToGrid w:val="0"/>
          <w:kern w:val="0"/>
          <w:sz w:val="24"/>
        </w:rPr>
        <w:t>）素有“热带果王”之美誉，是世界上著名的热带水果</w:t>
      </w:r>
      <w:r>
        <w:rPr>
          <w:rFonts w:ascii="Times New Roman" w:hint="eastAsia"/>
          <w:bCs/>
          <w:snapToGrid w:val="0"/>
          <w:kern w:val="0"/>
          <w:sz w:val="24"/>
        </w:rPr>
        <w:t>，</w:t>
      </w:r>
      <w:r w:rsidRPr="00900880">
        <w:rPr>
          <w:rFonts w:ascii="Times New Roman" w:hint="eastAsia"/>
          <w:bCs/>
          <w:snapToGrid w:val="0"/>
          <w:kern w:val="0"/>
          <w:sz w:val="24"/>
        </w:rPr>
        <w:t>据世界粮农组织（</w:t>
      </w:r>
      <w:r w:rsidRPr="00900880">
        <w:rPr>
          <w:rFonts w:ascii="Times New Roman" w:hint="eastAsia"/>
          <w:bCs/>
          <w:snapToGrid w:val="0"/>
          <w:kern w:val="0"/>
          <w:sz w:val="24"/>
        </w:rPr>
        <w:t>FAO</w:t>
      </w:r>
      <w:r w:rsidRPr="00900880">
        <w:rPr>
          <w:rFonts w:ascii="Times New Roman" w:hint="eastAsia"/>
          <w:bCs/>
          <w:snapToGrid w:val="0"/>
          <w:kern w:val="0"/>
          <w:sz w:val="24"/>
        </w:rPr>
        <w:t>）统计，</w:t>
      </w:r>
      <w:r w:rsidRPr="00900880">
        <w:rPr>
          <w:rFonts w:ascii="Times New Roman" w:hint="eastAsia"/>
          <w:bCs/>
          <w:snapToGrid w:val="0"/>
          <w:kern w:val="0"/>
          <w:sz w:val="24"/>
        </w:rPr>
        <w:t xml:space="preserve">2016 </w:t>
      </w:r>
      <w:r w:rsidRPr="00900880">
        <w:rPr>
          <w:rFonts w:ascii="Times New Roman" w:hint="eastAsia"/>
          <w:bCs/>
          <w:snapToGrid w:val="0"/>
          <w:kern w:val="0"/>
          <w:sz w:val="24"/>
        </w:rPr>
        <w:t>年全世界芒果实际收获面积和产量分别为</w:t>
      </w:r>
      <w:r w:rsidRPr="00900880">
        <w:rPr>
          <w:rFonts w:ascii="Times New Roman" w:hint="eastAsia"/>
          <w:bCs/>
          <w:snapToGrid w:val="0"/>
          <w:kern w:val="0"/>
          <w:sz w:val="24"/>
        </w:rPr>
        <w:t xml:space="preserve">9616.6 </w:t>
      </w:r>
      <w:r w:rsidRPr="00900880">
        <w:rPr>
          <w:rFonts w:ascii="Times New Roman" w:hint="eastAsia"/>
          <w:bCs/>
          <w:snapToGrid w:val="0"/>
          <w:kern w:val="0"/>
          <w:sz w:val="24"/>
        </w:rPr>
        <w:t>万亩和</w:t>
      </w:r>
      <w:r w:rsidRPr="00900880">
        <w:rPr>
          <w:rFonts w:ascii="Times New Roman" w:hint="eastAsia"/>
          <w:bCs/>
          <w:snapToGrid w:val="0"/>
          <w:kern w:val="0"/>
          <w:sz w:val="24"/>
        </w:rPr>
        <w:t>5127.9</w:t>
      </w:r>
      <w:r w:rsidRPr="00900880">
        <w:rPr>
          <w:rFonts w:ascii="Times New Roman" w:hint="eastAsia"/>
          <w:bCs/>
          <w:snapToGrid w:val="0"/>
          <w:kern w:val="0"/>
          <w:sz w:val="24"/>
        </w:rPr>
        <w:t>万吨</w:t>
      </w:r>
      <w:r>
        <w:rPr>
          <w:rFonts w:ascii="Times New Roman" w:hint="eastAsia"/>
          <w:bCs/>
          <w:snapToGrid w:val="0"/>
          <w:kern w:val="0"/>
          <w:sz w:val="24"/>
        </w:rPr>
        <w:t>；</w:t>
      </w:r>
      <w:r w:rsidRPr="00900880">
        <w:rPr>
          <w:rFonts w:ascii="Times New Roman" w:hint="eastAsia"/>
          <w:bCs/>
          <w:snapToGrid w:val="0"/>
          <w:kern w:val="0"/>
          <w:sz w:val="24"/>
        </w:rPr>
        <w:t>芒果亦是我国重要的热带水果之一，在面积上仅次于香蕉、荔枝和龙眼，居第四位</w:t>
      </w:r>
      <w:r>
        <w:rPr>
          <w:rFonts w:ascii="Times New Roman" w:hint="eastAsia"/>
          <w:bCs/>
          <w:snapToGrid w:val="0"/>
          <w:kern w:val="0"/>
          <w:sz w:val="24"/>
        </w:rPr>
        <w:t>，</w:t>
      </w:r>
      <w:r w:rsidRPr="00900880">
        <w:rPr>
          <w:rFonts w:ascii="Times New Roman" w:hint="eastAsia"/>
          <w:bCs/>
          <w:snapToGrid w:val="0"/>
          <w:kern w:val="0"/>
          <w:sz w:val="24"/>
        </w:rPr>
        <w:t>据农业部南亚办数据，</w:t>
      </w:r>
      <w:r w:rsidRPr="00900880">
        <w:rPr>
          <w:rFonts w:ascii="Times New Roman" w:hint="eastAsia"/>
          <w:bCs/>
          <w:snapToGrid w:val="0"/>
          <w:kern w:val="0"/>
          <w:sz w:val="24"/>
        </w:rPr>
        <w:t xml:space="preserve">2019 </w:t>
      </w:r>
      <w:r w:rsidRPr="00900880">
        <w:rPr>
          <w:rFonts w:ascii="Times New Roman" w:hint="eastAsia"/>
          <w:bCs/>
          <w:snapToGrid w:val="0"/>
          <w:kern w:val="0"/>
          <w:sz w:val="24"/>
        </w:rPr>
        <w:t>年全国芒果种植面积达</w:t>
      </w:r>
      <w:r w:rsidRPr="00900880">
        <w:rPr>
          <w:rFonts w:ascii="Times New Roman" w:hint="eastAsia"/>
          <w:bCs/>
          <w:snapToGrid w:val="0"/>
          <w:kern w:val="0"/>
          <w:sz w:val="24"/>
        </w:rPr>
        <w:t>484.2</w:t>
      </w:r>
      <w:r w:rsidRPr="00900880">
        <w:rPr>
          <w:rFonts w:ascii="Times New Roman" w:hint="eastAsia"/>
          <w:bCs/>
          <w:snapToGrid w:val="0"/>
          <w:kern w:val="0"/>
          <w:sz w:val="24"/>
        </w:rPr>
        <w:t>万亩，产量</w:t>
      </w:r>
      <w:r w:rsidRPr="00900880">
        <w:rPr>
          <w:rFonts w:ascii="Times New Roman" w:hint="eastAsia"/>
          <w:bCs/>
          <w:snapToGrid w:val="0"/>
          <w:kern w:val="0"/>
          <w:sz w:val="24"/>
        </w:rPr>
        <w:t xml:space="preserve">278.2 </w:t>
      </w:r>
      <w:r w:rsidRPr="00900880">
        <w:rPr>
          <w:rFonts w:ascii="Times New Roman" w:hint="eastAsia"/>
          <w:bCs/>
          <w:snapToGrid w:val="0"/>
          <w:kern w:val="0"/>
          <w:sz w:val="24"/>
        </w:rPr>
        <w:t>万吨（台湾未计入）</w:t>
      </w:r>
      <w:r>
        <w:rPr>
          <w:rFonts w:ascii="Times New Roman" w:hint="eastAsia"/>
          <w:bCs/>
          <w:snapToGrid w:val="0"/>
          <w:kern w:val="0"/>
          <w:sz w:val="24"/>
        </w:rPr>
        <w:t>，</w:t>
      </w:r>
      <w:r w:rsidRPr="00900880">
        <w:rPr>
          <w:rFonts w:ascii="Times New Roman" w:hint="eastAsia"/>
          <w:bCs/>
          <w:snapToGrid w:val="0"/>
          <w:kern w:val="0"/>
          <w:sz w:val="24"/>
        </w:rPr>
        <w:t>产值</w:t>
      </w:r>
      <w:r w:rsidRPr="00900880">
        <w:rPr>
          <w:rFonts w:ascii="Times New Roman" w:hint="eastAsia"/>
          <w:bCs/>
          <w:snapToGrid w:val="0"/>
          <w:kern w:val="0"/>
          <w:sz w:val="24"/>
        </w:rPr>
        <w:t xml:space="preserve">190.3 </w:t>
      </w:r>
      <w:r w:rsidRPr="00900880">
        <w:rPr>
          <w:rFonts w:ascii="Times New Roman" w:hint="eastAsia"/>
          <w:bCs/>
          <w:snapToGrid w:val="0"/>
          <w:kern w:val="0"/>
          <w:sz w:val="24"/>
        </w:rPr>
        <w:t>亿元。</w:t>
      </w:r>
    </w:p>
    <w:p w14:paraId="7A95CF51" w14:textId="684FFD49" w:rsidR="00900880" w:rsidRDefault="004D0AC1" w:rsidP="004D0AC1">
      <w:pPr>
        <w:pStyle w:val="a5"/>
        <w:ind w:firstLineChars="0" w:firstLine="0"/>
        <w:rPr>
          <w:rFonts w:ascii="Times New Roman" w:hint="eastAsia"/>
          <w:bCs/>
          <w:snapToGrid w:val="0"/>
          <w:kern w:val="0"/>
          <w:sz w:val="24"/>
        </w:rPr>
      </w:pPr>
      <w:r>
        <w:rPr>
          <w:rFonts w:ascii="Times New Roman" w:hint="eastAsia"/>
          <w:bCs/>
          <w:snapToGrid w:val="0"/>
          <w:kern w:val="0"/>
          <w:sz w:val="24"/>
        </w:rPr>
        <w:t>但是</w:t>
      </w:r>
      <w:r w:rsidR="00900880" w:rsidRPr="00900880">
        <w:rPr>
          <w:rFonts w:ascii="Times New Roman" w:hint="eastAsia"/>
          <w:bCs/>
          <w:snapToGrid w:val="0"/>
          <w:kern w:val="0"/>
          <w:sz w:val="24"/>
        </w:rPr>
        <w:t>我国在种业知识产权保护上落后，尤其热带作物大多属于长期栽培作物</w:t>
      </w:r>
      <w:r w:rsidR="00900880" w:rsidRPr="00900880">
        <w:rPr>
          <w:rFonts w:ascii="Times New Roman" w:hint="eastAsia"/>
          <w:bCs/>
          <w:snapToGrid w:val="0"/>
          <w:kern w:val="0"/>
          <w:sz w:val="24"/>
        </w:rPr>
        <w:t>(</w:t>
      </w:r>
      <w:r w:rsidR="00900880" w:rsidRPr="00900880">
        <w:rPr>
          <w:rFonts w:ascii="Times New Roman" w:hint="eastAsia"/>
          <w:bCs/>
          <w:snapToGrid w:val="0"/>
          <w:kern w:val="0"/>
          <w:sz w:val="24"/>
        </w:rPr>
        <w:t>乔木、灌木</w:t>
      </w:r>
      <w:r w:rsidR="00900880" w:rsidRPr="00900880">
        <w:rPr>
          <w:rFonts w:ascii="Times New Roman" w:hint="eastAsia"/>
          <w:bCs/>
          <w:snapToGrid w:val="0"/>
          <w:kern w:val="0"/>
          <w:sz w:val="24"/>
        </w:rPr>
        <w:t>)</w:t>
      </w:r>
      <w:r w:rsidR="00900880">
        <w:rPr>
          <w:rFonts w:ascii="Times New Roman" w:hint="eastAsia"/>
          <w:bCs/>
          <w:snapToGrid w:val="0"/>
          <w:kern w:val="0"/>
          <w:sz w:val="24"/>
        </w:rPr>
        <w:t>，</w:t>
      </w:r>
      <w:r w:rsidR="00900880" w:rsidRPr="00900880">
        <w:rPr>
          <w:rFonts w:ascii="Times New Roman" w:hint="eastAsia"/>
          <w:bCs/>
          <w:snapToGrid w:val="0"/>
          <w:kern w:val="0"/>
          <w:sz w:val="24"/>
        </w:rPr>
        <w:t>按常规</w:t>
      </w:r>
      <w:r w:rsidR="00900880" w:rsidRPr="00900880">
        <w:rPr>
          <w:rFonts w:ascii="Times New Roman" w:hint="eastAsia"/>
          <w:bCs/>
          <w:snapToGrid w:val="0"/>
          <w:kern w:val="0"/>
          <w:sz w:val="24"/>
        </w:rPr>
        <w:t xml:space="preserve">DUS </w:t>
      </w:r>
      <w:r w:rsidR="00900880" w:rsidRPr="00900880">
        <w:rPr>
          <w:rFonts w:ascii="Times New Roman" w:hint="eastAsia"/>
          <w:bCs/>
          <w:snapToGrid w:val="0"/>
          <w:kern w:val="0"/>
          <w:sz w:val="24"/>
        </w:rPr>
        <w:t>测试方法，一个新品种从申请到授予新品种权会长达</w:t>
      </w:r>
      <w:r w:rsidR="00900880" w:rsidRPr="00900880">
        <w:rPr>
          <w:rFonts w:ascii="Times New Roman" w:hint="eastAsia"/>
          <w:bCs/>
          <w:snapToGrid w:val="0"/>
          <w:kern w:val="0"/>
          <w:sz w:val="24"/>
        </w:rPr>
        <w:t>3</w:t>
      </w:r>
      <w:r w:rsidR="00900880" w:rsidRPr="00900880">
        <w:rPr>
          <w:rFonts w:ascii="Times New Roman" w:hint="eastAsia"/>
          <w:bCs/>
          <w:snapToGrid w:val="0"/>
          <w:kern w:val="0"/>
          <w:sz w:val="24"/>
        </w:rPr>
        <w:t>～</w:t>
      </w:r>
      <w:r w:rsidR="00900880" w:rsidRPr="00900880">
        <w:rPr>
          <w:rFonts w:ascii="Times New Roman" w:hint="eastAsia"/>
          <w:bCs/>
          <w:snapToGrid w:val="0"/>
          <w:kern w:val="0"/>
          <w:sz w:val="24"/>
        </w:rPr>
        <w:t xml:space="preserve">5 </w:t>
      </w:r>
      <w:r w:rsidR="00900880" w:rsidRPr="00900880">
        <w:rPr>
          <w:rFonts w:ascii="Times New Roman" w:hint="eastAsia"/>
          <w:bCs/>
          <w:snapToGrid w:val="0"/>
          <w:kern w:val="0"/>
          <w:sz w:val="24"/>
        </w:rPr>
        <w:t>年甚至更长时间，大部分热带作物尚未将分子标记、</w:t>
      </w:r>
      <w:r w:rsidR="00900880" w:rsidRPr="00900880">
        <w:rPr>
          <w:rFonts w:ascii="Times New Roman" w:hint="eastAsia"/>
          <w:bCs/>
          <w:snapToGrid w:val="0"/>
          <w:kern w:val="0"/>
          <w:sz w:val="24"/>
        </w:rPr>
        <w:t xml:space="preserve"> DNA </w:t>
      </w:r>
      <w:r w:rsidR="00900880" w:rsidRPr="00900880">
        <w:rPr>
          <w:rFonts w:ascii="Times New Roman" w:hint="eastAsia"/>
          <w:bCs/>
          <w:snapToGrid w:val="0"/>
          <w:kern w:val="0"/>
          <w:sz w:val="24"/>
        </w:rPr>
        <w:t>指纹图谱等现代生物技术应用在热带作物新品种测试中。</w:t>
      </w:r>
      <w:bookmarkStart w:id="0" w:name="_GoBack"/>
      <w:bookmarkEnd w:id="0"/>
      <w:r w:rsidR="00900880" w:rsidRPr="00900880">
        <w:rPr>
          <w:rFonts w:ascii="Times New Roman" w:hint="eastAsia"/>
          <w:bCs/>
          <w:snapToGrid w:val="0"/>
          <w:kern w:val="0"/>
          <w:sz w:val="24"/>
        </w:rPr>
        <w:t>因此，本标准利用一种新型的分子标记技术—多核苷酸多态性（</w:t>
      </w:r>
      <w:r w:rsidR="00900880" w:rsidRPr="00900880">
        <w:rPr>
          <w:rFonts w:ascii="Times New Roman" w:hint="eastAsia"/>
          <w:bCs/>
          <w:snapToGrid w:val="0"/>
          <w:kern w:val="0"/>
          <w:sz w:val="24"/>
        </w:rPr>
        <w:t>multiple nucleotide polymorphism</w:t>
      </w:r>
      <w:r w:rsidR="00900880" w:rsidRPr="00900880">
        <w:rPr>
          <w:rFonts w:ascii="Times New Roman" w:hint="eastAsia"/>
          <w:bCs/>
          <w:snapToGrid w:val="0"/>
          <w:kern w:val="0"/>
          <w:sz w:val="24"/>
        </w:rPr>
        <w:t>，</w:t>
      </w:r>
      <w:r w:rsidR="00900880" w:rsidRPr="00900880">
        <w:rPr>
          <w:rFonts w:ascii="Times New Roman" w:hint="eastAsia"/>
          <w:bCs/>
          <w:snapToGrid w:val="0"/>
          <w:kern w:val="0"/>
          <w:sz w:val="24"/>
        </w:rPr>
        <w:t>MNP</w:t>
      </w:r>
      <w:r w:rsidR="00900880" w:rsidRPr="00900880">
        <w:rPr>
          <w:rFonts w:ascii="Times New Roman" w:hint="eastAsia"/>
          <w:bCs/>
          <w:snapToGrid w:val="0"/>
          <w:kern w:val="0"/>
          <w:sz w:val="24"/>
        </w:rPr>
        <w:t>）标记法，</w:t>
      </w:r>
      <w:r w:rsidR="00900880" w:rsidRPr="00900880">
        <w:rPr>
          <w:rFonts w:ascii="Times New Roman" w:hint="eastAsia"/>
          <w:bCs/>
          <w:snapToGrid w:val="0"/>
          <w:kern w:val="0"/>
          <w:sz w:val="24"/>
        </w:rPr>
        <w:t xml:space="preserve">MNP </w:t>
      </w:r>
      <w:r w:rsidR="00900880" w:rsidRPr="00900880">
        <w:rPr>
          <w:rFonts w:ascii="Times New Roman" w:hint="eastAsia"/>
          <w:bCs/>
          <w:snapToGrid w:val="0"/>
          <w:kern w:val="0"/>
          <w:sz w:val="24"/>
        </w:rPr>
        <w:t>标记法具有准确、高效、通用等特点，可以用于植物品种权精准授权、打假与维权，为《种子法》的实施提供了可靠的标准手段。</w:t>
      </w:r>
      <w:proofErr w:type="gramStart"/>
      <w:r w:rsidR="00900880" w:rsidRPr="00900880">
        <w:rPr>
          <w:rFonts w:ascii="Times New Roman" w:hint="eastAsia"/>
          <w:bCs/>
          <w:snapToGrid w:val="0"/>
          <w:kern w:val="0"/>
          <w:sz w:val="24"/>
        </w:rPr>
        <w:t>将品种</w:t>
      </w:r>
      <w:proofErr w:type="gramEnd"/>
      <w:r w:rsidR="00900880" w:rsidRPr="00900880">
        <w:rPr>
          <w:rFonts w:ascii="Times New Roman" w:hint="eastAsia"/>
          <w:bCs/>
          <w:snapToGrid w:val="0"/>
          <w:kern w:val="0"/>
          <w:sz w:val="24"/>
        </w:rPr>
        <w:t>真实性鉴定与实质性派生品种鉴定合二为一，有助于规范了种业知识产权、市场秩序、提升中国种业育种水平和国际竞争力。</w:t>
      </w:r>
    </w:p>
    <w:p w14:paraId="6A76321B" w14:textId="2686E224" w:rsidR="00B53212" w:rsidRDefault="00B53212" w:rsidP="004F144C">
      <w:pPr>
        <w:pStyle w:val="a5"/>
        <w:ind w:firstLine="480"/>
        <w:rPr>
          <w:rFonts w:ascii="Times New Roman" w:hint="eastAsia"/>
          <w:bCs/>
          <w:snapToGrid w:val="0"/>
          <w:kern w:val="0"/>
          <w:sz w:val="24"/>
        </w:rPr>
      </w:pPr>
      <w:r>
        <w:rPr>
          <w:rFonts w:ascii="Times New Roman" w:hint="eastAsia"/>
          <w:bCs/>
          <w:snapToGrid w:val="0"/>
          <w:kern w:val="0"/>
          <w:sz w:val="24"/>
        </w:rPr>
        <w:t>（</w:t>
      </w:r>
      <w:r>
        <w:rPr>
          <w:rFonts w:ascii="Times New Roman" w:hint="eastAsia"/>
          <w:bCs/>
          <w:snapToGrid w:val="0"/>
          <w:kern w:val="0"/>
          <w:sz w:val="24"/>
        </w:rPr>
        <w:t>2</w:t>
      </w:r>
      <w:r>
        <w:rPr>
          <w:rFonts w:ascii="Times New Roman" w:hint="eastAsia"/>
          <w:bCs/>
          <w:snapToGrid w:val="0"/>
          <w:kern w:val="0"/>
          <w:sz w:val="24"/>
        </w:rPr>
        <w:t>）</w:t>
      </w:r>
      <w:r w:rsidR="00900880">
        <w:rPr>
          <w:rFonts w:ascii="Times New Roman" w:hint="eastAsia"/>
          <w:bCs/>
          <w:snapToGrid w:val="0"/>
          <w:kern w:val="0"/>
          <w:sz w:val="24"/>
        </w:rPr>
        <w:t>任务来源</w:t>
      </w:r>
    </w:p>
    <w:p w14:paraId="1D4865D4" w14:textId="5FE713CA" w:rsidR="00B53212" w:rsidRPr="004F144C" w:rsidRDefault="00C13176" w:rsidP="00B53212">
      <w:pPr>
        <w:pStyle w:val="a5"/>
        <w:ind w:firstLine="480"/>
        <w:rPr>
          <w:rFonts w:ascii="Times New Roman"/>
          <w:bCs/>
          <w:snapToGrid w:val="0"/>
          <w:color w:val="000000"/>
          <w:kern w:val="0"/>
          <w:sz w:val="24"/>
        </w:rPr>
      </w:pPr>
      <w:r w:rsidRPr="00470C28">
        <w:rPr>
          <w:rFonts w:ascii="Times New Roman" w:hint="eastAsia"/>
          <w:bCs/>
          <w:snapToGrid w:val="0"/>
          <w:kern w:val="0"/>
          <w:sz w:val="24"/>
        </w:rPr>
        <w:t>根据农业农村部农产品</w:t>
      </w:r>
      <w:r w:rsidRPr="004F144C">
        <w:rPr>
          <w:rFonts w:ascii="Times New Roman" w:hint="eastAsia"/>
          <w:bCs/>
          <w:snapToGrid w:val="0"/>
          <w:color w:val="000000"/>
          <w:kern w:val="0"/>
          <w:sz w:val="24"/>
        </w:rPr>
        <w:t>质</w:t>
      </w:r>
      <w:proofErr w:type="gramStart"/>
      <w:r w:rsidRPr="004F144C">
        <w:rPr>
          <w:rFonts w:ascii="Times New Roman" w:hint="eastAsia"/>
          <w:bCs/>
          <w:snapToGrid w:val="0"/>
          <w:color w:val="000000"/>
          <w:kern w:val="0"/>
          <w:sz w:val="24"/>
        </w:rPr>
        <w:t>量安全</w:t>
      </w:r>
      <w:proofErr w:type="gramEnd"/>
      <w:r w:rsidRPr="004F144C">
        <w:rPr>
          <w:rFonts w:ascii="Times New Roman" w:hint="eastAsia"/>
          <w:bCs/>
          <w:snapToGrid w:val="0"/>
          <w:color w:val="000000"/>
          <w:kern w:val="0"/>
          <w:sz w:val="24"/>
        </w:rPr>
        <w:t>监管司下达的</w:t>
      </w:r>
      <w:r w:rsidR="00007C6E">
        <w:rPr>
          <w:rFonts w:ascii="Times New Roman" w:hint="eastAsia"/>
          <w:bCs/>
          <w:snapToGrid w:val="0"/>
          <w:color w:val="000000"/>
          <w:kern w:val="0"/>
          <w:sz w:val="24"/>
        </w:rPr>
        <w:t>关于</w:t>
      </w:r>
      <w:r w:rsidR="00007C6E">
        <w:rPr>
          <w:rFonts w:ascii="Times New Roman" w:hint="eastAsia"/>
          <w:bCs/>
          <w:snapToGrid w:val="0"/>
          <w:color w:val="000000"/>
          <w:kern w:val="0"/>
          <w:sz w:val="24"/>
        </w:rPr>
        <w:t>2021</w:t>
      </w:r>
      <w:r w:rsidR="00007C6E">
        <w:rPr>
          <w:rFonts w:ascii="Times New Roman" w:hint="eastAsia"/>
          <w:bCs/>
          <w:snapToGrid w:val="0"/>
          <w:color w:val="000000"/>
          <w:kern w:val="0"/>
          <w:sz w:val="24"/>
        </w:rPr>
        <w:t>年</w:t>
      </w:r>
      <w:r w:rsidR="00007C6E">
        <w:rPr>
          <w:rFonts w:ascii="Times New Roman"/>
          <w:bCs/>
          <w:snapToGrid w:val="0"/>
          <w:color w:val="000000"/>
          <w:kern w:val="0"/>
          <w:sz w:val="24"/>
        </w:rPr>
        <w:t>第一批</w:t>
      </w:r>
      <w:r w:rsidRPr="004F144C">
        <w:rPr>
          <w:rFonts w:ascii="Times New Roman" w:hint="eastAsia"/>
          <w:bCs/>
          <w:snapToGrid w:val="0"/>
          <w:color w:val="000000"/>
          <w:kern w:val="0"/>
          <w:sz w:val="24"/>
        </w:rPr>
        <w:t>农业</w:t>
      </w:r>
      <w:r w:rsidR="00007C6E">
        <w:rPr>
          <w:rFonts w:ascii="Times New Roman" w:hint="eastAsia"/>
          <w:bCs/>
          <w:snapToGrid w:val="0"/>
          <w:color w:val="000000"/>
          <w:kern w:val="0"/>
          <w:sz w:val="24"/>
        </w:rPr>
        <w:t>国家和</w:t>
      </w:r>
      <w:r w:rsidRPr="004F144C">
        <w:rPr>
          <w:rFonts w:ascii="Times New Roman" w:hint="eastAsia"/>
          <w:bCs/>
          <w:snapToGrid w:val="0"/>
          <w:color w:val="000000"/>
          <w:kern w:val="0"/>
          <w:sz w:val="24"/>
        </w:rPr>
        <w:t>行业标准制修订</w:t>
      </w:r>
      <w:r w:rsidR="00007C6E">
        <w:rPr>
          <w:rFonts w:ascii="Times New Roman" w:hint="eastAsia"/>
          <w:bCs/>
          <w:snapToGrid w:val="0"/>
          <w:color w:val="000000"/>
          <w:kern w:val="0"/>
          <w:sz w:val="24"/>
        </w:rPr>
        <w:t>项目</w:t>
      </w:r>
      <w:r w:rsidR="00007C6E">
        <w:rPr>
          <w:rFonts w:ascii="Times New Roman"/>
          <w:bCs/>
          <w:snapToGrid w:val="0"/>
          <w:color w:val="000000"/>
          <w:kern w:val="0"/>
          <w:sz w:val="24"/>
        </w:rPr>
        <w:t>计划的通知</w:t>
      </w:r>
      <w:r w:rsidR="00007C6E">
        <w:rPr>
          <w:rFonts w:ascii="Times New Roman"/>
          <w:bCs/>
          <w:snapToGrid w:val="0"/>
          <w:color w:val="000000"/>
          <w:kern w:val="0"/>
          <w:sz w:val="24"/>
        </w:rPr>
        <w:t>(</w:t>
      </w:r>
      <w:proofErr w:type="gramStart"/>
      <w:r w:rsidR="00007C6E">
        <w:rPr>
          <w:rFonts w:ascii="Times New Roman" w:hint="eastAsia"/>
          <w:bCs/>
          <w:snapToGrid w:val="0"/>
          <w:color w:val="000000"/>
          <w:kern w:val="0"/>
          <w:sz w:val="24"/>
        </w:rPr>
        <w:t>农</w:t>
      </w:r>
      <w:r w:rsidR="00007C6E">
        <w:rPr>
          <w:rFonts w:ascii="Times New Roman"/>
          <w:bCs/>
          <w:snapToGrid w:val="0"/>
          <w:color w:val="000000"/>
          <w:kern w:val="0"/>
          <w:sz w:val="24"/>
        </w:rPr>
        <w:t>质</w:t>
      </w:r>
      <w:r w:rsidR="00007C6E">
        <w:rPr>
          <w:rFonts w:ascii="Times New Roman" w:hint="eastAsia"/>
          <w:bCs/>
          <w:snapToGrid w:val="0"/>
          <w:color w:val="000000"/>
          <w:kern w:val="0"/>
          <w:sz w:val="24"/>
        </w:rPr>
        <w:t>标</w:t>
      </w:r>
      <w:r w:rsidR="00007C6E">
        <w:rPr>
          <w:rFonts w:ascii="Times New Roman"/>
          <w:bCs/>
          <w:snapToGrid w:val="0"/>
          <w:color w:val="000000"/>
          <w:kern w:val="0"/>
          <w:sz w:val="24"/>
        </w:rPr>
        <w:t>函</w:t>
      </w:r>
      <w:proofErr w:type="gramEnd"/>
      <w:r w:rsidR="00007C6E">
        <w:rPr>
          <w:rFonts w:ascii="Times New Roman"/>
          <w:bCs/>
          <w:snapToGrid w:val="0"/>
          <w:color w:val="000000"/>
          <w:kern w:val="0"/>
          <w:sz w:val="24"/>
        </w:rPr>
        <w:t>[2021]76</w:t>
      </w:r>
      <w:r w:rsidR="00007C6E">
        <w:rPr>
          <w:rFonts w:ascii="Times New Roman" w:hint="eastAsia"/>
          <w:bCs/>
          <w:snapToGrid w:val="0"/>
          <w:color w:val="000000"/>
          <w:kern w:val="0"/>
          <w:sz w:val="24"/>
        </w:rPr>
        <w:t>号</w:t>
      </w:r>
      <w:r w:rsidR="00007C6E">
        <w:rPr>
          <w:rFonts w:ascii="Times New Roman"/>
          <w:bCs/>
          <w:snapToGrid w:val="0"/>
          <w:color w:val="000000"/>
          <w:kern w:val="0"/>
          <w:sz w:val="24"/>
        </w:rPr>
        <w:t>)</w:t>
      </w:r>
      <w:r w:rsidR="00007C6E">
        <w:rPr>
          <w:rFonts w:ascii="Times New Roman" w:hint="eastAsia"/>
          <w:bCs/>
          <w:snapToGrid w:val="0"/>
          <w:color w:val="000000"/>
          <w:kern w:val="0"/>
          <w:sz w:val="24"/>
        </w:rPr>
        <w:t>，</w:t>
      </w:r>
      <w:r w:rsidR="00007C6E">
        <w:rPr>
          <w:rFonts w:ascii="Times New Roman"/>
          <w:bCs/>
          <w:snapToGrid w:val="0"/>
          <w:color w:val="000000"/>
          <w:kern w:val="0"/>
          <w:sz w:val="24"/>
        </w:rPr>
        <w:t>承担</w:t>
      </w:r>
      <w:r w:rsidR="00007C6E">
        <w:rPr>
          <w:rFonts w:ascii="Times New Roman" w:hint="eastAsia"/>
          <w:bCs/>
          <w:snapToGrid w:val="0"/>
          <w:color w:val="000000"/>
          <w:kern w:val="0"/>
          <w:sz w:val="24"/>
        </w:rPr>
        <w:t>《芒果</w:t>
      </w:r>
      <w:r w:rsidR="00007C6E">
        <w:rPr>
          <w:rFonts w:ascii="Times New Roman"/>
          <w:bCs/>
          <w:snapToGrid w:val="0"/>
          <w:color w:val="000000"/>
          <w:kern w:val="0"/>
          <w:sz w:val="24"/>
        </w:rPr>
        <w:t>品质鉴定</w:t>
      </w:r>
      <w:r w:rsidR="00007C6E">
        <w:rPr>
          <w:rFonts w:ascii="Times New Roman" w:hint="eastAsia"/>
          <w:bCs/>
          <w:snapToGrid w:val="0"/>
          <w:color w:val="000000"/>
          <w:kern w:val="0"/>
          <w:sz w:val="24"/>
        </w:rPr>
        <w:t xml:space="preserve"> </w:t>
      </w:r>
      <w:r w:rsidR="00007C6E">
        <w:rPr>
          <w:rFonts w:ascii="Times New Roman"/>
          <w:bCs/>
          <w:snapToGrid w:val="0"/>
          <w:color w:val="000000"/>
          <w:kern w:val="0"/>
          <w:sz w:val="24"/>
        </w:rPr>
        <w:t>MNP</w:t>
      </w:r>
      <w:r w:rsidR="00007C6E">
        <w:rPr>
          <w:rFonts w:ascii="Times New Roman"/>
          <w:bCs/>
          <w:snapToGrid w:val="0"/>
          <w:color w:val="000000"/>
          <w:kern w:val="0"/>
          <w:sz w:val="24"/>
        </w:rPr>
        <w:t>标记法</w:t>
      </w:r>
      <w:r w:rsidR="00007C6E">
        <w:rPr>
          <w:rFonts w:ascii="Times New Roman" w:hint="eastAsia"/>
          <w:bCs/>
          <w:snapToGrid w:val="0"/>
          <w:color w:val="000000"/>
          <w:kern w:val="0"/>
          <w:sz w:val="24"/>
        </w:rPr>
        <w:t>》</w:t>
      </w:r>
      <w:r w:rsidR="00470C28">
        <w:rPr>
          <w:rFonts w:ascii="Times New Roman" w:hint="eastAsia"/>
          <w:bCs/>
          <w:snapToGrid w:val="0"/>
          <w:color w:val="000000"/>
          <w:kern w:val="0"/>
          <w:sz w:val="24"/>
        </w:rPr>
        <w:t>行业</w:t>
      </w:r>
      <w:r w:rsidR="00470C28">
        <w:rPr>
          <w:rFonts w:ascii="Times New Roman"/>
          <w:bCs/>
          <w:snapToGrid w:val="0"/>
          <w:color w:val="000000"/>
          <w:kern w:val="0"/>
          <w:sz w:val="24"/>
        </w:rPr>
        <w:t>标准制定</w:t>
      </w:r>
      <w:r w:rsidRPr="004F144C">
        <w:rPr>
          <w:rFonts w:ascii="Times New Roman" w:hint="eastAsia"/>
          <w:bCs/>
          <w:snapToGrid w:val="0"/>
          <w:color w:val="000000"/>
          <w:kern w:val="0"/>
          <w:sz w:val="24"/>
        </w:rPr>
        <w:t>（</w:t>
      </w:r>
      <w:r w:rsidR="00007C6E">
        <w:rPr>
          <w:rFonts w:ascii="Times New Roman" w:hint="eastAsia"/>
          <w:bCs/>
          <w:snapToGrid w:val="0"/>
          <w:color w:val="000000"/>
          <w:kern w:val="0"/>
          <w:sz w:val="24"/>
        </w:rPr>
        <w:t>项目</w:t>
      </w:r>
      <w:r w:rsidRPr="004F144C">
        <w:rPr>
          <w:rFonts w:ascii="Times New Roman" w:hint="eastAsia"/>
          <w:bCs/>
          <w:snapToGrid w:val="0"/>
          <w:color w:val="000000"/>
          <w:kern w:val="0"/>
          <w:sz w:val="24"/>
        </w:rPr>
        <w:t>编号</w:t>
      </w:r>
      <w:r w:rsidR="00007C6E" w:rsidRPr="00470C28">
        <w:rPr>
          <w:rFonts w:ascii="Times New Roman"/>
          <w:bCs/>
          <w:snapToGrid w:val="0"/>
          <w:color w:val="000000"/>
          <w:kern w:val="0"/>
          <w:sz w:val="24"/>
        </w:rPr>
        <w:t>NYB-21062</w:t>
      </w:r>
      <w:r w:rsidRPr="004F144C">
        <w:rPr>
          <w:rFonts w:ascii="Times New Roman" w:hint="eastAsia"/>
          <w:bCs/>
          <w:snapToGrid w:val="0"/>
          <w:color w:val="000000"/>
          <w:kern w:val="0"/>
          <w:sz w:val="24"/>
        </w:rPr>
        <w:t>），</w:t>
      </w:r>
      <w:r w:rsidR="002D534F">
        <w:rPr>
          <w:rFonts w:ascii="Times New Roman"/>
          <w:bCs/>
          <w:snapToGrid w:val="0"/>
          <w:color w:val="000000"/>
          <w:kern w:val="0"/>
          <w:sz w:val="24"/>
        </w:rPr>
        <w:t>由</w:t>
      </w:r>
      <w:r w:rsidR="00007C6E" w:rsidRPr="00007C6E">
        <w:rPr>
          <w:rFonts w:ascii="Times New Roman" w:hint="eastAsia"/>
          <w:bCs/>
          <w:snapToGrid w:val="0"/>
          <w:kern w:val="0"/>
          <w:sz w:val="24"/>
        </w:rPr>
        <w:t>中国热带</w:t>
      </w:r>
      <w:r w:rsidR="00007C6E" w:rsidRPr="00007C6E">
        <w:rPr>
          <w:rFonts w:ascii="Times New Roman"/>
          <w:bCs/>
          <w:snapToGrid w:val="0"/>
          <w:kern w:val="0"/>
          <w:sz w:val="24"/>
        </w:rPr>
        <w:t>农业</w:t>
      </w:r>
      <w:r w:rsidR="00007C6E" w:rsidRPr="00007C6E">
        <w:rPr>
          <w:rFonts w:ascii="Times New Roman" w:hint="eastAsia"/>
          <w:bCs/>
          <w:snapToGrid w:val="0"/>
          <w:kern w:val="0"/>
          <w:sz w:val="24"/>
        </w:rPr>
        <w:t>科学院</w:t>
      </w:r>
      <w:r w:rsidR="00007C6E" w:rsidRPr="00007C6E">
        <w:rPr>
          <w:rFonts w:ascii="Times New Roman"/>
          <w:bCs/>
          <w:snapToGrid w:val="0"/>
          <w:kern w:val="0"/>
          <w:sz w:val="24"/>
        </w:rPr>
        <w:t>热带</w:t>
      </w:r>
      <w:r w:rsidR="00007C6E" w:rsidRPr="00007C6E">
        <w:rPr>
          <w:rFonts w:ascii="Times New Roman" w:hint="eastAsia"/>
          <w:bCs/>
          <w:snapToGrid w:val="0"/>
          <w:kern w:val="0"/>
          <w:sz w:val="24"/>
        </w:rPr>
        <w:t>作物</w:t>
      </w:r>
      <w:r w:rsidR="00007C6E" w:rsidRPr="00007C6E">
        <w:rPr>
          <w:rFonts w:ascii="Times New Roman"/>
          <w:bCs/>
          <w:snapToGrid w:val="0"/>
          <w:kern w:val="0"/>
          <w:sz w:val="24"/>
        </w:rPr>
        <w:t>品种资源</w:t>
      </w:r>
      <w:r w:rsidR="00007C6E" w:rsidRPr="00007C6E">
        <w:rPr>
          <w:rFonts w:ascii="Times New Roman" w:hint="eastAsia"/>
          <w:bCs/>
          <w:snapToGrid w:val="0"/>
          <w:kern w:val="0"/>
          <w:sz w:val="24"/>
        </w:rPr>
        <w:t>研究所</w:t>
      </w:r>
      <w:r w:rsidRPr="004F144C">
        <w:rPr>
          <w:rFonts w:ascii="Times New Roman"/>
          <w:bCs/>
          <w:snapToGrid w:val="0"/>
          <w:color w:val="000000"/>
          <w:kern w:val="0"/>
          <w:sz w:val="24"/>
        </w:rPr>
        <w:t>承担</w:t>
      </w:r>
      <w:r w:rsidR="002D534F">
        <w:rPr>
          <w:rFonts w:ascii="Times New Roman" w:hint="eastAsia"/>
          <w:bCs/>
          <w:snapToGrid w:val="0"/>
          <w:color w:val="000000"/>
          <w:kern w:val="0"/>
          <w:sz w:val="24"/>
        </w:rPr>
        <w:t>行业标准</w:t>
      </w:r>
      <w:r w:rsidRPr="004F144C">
        <w:rPr>
          <w:rFonts w:ascii="Times New Roman"/>
          <w:bCs/>
          <w:snapToGrid w:val="0"/>
          <w:color w:val="000000"/>
          <w:kern w:val="0"/>
          <w:sz w:val="24"/>
        </w:rPr>
        <w:t>的制定工作。</w:t>
      </w:r>
    </w:p>
    <w:p w14:paraId="21906D50" w14:textId="77777777" w:rsidR="00C13176" w:rsidRPr="00007C6E" w:rsidRDefault="00C13176" w:rsidP="00C13176">
      <w:pPr>
        <w:pStyle w:val="a5"/>
        <w:ind w:firstLine="482"/>
        <w:rPr>
          <w:rFonts w:ascii="Times New Roman"/>
          <w:b/>
          <w:bCs/>
          <w:snapToGrid w:val="0"/>
          <w:kern w:val="0"/>
          <w:sz w:val="24"/>
        </w:rPr>
      </w:pPr>
      <w:r w:rsidRPr="00007C6E">
        <w:rPr>
          <w:rFonts w:ascii="Times New Roman" w:hint="eastAsia"/>
          <w:b/>
          <w:bCs/>
          <w:snapToGrid w:val="0"/>
          <w:kern w:val="0"/>
          <w:sz w:val="24"/>
        </w:rPr>
        <w:t>（二）</w:t>
      </w:r>
      <w:r w:rsidRPr="00007C6E">
        <w:rPr>
          <w:rFonts w:ascii="Times New Roman"/>
          <w:b/>
          <w:bCs/>
          <w:snapToGrid w:val="0"/>
          <w:kern w:val="0"/>
          <w:sz w:val="24"/>
        </w:rPr>
        <w:t>主要起草单位</w:t>
      </w:r>
    </w:p>
    <w:p w14:paraId="3CBE6B8E" w14:textId="42576429" w:rsidR="00C13176" w:rsidRPr="00007C6E" w:rsidRDefault="00C13176" w:rsidP="004F144C">
      <w:pPr>
        <w:pStyle w:val="a5"/>
        <w:ind w:firstLine="480"/>
        <w:rPr>
          <w:rFonts w:ascii="Times New Roman"/>
          <w:bCs/>
          <w:snapToGrid w:val="0"/>
          <w:kern w:val="0"/>
          <w:sz w:val="24"/>
        </w:rPr>
      </w:pPr>
      <w:r w:rsidRPr="00007C6E">
        <w:rPr>
          <w:rFonts w:ascii="Times New Roman" w:hint="eastAsia"/>
          <w:bCs/>
          <w:snapToGrid w:val="0"/>
          <w:kern w:val="0"/>
          <w:sz w:val="24"/>
        </w:rPr>
        <w:t>本</w:t>
      </w:r>
      <w:r w:rsidR="002D534F">
        <w:rPr>
          <w:rFonts w:ascii="Times New Roman" w:hint="eastAsia"/>
          <w:bCs/>
          <w:snapToGrid w:val="0"/>
          <w:kern w:val="0"/>
          <w:sz w:val="24"/>
        </w:rPr>
        <w:t>标准</w:t>
      </w:r>
      <w:r w:rsidRPr="00007C6E">
        <w:rPr>
          <w:rFonts w:ascii="Times New Roman" w:hint="eastAsia"/>
          <w:bCs/>
          <w:snapToGrid w:val="0"/>
          <w:kern w:val="0"/>
          <w:sz w:val="24"/>
        </w:rPr>
        <w:t>由</w:t>
      </w:r>
      <w:r w:rsidR="00007C6E" w:rsidRPr="00007C6E">
        <w:rPr>
          <w:rFonts w:ascii="Times New Roman" w:hint="eastAsia"/>
          <w:bCs/>
          <w:snapToGrid w:val="0"/>
          <w:kern w:val="0"/>
          <w:sz w:val="24"/>
        </w:rPr>
        <w:t>中国热带</w:t>
      </w:r>
      <w:r w:rsidR="00007C6E" w:rsidRPr="00007C6E">
        <w:rPr>
          <w:rFonts w:ascii="Times New Roman"/>
          <w:bCs/>
          <w:snapToGrid w:val="0"/>
          <w:kern w:val="0"/>
          <w:sz w:val="24"/>
        </w:rPr>
        <w:t>农业</w:t>
      </w:r>
      <w:r w:rsidR="00007C6E" w:rsidRPr="00007C6E">
        <w:rPr>
          <w:rFonts w:ascii="Times New Roman" w:hint="eastAsia"/>
          <w:bCs/>
          <w:snapToGrid w:val="0"/>
          <w:kern w:val="0"/>
          <w:sz w:val="24"/>
        </w:rPr>
        <w:t>科学院</w:t>
      </w:r>
      <w:r w:rsidR="00007C6E" w:rsidRPr="00007C6E">
        <w:rPr>
          <w:rFonts w:ascii="Times New Roman"/>
          <w:bCs/>
          <w:snapToGrid w:val="0"/>
          <w:kern w:val="0"/>
          <w:sz w:val="24"/>
        </w:rPr>
        <w:t>热带</w:t>
      </w:r>
      <w:r w:rsidR="00007C6E" w:rsidRPr="00007C6E">
        <w:rPr>
          <w:rFonts w:ascii="Times New Roman" w:hint="eastAsia"/>
          <w:bCs/>
          <w:snapToGrid w:val="0"/>
          <w:kern w:val="0"/>
          <w:sz w:val="24"/>
        </w:rPr>
        <w:t>作物</w:t>
      </w:r>
      <w:r w:rsidR="00007C6E" w:rsidRPr="00007C6E">
        <w:rPr>
          <w:rFonts w:ascii="Times New Roman"/>
          <w:bCs/>
          <w:snapToGrid w:val="0"/>
          <w:kern w:val="0"/>
          <w:sz w:val="24"/>
        </w:rPr>
        <w:t>品种资源</w:t>
      </w:r>
      <w:r w:rsidR="00007C6E" w:rsidRPr="00007C6E">
        <w:rPr>
          <w:rFonts w:ascii="Times New Roman" w:hint="eastAsia"/>
          <w:bCs/>
          <w:snapToGrid w:val="0"/>
          <w:kern w:val="0"/>
          <w:sz w:val="24"/>
        </w:rPr>
        <w:t>研究所</w:t>
      </w:r>
      <w:r w:rsidRPr="00007C6E">
        <w:rPr>
          <w:rFonts w:ascii="Times New Roman" w:hint="eastAsia"/>
          <w:bCs/>
          <w:snapToGrid w:val="0"/>
          <w:kern w:val="0"/>
          <w:sz w:val="24"/>
        </w:rPr>
        <w:t>、</w:t>
      </w:r>
      <w:r w:rsidR="00010EF9" w:rsidRPr="00007C6E">
        <w:rPr>
          <w:rFonts w:ascii="Times New Roman" w:hint="eastAsia"/>
          <w:bCs/>
          <w:snapToGrid w:val="0"/>
          <w:kern w:val="0"/>
          <w:sz w:val="24"/>
        </w:rPr>
        <w:t>江汉大学</w:t>
      </w:r>
      <w:r w:rsidR="002D534F">
        <w:rPr>
          <w:rFonts w:ascii="Times New Roman" w:hint="eastAsia"/>
          <w:bCs/>
          <w:snapToGrid w:val="0"/>
          <w:kern w:val="0"/>
          <w:sz w:val="24"/>
        </w:rPr>
        <w:t>为主要起草单位</w:t>
      </w:r>
      <w:r w:rsidRPr="00007C6E">
        <w:rPr>
          <w:rFonts w:ascii="Times New Roman" w:hint="eastAsia"/>
          <w:bCs/>
          <w:snapToGrid w:val="0"/>
          <w:kern w:val="0"/>
          <w:sz w:val="24"/>
        </w:rPr>
        <w:t>。</w:t>
      </w:r>
    </w:p>
    <w:p w14:paraId="70310A17" w14:textId="4BF51903" w:rsidR="00C13176" w:rsidRPr="00470C28" w:rsidRDefault="00C13176" w:rsidP="00C13176">
      <w:pPr>
        <w:pStyle w:val="a5"/>
        <w:ind w:firstLine="482"/>
        <w:rPr>
          <w:rFonts w:ascii="Times New Roman"/>
          <w:b/>
          <w:bCs/>
          <w:snapToGrid w:val="0"/>
          <w:kern w:val="0"/>
          <w:sz w:val="24"/>
        </w:rPr>
      </w:pPr>
      <w:r w:rsidRPr="00470C28">
        <w:rPr>
          <w:rFonts w:ascii="Times New Roman" w:hint="eastAsia"/>
          <w:b/>
          <w:bCs/>
          <w:snapToGrid w:val="0"/>
          <w:kern w:val="0"/>
          <w:sz w:val="24"/>
        </w:rPr>
        <w:t>（三）</w:t>
      </w:r>
      <w:r w:rsidR="00162436">
        <w:rPr>
          <w:rFonts w:ascii="Times New Roman" w:hint="eastAsia"/>
          <w:b/>
          <w:bCs/>
          <w:snapToGrid w:val="0"/>
          <w:kern w:val="0"/>
          <w:sz w:val="24"/>
        </w:rPr>
        <w:t>标准主要起草人及其所做的工作</w:t>
      </w:r>
    </w:p>
    <w:p w14:paraId="245CF697" w14:textId="13B0EF50" w:rsidR="00C13176" w:rsidRPr="004F144C" w:rsidRDefault="00470C28" w:rsidP="004F144C">
      <w:pPr>
        <w:pStyle w:val="a5"/>
        <w:ind w:firstLine="480"/>
        <w:rPr>
          <w:rFonts w:ascii="Times New Roman"/>
          <w:bCs/>
          <w:snapToGrid w:val="0"/>
          <w:color w:val="000000"/>
          <w:kern w:val="0"/>
          <w:sz w:val="24"/>
        </w:rPr>
      </w:pPr>
      <w:r w:rsidRPr="00007C6E">
        <w:rPr>
          <w:rFonts w:ascii="Times New Roman" w:hint="eastAsia"/>
          <w:bCs/>
          <w:snapToGrid w:val="0"/>
          <w:kern w:val="0"/>
          <w:sz w:val="24"/>
        </w:rPr>
        <w:t>中国热带</w:t>
      </w:r>
      <w:r w:rsidRPr="00007C6E">
        <w:rPr>
          <w:rFonts w:ascii="Times New Roman"/>
          <w:bCs/>
          <w:snapToGrid w:val="0"/>
          <w:kern w:val="0"/>
          <w:sz w:val="24"/>
        </w:rPr>
        <w:t>农业</w:t>
      </w:r>
      <w:r w:rsidRPr="00007C6E">
        <w:rPr>
          <w:rFonts w:ascii="Times New Roman" w:hint="eastAsia"/>
          <w:bCs/>
          <w:snapToGrid w:val="0"/>
          <w:kern w:val="0"/>
          <w:sz w:val="24"/>
        </w:rPr>
        <w:t>科学院</w:t>
      </w:r>
      <w:r w:rsidRPr="00007C6E">
        <w:rPr>
          <w:rFonts w:ascii="Times New Roman"/>
          <w:bCs/>
          <w:snapToGrid w:val="0"/>
          <w:kern w:val="0"/>
          <w:sz w:val="24"/>
        </w:rPr>
        <w:t>热带</w:t>
      </w:r>
      <w:r w:rsidRPr="00007C6E">
        <w:rPr>
          <w:rFonts w:ascii="Times New Roman" w:hint="eastAsia"/>
          <w:bCs/>
          <w:snapToGrid w:val="0"/>
          <w:kern w:val="0"/>
          <w:sz w:val="24"/>
        </w:rPr>
        <w:t>作物</w:t>
      </w:r>
      <w:r w:rsidRPr="00007C6E">
        <w:rPr>
          <w:rFonts w:ascii="Times New Roman"/>
          <w:bCs/>
          <w:snapToGrid w:val="0"/>
          <w:kern w:val="0"/>
          <w:sz w:val="24"/>
        </w:rPr>
        <w:t>品种资源</w:t>
      </w:r>
      <w:r w:rsidRPr="00007C6E">
        <w:rPr>
          <w:rFonts w:ascii="Times New Roman" w:hint="eastAsia"/>
          <w:bCs/>
          <w:snapToGrid w:val="0"/>
          <w:kern w:val="0"/>
          <w:sz w:val="24"/>
        </w:rPr>
        <w:t>研究所、江汉大学</w:t>
      </w:r>
      <w:r w:rsidR="00C13176" w:rsidRPr="004F144C">
        <w:rPr>
          <w:rFonts w:ascii="Times New Roman" w:hint="eastAsia"/>
          <w:bCs/>
          <w:snapToGrid w:val="0"/>
          <w:color w:val="000000"/>
          <w:kern w:val="0"/>
          <w:sz w:val="24"/>
        </w:rPr>
        <w:t>等单位的人员参与</w:t>
      </w:r>
      <w:r w:rsidR="00C13176" w:rsidRPr="004F144C">
        <w:rPr>
          <w:rFonts w:ascii="Times New Roman" w:hint="eastAsia"/>
          <w:bCs/>
          <w:snapToGrid w:val="0"/>
          <w:color w:val="000000"/>
          <w:kern w:val="0"/>
          <w:sz w:val="24"/>
        </w:rPr>
        <w:lastRenderedPageBreak/>
        <w:t>了市场调研、文献查新、资料的收集整理、</w:t>
      </w:r>
      <w:r w:rsidR="004F144C" w:rsidRPr="004F144C">
        <w:rPr>
          <w:rFonts w:ascii="Times New Roman" w:hint="eastAsia"/>
          <w:bCs/>
          <w:snapToGrid w:val="0"/>
          <w:color w:val="000000"/>
          <w:kern w:val="0"/>
          <w:sz w:val="24"/>
        </w:rPr>
        <w:t>标记位点开发、</w:t>
      </w:r>
      <w:r w:rsidR="00C13176" w:rsidRPr="004F144C">
        <w:rPr>
          <w:rFonts w:ascii="Times New Roman" w:hint="eastAsia"/>
          <w:bCs/>
          <w:snapToGrid w:val="0"/>
          <w:color w:val="000000"/>
          <w:kern w:val="0"/>
          <w:sz w:val="24"/>
        </w:rPr>
        <w:t>检测技术研发、实验室比对、外部验证、田间表型与分子数据相关性验证、数据分析与处理、文本撰写等工作。</w:t>
      </w:r>
    </w:p>
    <w:p w14:paraId="1D6CB76E" w14:textId="77777777" w:rsidR="00C13176" w:rsidRPr="00470C28" w:rsidRDefault="00C13176" w:rsidP="004F144C">
      <w:pPr>
        <w:pStyle w:val="a5"/>
        <w:ind w:firstLine="482"/>
        <w:jc w:val="center"/>
        <w:rPr>
          <w:rFonts w:ascii="Times New Roman"/>
          <w:b/>
          <w:bCs/>
          <w:snapToGrid w:val="0"/>
          <w:color w:val="000000"/>
          <w:kern w:val="0"/>
          <w:sz w:val="24"/>
        </w:rPr>
      </w:pPr>
      <w:r w:rsidRPr="00470C28">
        <w:rPr>
          <w:rFonts w:ascii="Times New Roman" w:hint="eastAsia"/>
          <w:b/>
          <w:bCs/>
          <w:snapToGrid w:val="0"/>
          <w:color w:val="000000"/>
          <w:kern w:val="0"/>
          <w:sz w:val="24"/>
        </w:rPr>
        <w:t>表</w:t>
      </w:r>
      <w:r w:rsidRPr="00470C28">
        <w:rPr>
          <w:rFonts w:ascii="Times New Roman" w:hint="eastAsia"/>
          <w:b/>
          <w:bCs/>
          <w:snapToGrid w:val="0"/>
          <w:color w:val="000000"/>
          <w:kern w:val="0"/>
          <w:sz w:val="24"/>
        </w:rPr>
        <w:t>1</w:t>
      </w:r>
      <w:r w:rsidRPr="00470C28">
        <w:rPr>
          <w:rFonts w:ascii="Times New Roman"/>
          <w:b/>
          <w:bCs/>
          <w:snapToGrid w:val="0"/>
          <w:color w:val="000000"/>
          <w:kern w:val="0"/>
          <w:sz w:val="24"/>
        </w:rPr>
        <w:t xml:space="preserve">. </w:t>
      </w:r>
      <w:r w:rsidRPr="00470C28">
        <w:rPr>
          <w:rFonts w:ascii="Times New Roman" w:hint="eastAsia"/>
          <w:b/>
          <w:bCs/>
          <w:snapToGrid w:val="0"/>
          <w:color w:val="000000"/>
          <w:kern w:val="0"/>
          <w:sz w:val="24"/>
        </w:rPr>
        <w:t>主要起草人员信息及任务分工</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6"/>
        <w:gridCol w:w="3073"/>
        <w:gridCol w:w="1747"/>
        <w:gridCol w:w="3214"/>
      </w:tblGrid>
      <w:tr w:rsidR="00C13176" w:rsidRPr="00FD580D" w14:paraId="6229A939" w14:textId="77777777" w:rsidTr="00470C28">
        <w:trPr>
          <w:jc w:val="center"/>
        </w:trPr>
        <w:tc>
          <w:tcPr>
            <w:tcW w:w="1146" w:type="dxa"/>
            <w:vAlign w:val="center"/>
          </w:tcPr>
          <w:p w14:paraId="6EC5AFC1" w14:textId="77777777" w:rsidR="00C13176" w:rsidRPr="00470C28" w:rsidRDefault="00C13176" w:rsidP="00470C28">
            <w:pPr>
              <w:pStyle w:val="a5"/>
              <w:spacing w:line="460" w:lineRule="exact"/>
              <w:ind w:firstLineChars="0" w:firstLine="0"/>
              <w:jc w:val="center"/>
              <w:rPr>
                <w:rFonts w:ascii="Times New Roman"/>
                <w:b/>
                <w:bCs/>
                <w:snapToGrid w:val="0"/>
                <w:color w:val="000000"/>
                <w:kern w:val="0"/>
                <w:sz w:val="24"/>
              </w:rPr>
            </w:pPr>
            <w:r w:rsidRPr="00470C28">
              <w:rPr>
                <w:rFonts w:ascii="Times New Roman" w:hint="eastAsia"/>
                <w:b/>
                <w:bCs/>
                <w:snapToGrid w:val="0"/>
                <w:color w:val="000000"/>
                <w:kern w:val="0"/>
                <w:sz w:val="24"/>
              </w:rPr>
              <w:t>姓名</w:t>
            </w:r>
          </w:p>
        </w:tc>
        <w:tc>
          <w:tcPr>
            <w:tcW w:w="3073" w:type="dxa"/>
            <w:vAlign w:val="center"/>
          </w:tcPr>
          <w:p w14:paraId="30F4732E" w14:textId="77777777" w:rsidR="00C13176" w:rsidRPr="00470C28" w:rsidRDefault="00C13176" w:rsidP="00470C28">
            <w:pPr>
              <w:pStyle w:val="a5"/>
              <w:spacing w:line="460" w:lineRule="exact"/>
              <w:ind w:firstLineChars="0" w:firstLine="0"/>
              <w:jc w:val="center"/>
              <w:rPr>
                <w:rFonts w:ascii="Times New Roman"/>
                <w:b/>
                <w:bCs/>
                <w:snapToGrid w:val="0"/>
                <w:color w:val="000000"/>
                <w:kern w:val="0"/>
                <w:sz w:val="24"/>
              </w:rPr>
            </w:pPr>
            <w:r w:rsidRPr="00470C28">
              <w:rPr>
                <w:rFonts w:ascii="Times New Roman" w:hint="eastAsia"/>
                <w:b/>
                <w:bCs/>
                <w:snapToGrid w:val="0"/>
                <w:color w:val="000000"/>
                <w:kern w:val="0"/>
                <w:sz w:val="24"/>
              </w:rPr>
              <w:t>单位</w:t>
            </w:r>
          </w:p>
        </w:tc>
        <w:tc>
          <w:tcPr>
            <w:tcW w:w="1747" w:type="dxa"/>
            <w:vAlign w:val="center"/>
          </w:tcPr>
          <w:p w14:paraId="2CF36D20" w14:textId="77777777" w:rsidR="00C13176" w:rsidRPr="00470C28" w:rsidRDefault="00C13176" w:rsidP="00470C28">
            <w:pPr>
              <w:pStyle w:val="a5"/>
              <w:spacing w:line="460" w:lineRule="exact"/>
              <w:ind w:firstLineChars="0" w:firstLine="0"/>
              <w:jc w:val="center"/>
              <w:rPr>
                <w:rFonts w:ascii="Times New Roman"/>
                <w:b/>
                <w:bCs/>
                <w:snapToGrid w:val="0"/>
                <w:color w:val="000000"/>
                <w:kern w:val="0"/>
                <w:sz w:val="24"/>
              </w:rPr>
            </w:pPr>
            <w:r w:rsidRPr="00470C28">
              <w:rPr>
                <w:rFonts w:ascii="Times New Roman" w:hint="eastAsia"/>
                <w:b/>
                <w:bCs/>
                <w:snapToGrid w:val="0"/>
                <w:color w:val="000000"/>
                <w:kern w:val="0"/>
                <w:sz w:val="24"/>
              </w:rPr>
              <w:t>职称</w:t>
            </w:r>
          </w:p>
        </w:tc>
        <w:tc>
          <w:tcPr>
            <w:tcW w:w="3214" w:type="dxa"/>
            <w:vAlign w:val="center"/>
          </w:tcPr>
          <w:p w14:paraId="11AE2E0F" w14:textId="77777777" w:rsidR="00C13176" w:rsidRPr="00470C28" w:rsidRDefault="00C13176" w:rsidP="00470C28">
            <w:pPr>
              <w:pStyle w:val="a5"/>
              <w:spacing w:line="460" w:lineRule="exact"/>
              <w:ind w:firstLineChars="0" w:firstLine="0"/>
              <w:jc w:val="center"/>
              <w:rPr>
                <w:rFonts w:ascii="Times New Roman"/>
                <w:b/>
                <w:bCs/>
                <w:snapToGrid w:val="0"/>
                <w:color w:val="000000"/>
                <w:kern w:val="0"/>
                <w:sz w:val="24"/>
              </w:rPr>
            </w:pPr>
            <w:r w:rsidRPr="00470C28">
              <w:rPr>
                <w:rFonts w:ascii="Times New Roman" w:hint="eastAsia"/>
                <w:b/>
                <w:bCs/>
                <w:snapToGrid w:val="0"/>
                <w:color w:val="000000"/>
                <w:kern w:val="0"/>
                <w:sz w:val="24"/>
              </w:rPr>
              <w:t>分工</w:t>
            </w:r>
          </w:p>
        </w:tc>
      </w:tr>
      <w:tr w:rsidR="00C13176" w:rsidRPr="00FD580D" w14:paraId="63F0D9EE" w14:textId="77777777" w:rsidTr="00470C28">
        <w:trPr>
          <w:jc w:val="center"/>
        </w:trPr>
        <w:tc>
          <w:tcPr>
            <w:tcW w:w="1146" w:type="dxa"/>
            <w:vAlign w:val="center"/>
          </w:tcPr>
          <w:p w14:paraId="734DDD40" w14:textId="05D9972C" w:rsidR="00C13176" w:rsidRPr="004F144C" w:rsidRDefault="00470C28" w:rsidP="00470C28">
            <w:pPr>
              <w:pStyle w:val="a5"/>
              <w:spacing w:line="460" w:lineRule="exact"/>
              <w:ind w:firstLineChars="0" w:firstLine="0"/>
              <w:jc w:val="center"/>
              <w:rPr>
                <w:rFonts w:ascii="Times New Roman"/>
                <w:bCs/>
                <w:snapToGrid w:val="0"/>
                <w:color w:val="000000"/>
                <w:kern w:val="0"/>
                <w:sz w:val="24"/>
              </w:rPr>
            </w:pPr>
            <w:r>
              <w:rPr>
                <w:rFonts w:ascii="Times New Roman" w:hint="eastAsia"/>
                <w:bCs/>
                <w:snapToGrid w:val="0"/>
                <w:color w:val="000000"/>
                <w:kern w:val="0"/>
                <w:sz w:val="24"/>
              </w:rPr>
              <w:t>李琼</w:t>
            </w:r>
          </w:p>
        </w:tc>
        <w:tc>
          <w:tcPr>
            <w:tcW w:w="3073" w:type="dxa"/>
            <w:vAlign w:val="center"/>
          </w:tcPr>
          <w:p w14:paraId="0D2DCF86" w14:textId="612C446C" w:rsidR="00C13176" w:rsidRPr="004F144C" w:rsidRDefault="00470C28" w:rsidP="00470C28">
            <w:pPr>
              <w:pStyle w:val="a5"/>
              <w:spacing w:line="460" w:lineRule="exact"/>
              <w:ind w:firstLineChars="0" w:firstLine="0"/>
              <w:jc w:val="center"/>
              <w:rPr>
                <w:rFonts w:ascii="Times New Roman"/>
                <w:bCs/>
                <w:snapToGrid w:val="0"/>
                <w:color w:val="000000"/>
                <w:kern w:val="0"/>
                <w:sz w:val="24"/>
              </w:rPr>
            </w:pPr>
            <w:r w:rsidRPr="00007C6E">
              <w:rPr>
                <w:rFonts w:ascii="Times New Roman" w:hint="eastAsia"/>
                <w:bCs/>
                <w:snapToGrid w:val="0"/>
                <w:kern w:val="0"/>
                <w:sz w:val="24"/>
              </w:rPr>
              <w:t>中国热带</w:t>
            </w:r>
            <w:r w:rsidRPr="00007C6E">
              <w:rPr>
                <w:rFonts w:ascii="Times New Roman"/>
                <w:bCs/>
                <w:snapToGrid w:val="0"/>
                <w:kern w:val="0"/>
                <w:sz w:val="24"/>
              </w:rPr>
              <w:t>农业</w:t>
            </w:r>
            <w:r w:rsidRPr="00007C6E">
              <w:rPr>
                <w:rFonts w:ascii="Times New Roman" w:hint="eastAsia"/>
                <w:bCs/>
                <w:snapToGrid w:val="0"/>
                <w:kern w:val="0"/>
                <w:sz w:val="24"/>
              </w:rPr>
              <w:t>科学院</w:t>
            </w:r>
            <w:r w:rsidRPr="00007C6E">
              <w:rPr>
                <w:rFonts w:ascii="Times New Roman"/>
                <w:bCs/>
                <w:snapToGrid w:val="0"/>
                <w:kern w:val="0"/>
                <w:sz w:val="24"/>
              </w:rPr>
              <w:t>热带</w:t>
            </w:r>
            <w:r w:rsidRPr="00007C6E">
              <w:rPr>
                <w:rFonts w:ascii="Times New Roman" w:hint="eastAsia"/>
                <w:bCs/>
                <w:snapToGrid w:val="0"/>
                <w:kern w:val="0"/>
                <w:sz w:val="24"/>
              </w:rPr>
              <w:t>作物</w:t>
            </w:r>
            <w:r w:rsidRPr="00007C6E">
              <w:rPr>
                <w:rFonts w:ascii="Times New Roman"/>
                <w:bCs/>
                <w:snapToGrid w:val="0"/>
                <w:kern w:val="0"/>
                <w:sz w:val="24"/>
              </w:rPr>
              <w:t>品种资源</w:t>
            </w:r>
            <w:r w:rsidRPr="00007C6E">
              <w:rPr>
                <w:rFonts w:ascii="Times New Roman" w:hint="eastAsia"/>
                <w:bCs/>
                <w:snapToGrid w:val="0"/>
                <w:kern w:val="0"/>
                <w:sz w:val="24"/>
              </w:rPr>
              <w:t>研究所</w:t>
            </w:r>
          </w:p>
        </w:tc>
        <w:tc>
          <w:tcPr>
            <w:tcW w:w="1747" w:type="dxa"/>
            <w:vAlign w:val="center"/>
          </w:tcPr>
          <w:p w14:paraId="317EF11E" w14:textId="0FF94F79" w:rsidR="00C13176" w:rsidRPr="004F144C" w:rsidRDefault="00470C28" w:rsidP="00470C28">
            <w:pPr>
              <w:pStyle w:val="a5"/>
              <w:spacing w:line="460" w:lineRule="exact"/>
              <w:ind w:firstLineChars="0" w:firstLine="0"/>
              <w:jc w:val="center"/>
              <w:rPr>
                <w:rFonts w:ascii="Times New Roman"/>
                <w:bCs/>
                <w:snapToGrid w:val="0"/>
                <w:color w:val="000000"/>
                <w:kern w:val="0"/>
                <w:sz w:val="24"/>
              </w:rPr>
            </w:pPr>
            <w:r>
              <w:rPr>
                <w:rFonts w:ascii="Times New Roman" w:hint="eastAsia"/>
                <w:bCs/>
                <w:snapToGrid w:val="0"/>
                <w:color w:val="000000"/>
                <w:kern w:val="0"/>
                <w:sz w:val="24"/>
              </w:rPr>
              <w:t>研究员</w:t>
            </w:r>
          </w:p>
        </w:tc>
        <w:tc>
          <w:tcPr>
            <w:tcW w:w="3214" w:type="dxa"/>
            <w:vAlign w:val="center"/>
          </w:tcPr>
          <w:p w14:paraId="6DF4D088" w14:textId="77777777" w:rsidR="00C13176" w:rsidRPr="004F144C" w:rsidRDefault="00C13176" w:rsidP="00470C28">
            <w:pPr>
              <w:pStyle w:val="a5"/>
              <w:spacing w:line="460" w:lineRule="exact"/>
              <w:ind w:firstLineChars="0" w:firstLine="0"/>
              <w:rPr>
                <w:rFonts w:ascii="Times New Roman"/>
                <w:bCs/>
                <w:snapToGrid w:val="0"/>
                <w:color w:val="000000"/>
                <w:kern w:val="0"/>
                <w:sz w:val="24"/>
              </w:rPr>
            </w:pPr>
            <w:r w:rsidRPr="004F144C">
              <w:rPr>
                <w:rFonts w:ascii="Times New Roman" w:hint="eastAsia"/>
                <w:bCs/>
                <w:snapToGrid w:val="0"/>
                <w:color w:val="000000"/>
                <w:kern w:val="0"/>
                <w:sz w:val="24"/>
              </w:rPr>
              <w:t>标准申请、制定鉴定技术研发方案、起草标准文本。</w:t>
            </w:r>
          </w:p>
        </w:tc>
      </w:tr>
      <w:tr w:rsidR="00470C28" w:rsidRPr="00FD580D" w14:paraId="5148735C" w14:textId="77777777" w:rsidTr="00470C28">
        <w:trPr>
          <w:jc w:val="center"/>
        </w:trPr>
        <w:tc>
          <w:tcPr>
            <w:tcW w:w="1146" w:type="dxa"/>
            <w:vAlign w:val="center"/>
          </w:tcPr>
          <w:p w14:paraId="29E5684A" w14:textId="6A6A7F37" w:rsidR="00470C28" w:rsidRPr="004F144C" w:rsidRDefault="00470C28" w:rsidP="00470C28">
            <w:pPr>
              <w:pStyle w:val="a5"/>
              <w:spacing w:line="460" w:lineRule="exact"/>
              <w:ind w:firstLineChars="0" w:firstLine="0"/>
              <w:jc w:val="center"/>
              <w:rPr>
                <w:rFonts w:ascii="Times New Roman"/>
                <w:bCs/>
                <w:snapToGrid w:val="0"/>
                <w:color w:val="000000"/>
                <w:kern w:val="0"/>
                <w:sz w:val="24"/>
              </w:rPr>
            </w:pPr>
            <w:r>
              <w:rPr>
                <w:rFonts w:ascii="Times New Roman" w:hint="eastAsia"/>
                <w:bCs/>
                <w:snapToGrid w:val="0"/>
                <w:color w:val="000000"/>
                <w:kern w:val="0"/>
                <w:sz w:val="24"/>
              </w:rPr>
              <w:t>何云</w:t>
            </w:r>
          </w:p>
        </w:tc>
        <w:tc>
          <w:tcPr>
            <w:tcW w:w="3073" w:type="dxa"/>
            <w:vAlign w:val="center"/>
          </w:tcPr>
          <w:p w14:paraId="60DE96C7" w14:textId="2712D99C" w:rsidR="00470C28" w:rsidRPr="004F144C" w:rsidRDefault="00470C28" w:rsidP="00470C28">
            <w:pPr>
              <w:pStyle w:val="a5"/>
              <w:spacing w:line="460" w:lineRule="exact"/>
              <w:ind w:firstLineChars="0" w:firstLine="0"/>
              <w:jc w:val="center"/>
              <w:rPr>
                <w:rFonts w:ascii="Times New Roman"/>
                <w:bCs/>
                <w:snapToGrid w:val="0"/>
                <w:color w:val="000000"/>
                <w:kern w:val="0"/>
                <w:sz w:val="24"/>
              </w:rPr>
            </w:pPr>
            <w:r w:rsidRPr="00007C6E">
              <w:rPr>
                <w:rFonts w:ascii="Times New Roman" w:hint="eastAsia"/>
                <w:bCs/>
                <w:snapToGrid w:val="0"/>
                <w:kern w:val="0"/>
                <w:sz w:val="24"/>
              </w:rPr>
              <w:t>中国热带</w:t>
            </w:r>
            <w:r w:rsidRPr="00007C6E">
              <w:rPr>
                <w:rFonts w:ascii="Times New Roman"/>
                <w:bCs/>
                <w:snapToGrid w:val="0"/>
                <w:kern w:val="0"/>
                <w:sz w:val="24"/>
              </w:rPr>
              <w:t>农业</w:t>
            </w:r>
            <w:r w:rsidRPr="00007C6E">
              <w:rPr>
                <w:rFonts w:ascii="Times New Roman" w:hint="eastAsia"/>
                <w:bCs/>
                <w:snapToGrid w:val="0"/>
                <w:kern w:val="0"/>
                <w:sz w:val="24"/>
              </w:rPr>
              <w:t>科学院</w:t>
            </w:r>
            <w:r w:rsidRPr="00007C6E">
              <w:rPr>
                <w:rFonts w:ascii="Times New Roman"/>
                <w:bCs/>
                <w:snapToGrid w:val="0"/>
                <w:kern w:val="0"/>
                <w:sz w:val="24"/>
              </w:rPr>
              <w:t>热带</w:t>
            </w:r>
            <w:r w:rsidRPr="00007C6E">
              <w:rPr>
                <w:rFonts w:ascii="Times New Roman" w:hint="eastAsia"/>
                <w:bCs/>
                <w:snapToGrid w:val="0"/>
                <w:kern w:val="0"/>
                <w:sz w:val="24"/>
              </w:rPr>
              <w:t>作物</w:t>
            </w:r>
            <w:r w:rsidRPr="00007C6E">
              <w:rPr>
                <w:rFonts w:ascii="Times New Roman"/>
                <w:bCs/>
                <w:snapToGrid w:val="0"/>
                <w:kern w:val="0"/>
                <w:sz w:val="24"/>
              </w:rPr>
              <w:t>品种资源</w:t>
            </w:r>
            <w:r w:rsidRPr="00007C6E">
              <w:rPr>
                <w:rFonts w:ascii="Times New Roman" w:hint="eastAsia"/>
                <w:bCs/>
                <w:snapToGrid w:val="0"/>
                <w:kern w:val="0"/>
                <w:sz w:val="24"/>
              </w:rPr>
              <w:t>研究所</w:t>
            </w:r>
          </w:p>
        </w:tc>
        <w:tc>
          <w:tcPr>
            <w:tcW w:w="1747" w:type="dxa"/>
            <w:vAlign w:val="center"/>
          </w:tcPr>
          <w:p w14:paraId="564B3D76" w14:textId="5588360A" w:rsidR="00470C28" w:rsidRPr="004F144C" w:rsidRDefault="00470C28" w:rsidP="00470C28">
            <w:pPr>
              <w:pStyle w:val="a5"/>
              <w:spacing w:line="460" w:lineRule="exact"/>
              <w:ind w:firstLineChars="0" w:firstLine="0"/>
              <w:jc w:val="center"/>
              <w:rPr>
                <w:rFonts w:ascii="Times New Roman"/>
                <w:bCs/>
                <w:snapToGrid w:val="0"/>
                <w:color w:val="000000"/>
                <w:kern w:val="0"/>
                <w:sz w:val="24"/>
              </w:rPr>
            </w:pPr>
            <w:r>
              <w:rPr>
                <w:rFonts w:ascii="Times New Roman" w:hint="eastAsia"/>
                <w:bCs/>
                <w:snapToGrid w:val="0"/>
                <w:color w:val="000000"/>
                <w:kern w:val="0"/>
                <w:sz w:val="24"/>
              </w:rPr>
              <w:t>副研究员</w:t>
            </w:r>
          </w:p>
        </w:tc>
        <w:tc>
          <w:tcPr>
            <w:tcW w:w="3214" w:type="dxa"/>
            <w:vAlign w:val="center"/>
          </w:tcPr>
          <w:p w14:paraId="1F81CAA9" w14:textId="77777777" w:rsidR="00470C28" w:rsidRPr="004F144C" w:rsidRDefault="00470C28" w:rsidP="00470C28">
            <w:pPr>
              <w:pStyle w:val="a5"/>
              <w:spacing w:line="460" w:lineRule="exact"/>
              <w:ind w:firstLineChars="0" w:firstLine="0"/>
              <w:rPr>
                <w:rFonts w:ascii="Times New Roman"/>
                <w:bCs/>
                <w:snapToGrid w:val="0"/>
                <w:color w:val="000000"/>
                <w:kern w:val="0"/>
                <w:sz w:val="24"/>
              </w:rPr>
            </w:pPr>
            <w:r w:rsidRPr="004F144C">
              <w:rPr>
                <w:rFonts w:ascii="Times New Roman" w:hint="eastAsia"/>
                <w:bCs/>
                <w:snapToGrid w:val="0"/>
                <w:color w:val="000000"/>
                <w:kern w:val="0"/>
                <w:sz w:val="24"/>
              </w:rPr>
              <w:t>材料收集、标准修改。</w:t>
            </w:r>
          </w:p>
        </w:tc>
      </w:tr>
      <w:tr w:rsidR="00470C28" w:rsidRPr="00FD580D" w14:paraId="48E7665B" w14:textId="77777777" w:rsidTr="00470C28">
        <w:trPr>
          <w:jc w:val="center"/>
        </w:trPr>
        <w:tc>
          <w:tcPr>
            <w:tcW w:w="1146" w:type="dxa"/>
            <w:vAlign w:val="center"/>
          </w:tcPr>
          <w:p w14:paraId="637E7293" w14:textId="12E5A86D" w:rsidR="00470C28" w:rsidRPr="004F144C" w:rsidRDefault="00470C28" w:rsidP="00470C28">
            <w:pPr>
              <w:pStyle w:val="a5"/>
              <w:spacing w:line="460" w:lineRule="exact"/>
              <w:ind w:firstLineChars="0" w:firstLine="0"/>
              <w:jc w:val="center"/>
              <w:rPr>
                <w:rFonts w:ascii="Times New Roman"/>
                <w:bCs/>
                <w:snapToGrid w:val="0"/>
                <w:color w:val="000000"/>
                <w:kern w:val="0"/>
                <w:sz w:val="24"/>
              </w:rPr>
            </w:pPr>
            <w:r>
              <w:rPr>
                <w:rFonts w:ascii="Times New Roman" w:hint="eastAsia"/>
                <w:bCs/>
                <w:snapToGrid w:val="0"/>
                <w:color w:val="000000"/>
                <w:kern w:val="0"/>
                <w:sz w:val="24"/>
              </w:rPr>
              <w:t>洪青梅</w:t>
            </w:r>
          </w:p>
        </w:tc>
        <w:tc>
          <w:tcPr>
            <w:tcW w:w="3073" w:type="dxa"/>
            <w:vAlign w:val="center"/>
          </w:tcPr>
          <w:p w14:paraId="04FE6FA9" w14:textId="585DD5DA" w:rsidR="00470C28" w:rsidRPr="004F144C" w:rsidRDefault="00470C28" w:rsidP="00470C28">
            <w:pPr>
              <w:pStyle w:val="a5"/>
              <w:spacing w:line="460" w:lineRule="exact"/>
              <w:ind w:firstLineChars="0" w:firstLine="0"/>
              <w:jc w:val="center"/>
              <w:rPr>
                <w:rFonts w:ascii="Times New Roman"/>
                <w:bCs/>
                <w:snapToGrid w:val="0"/>
                <w:color w:val="000000"/>
                <w:kern w:val="0"/>
                <w:sz w:val="24"/>
              </w:rPr>
            </w:pPr>
            <w:r w:rsidRPr="00470C28">
              <w:rPr>
                <w:rFonts w:ascii="Times New Roman" w:hint="eastAsia"/>
                <w:bCs/>
                <w:snapToGrid w:val="0"/>
                <w:color w:val="000000"/>
                <w:kern w:val="0"/>
                <w:sz w:val="24"/>
              </w:rPr>
              <w:t>中国热带</w:t>
            </w:r>
            <w:r w:rsidRPr="00470C28">
              <w:rPr>
                <w:rFonts w:ascii="Times New Roman"/>
                <w:bCs/>
                <w:snapToGrid w:val="0"/>
                <w:color w:val="000000"/>
                <w:kern w:val="0"/>
                <w:sz w:val="24"/>
              </w:rPr>
              <w:t>农业</w:t>
            </w:r>
            <w:r w:rsidRPr="00470C28">
              <w:rPr>
                <w:rFonts w:ascii="Times New Roman" w:hint="eastAsia"/>
                <w:bCs/>
                <w:snapToGrid w:val="0"/>
                <w:color w:val="000000"/>
                <w:kern w:val="0"/>
                <w:sz w:val="24"/>
              </w:rPr>
              <w:t>科学院</w:t>
            </w:r>
            <w:r w:rsidRPr="00470C28">
              <w:rPr>
                <w:rFonts w:ascii="Times New Roman"/>
                <w:bCs/>
                <w:snapToGrid w:val="0"/>
                <w:color w:val="000000"/>
                <w:kern w:val="0"/>
                <w:sz w:val="24"/>
              </w:rPr>
              <w:t>热带</w:t>
            </w:r>
            <w:r w:rsidRPr="00470C28">
              <w:rPr>
                <w:rFonts w:ascii="Times New Roman" w:hint="eastAsia"/>
                <w:bCs/>
                <w:snapToGrid w:val="0"/>
                <w:color w:val="000000"/>
                <w:kern w:val="0"/>
                <w:sz w:val="24"/>
              </w:rPr>
              <w:t>作物</w:t>
            </w:r>
            <w:r w:rsidRPr="00470C28">
              <w:rPr>
                <w:rFonts w:ascii="Times New Roman"/>
                <w:bCs/>
                <w:snapToGrid w:val="0"/>
                <w:color w:val="000000"/>
                <w:kern w:val="0"/>
                <w:sz w:val="24"/>
              </w:rPr>
              <w:t>品种资源</w:t>
            </w:r>
            <w:r w:rsidRPr="00470C28">
              <w:rPr>
                <w:rFonts w:ascii="Times New Roman" w:hint="eastAsia"/>
                <w:bCs/>
                <w:snapToGrid w:val="0"/>
                <w:color w:val="000000"/>
                <w:kern w:val="0"/>
                <w:sz w:val="24"/>
              </w:rPr>
              <w:t>研究所</w:t>
            </w:r>
          </w:p>
        </w:tc>
        <w:tc>
          <w:tcPr>
            <w:tcW w:w="1747" w:type="dxa"/>
            <w:vAlign w:val="center"/>
          </w:tcPr>
          <w:p w14:paraId="300E5C58" w14:textId="3C0905CC" w:rsidR="00470C28" w:rsidRPr="004F144C" w:rsidRDefault="00470C28" w:rsidP="00470C28">
            <w:pPr>
              <w:pStyle w:val="a5"/>
              <w:spacing w:line="460" w:lineRule="exact"/>
              <w:ind w:firstLineChars="0" w:firstLine="0"/>
              <w:jc w:val="center"/>
              <w:rPr>
                <w:rFonts w:ascii="Times New Roman"/>
                <w:bCs/>
                <w:snapToGrid w:val="0"/>
                <w:color w:val="000000"/>
                <w:kern w:val="0"/>
                <w:sz w:val="24"/>
              </w:rPr>
            </w:pPr>
            <w:r>
              <w:rPr>
                <w:rFonts w:ascii="Times New Roman" w:hint="eastAsia"/>
                <w:bCs/>
                <w:snapToGrid w:val="0"/>
                <w:color w:val="000000"/>
                <w:kern w:val="0"/>
                <w:sz w:val="24"/>
              </w:rPr>
              <w:t>助理研究员</w:t>
            </w:r>
          </w:p>
        </w:tc>
        <w:tc>
          <w:tcPr>
            <w:tcW w:w="3214" w:type="dxa"/>
            <w:vAlign w:val="center"/>
          </w:tcPr>
          <w:p w14:paraId="31F96D6B" w14:textId="71CCC048" w:rsidR="00470C28" w:rsidRPr="004F144C" w:rsidRDefault="00470C28" w:rsidP="00470C28">
            <w:pPr>
              <w:pStyle w:val="a5"/>
              <w:spacing w:line="460" w:lineRule="exact"/>
              <w:ind w:firstLineChars="0" w:firstLine="0"/>
              <w:rPr>
                <w:rFonts w:ascii="Times New Roman"/>
                <w:bCs/>
                <w:snapToGrid w:val="0"/>
                <w:color w:val="000000"/>
                <w:kern w:val="0"/>
                <w:sz w:val="24"/>
              </w:rPr>
            </w:pPr>
            <w:r w:rsidRPr="004F144C">
              <w:rPr>
                <w:rFonts w:ascii="Times New Roman" w:hint="eastAsia"/>
                <w:bCs/>
                <w:snapToGrid w:val="0"/>
                <w:color w:val="000000"/>
                <w:kern w:val="0"/>
                <w:sz w:val="24"/>
              </w:rPr>
              <w:t>文献查新、外部验证、标准文本修改。</w:t>
            </w:r>
          </w:p>
        </w:tc>
      </w:tr>
      <w:tr w:rsidR="00470C28" w:rsidRPr="00FD580D" w14:paraId="0C5EA851" w14:textId="77777777" w:rsidTr="00470C28">
        <w:trPr>
          <w:jc w:val="center"/>
        </w:trPr>
        <w:tc>
          <w:tcPr>
            <w:tcW w:w="1146" w:type="dxa"/>
            <w:vAlign w:val="center"/>
          </w:tcPr>
          <w:p w14:paraId="704E8BA5" w14:textId="3310BACD" w:rsidR="00470C28" w:rsidRPr="004F144C" w:rsidRDefault="00470C28" w:rsidP="00470C28">
            <w:pPr>
              <w:pStyle w:val="a5"/>
              <w:spacing w:line="460" w:lineRule="exact"/>
              <w:ind w:firstLineChars="0" w:firstLine="0"/>
              <w:jc w:val="center"/>
              <w:rPr>
                <w:rFonts w:ascii="Times New Roman"/>
                <w:bCs/>
                <w:snapToGrid w:val="0"/>
                <w:color w:val="000000"/>
                <w:kern w:val="0"/>
                <w:sz w:val="24"/>
              </w:rPr>
            </w:pPr>
            <w:proofErr w:type="gramStart"/>
            <w:r>
              <w:rPr>
                <w:rFonts w:ascii="Times New Roman" w:hint="eastAsia"/>
                <w:bCs/>
                <w:snapToGrid w:val="0"/>
                <w:color w:val="000000"/>
                <w:kern w:val="0"/>
                <w:sz w:val="24"/>
              </w:rPr>
              <w:t>濮</w:t>
            </w:r>
            <w:proofErr w:type="gramEnd"/>
            <w:r>
              <w:rPr>
                <w:rFonts w:ascii="Times New Roman" w:hint="eastAsia"/>
                <w:bCs/>
                <w:snapToGrid w:val="0"/>
                <w:color w:val="000000"/>
                <w:kern w:val="0"/>
                <w:sz w:val="24"/>
              </w:rPr>
              <w:t>文辉</w:t>
            </w:r>
          </w:p>
        </w:tc>
        <w:tc>
          <w:tcPr>
            <w:tcW w:w="3073" w:type="dxa"/>
          </w:tcPr>
          <w:p w14:paraId="105029F0" w14:textId="1C66F4A0" w:rsidR="00470C28" w:rsidRPr="004F144C" w:rsidRDefault="00082E27" w:rsidP="00470C28">
            <w:pPr>
              <w:pStyle w:val="a5"/>
              <w:spacing w:line="460" w:lineRule="exact"/>
              <w:ind w:firstLineChars="0" w:firstLine="0"/>
              <w:jc w:val="center"/>
              <w:rPr>
                <w:rFonts w:ascii="Times New Roman"/>
                <w:bCs/>
                <w:snapToGrid w:val="0"/>
                <w:color w:val="000000"/>
                <w:kern w:val="0"/>
                <w:sz w:val="24"/>
              </w:rPr>
            </w:pPr>
            <w:r w:rsidRPr="00470C28">
              <w:rPr>
                <w:rFonts w:ascii="Times New Roman" w:hint="eastAsia"/>
                <w:bCs/>
                <w:snapToGrid w:val="0"/>
                <w:color w:val="000000"/>
                <w:kern w:val="0"/>
                <w:sz w:val="24"/>
              </w:rPr>
              <w:t>中国热带</w:t>
            </w:r>
            <w:r w:rsidRPr="00470C28">
              <w:rPr>
                <w:rFonts w:ascii="Times New Roman"/>
                <w:bCs/>
                <w:snapToGrid w:val="0"/>
                <w:color w:val="000000"/>
                <w:kern w:val="0"/>
                <w:sz w:val="24"/>
              </w:rPr>
              <w:t>农业</w:t>
            </w:r>
            <w:r w:rsidRPr="00470C28">
              <w:rPr>
                <w:rFonts w:ascii="Times New Roman" w:hint="eastAsia"/>
                <w:bCs/>
                <w:snapToGrid w:val="0"/>
                <w:color w:val="000000"/>
                <w:kern w:val="0"/>
                <w:sz w:val="24"/>
              </w:rPr>
              <w:t>科学院</w:t>
            </w:r>
            <w:r w:rsidRPr="00470C28">
              <w:rPr>
                <w:rFonts w:ascii="Times New Roman"/>
                <w:bCs/>
                <w:snapToGrid w:val="0"/>
                <w:color w:val="000000"/>
                <w:kern w:val="0"/>
                <w:sz w:val="24"/>
              </w:rPr>
              <w:t>热带</w:t>
            </w:r>
            <w:r w:rsidRPr="00470C28">
              <w:rPr>
                <w:rFonts w:ascii="Times New Roman" w:hint="eastAsia"/>
                <w:bCs/>
                <w:snapToGrid w:val="0"/>
                <w:color w:val="000000"/>
                <w:kern w:val="0"/>
                <w:sz w:val="24"/>
              </w:rPr>
              <w:t>作物</w:t>
            </w:r>
            <w:r w:rsidRPr="00470C28">
              <w:rPr>
                <w:rFonts w:ascii="Times New Roman"/>
                <w:bCs/>
                <w:snapToGrid w:val="0"/>
                <w:color w:val="000000"/>
                <w:kern w:val="0"/>
                <w:sz w:val="24"/>
              </w:rPr>
              <w:t>品种资源</w:t>
            </w:r>
            <w:r w:rsidRPr="00470C28">
              <w:rPr>
                <w:rFonts w:ascii="Times New Roman" w:hint="eastAsia"/>
                <w:bCs/>
                <w:snapToGrid w:val="0"/>
                <w:color w:val="000000"/>
                <w:kern w:val="0"/>
                <w:sz w:val="24"/>
              </w:rPr>
              <w:t>研究所</w:t>
            </w:r>
          </w:p>
        </w:tc>
        <w:tc>
          <w:tcPr>
            <w:tcW w:w="1747" w:type="dxa"/>
            <w:vAlign w:val="center"/>
          </w:tcPr>
          <w:p w14:paraId="6E658C5D" w14:textId="6A9762B1" w:rsidR="00470C28" w:rsidRPr="004F144C" w:rsidRDefault="00470C28" w:rsidP="00470C28">
            <w:pPr>
              <w:pStyle w:val="a5"/>
              <w:spacing w:line="460" w:lineRule="exact"/>
              <w:ind w:firstLineChars="0" w:firstLine="0"/>
              <w:jc w:val="center"/>
              <w:rPr>
                <w:rFonts w:ascii="Times New Roman"/>
                <w:bCs/>
                <w:snapToGrid w:val="0"/>
                <w:color w:val="000000"/>
                <w:kern w:val="0"/>
                <w:sz w:val="24"/>
              </w:rPr>
            </w:pPr>
            <w:r>
              <w:rPr>
                <w:rFonts w:ascii="Times New Roman" w:hint="eastAsia"/>
                <w:bCs/>
                <w:snapToGrid w:val="0"/>
                <w:color w:val="000000"/>
                <w:kern w:val="0"/>
                <w:sz w:val="24"/>
              </w:rPr>
              <w:t>副研究员</w:t>
            </w:r>
          </w:p>
        </w:tc>
        <w:tc>
          <w:tcPr>
            <w:tcW w:w="3214" w:type="dxa"/>
            <w:vAlign w:val="center"/>
          </w:tcPr>
          <w:p w14:paraId="48C6C41F" w14:textId="278ACCC6" w:rsidR="00470C28" w:rsidRPr="004F144C" w:rsidRDefault="00470C28" w:rsidP="00470C28">
            <w:pPr>
              <w:pStyle w:val="a5"/>
              <w:spacing w:line="460" w:lineRule="exact"/>
              <w:ind w:firstLineChars="0" w:firstLine="0"/>
              <w:rPr>
                <w:rFonts w:ascii="Times New Roman"/>
                <w:bCs/>
                <w:snapToGrid w:val="0"/>
                <w:color w:val="000000"/>
                <w:kern w:val="0"/>
                <w:sz w:val="24"/>
              </w:rPr>
            </w:pPr>
            <w:r w:rsidRPr="004F144C">
              <w:rPr>
                <w:rFonts w:ascii="Times New Roman" w:hint="eastAsia"/>
                <w:bCs/>
                <w:snapToGrid w:val="0"/>
                <w:color w:val="000000"/>
                <w:kern w:val="0"/>
                <w:sz w:val="24"/>
              </w:rPr>
              <w:t>指纹数据库构建、数据分析与处理。</w:t>
            </w:r>
          </w:p>
        </w:tc>
      </w:tr>
      <w:tr w:rsidR="00470C28" w:rsidRPr="00FD580D" w14:paraId="44985C8F" w14:textId="77777777" w:rsidTr="000B580D">
        <w:trPr>
          <w:jc w:val="center"/>
        </w:trPr>
        <w:tc>
          <w:tcPr>
            <w:tcW w:w="1146" w:type="dxa"/>
            <w:vAlign w:val="center"/>
          </w:tcPr>
          <w:p w14:paraId="5B6D8FB1" w14:textId="1B98E39D" w:rsidR="00470C28" w:rsidRPr="004F144C" w:rsidRDefault="00470C28" w:rsidP="00470C28">
            <w:pPr>
              <w:pStyle w:val="a5"/>
              <w:spacing w:line="460" w:lineRule="exact"/>
              <w:ind w:firstLineChars="0" w:firstLine="0"/>
              <w:jc w:val="center"/>
              <w:rPr>
                <w:rFonts w:ascii="Times New Roman"/>
                <w:bCs/>
                <w:snapToGrid w:val="0"/>
                <w:color w:val="000000"/>
                <w:kern w:val="0"/>
                <w:sz w:val="24"/>
              </w:rPr>
            </w:pPr>
            <w:r>
              <w:rPr>
                <w:rFonts w:ascii="Times New Roman" w:hint="eastAsia"/>
                <w:bCs/>
                <w:snapToGrid w:val="0"/>
                <w:color w:val="000000"/>
                <w:kern w:val="0"/>
                <w:sz w:val="24"/>
              </w:rPr>
              <w:t>黄建</w:t>
            </w:r>
            <w:r>
              <w:rPr>
                <w:rFonts w:ascii="Times New Roman"/>
                <w:bCs/>
                <w:snapToGrid w:val="0"/>
                <w:color w:val="000000"/>
                <w:kern w:val="0"/>
                <w:sz w:val="24"/>
              </w:rPr>
              <w:t>峰</w:t>
            </w:r>
          </w:p>
        </w:tc>
        <w:tc>
          <w:tcPr>
            <w:tcW w:w="3073" w:type="dxa"/>
          </w:tcPr>
          <w:p w14:paraId="152E5F6E" w14:textId="30B3B105" w:rsidR="00470C28" w:rsidRPr="004F144C" w:rsidRDefault="00470C28" w:rsidP="00470C28">
            <w:pPr>
              <w:pStyle w:val="a5"/>
              <w:spacing w:line="460" w:lineRule="exact"/>
              <w:ind w:firstLineChars="0" w:firstLine="0"/>
              <w:jc w:val="center"/>
              <w:rPr>
                <w:rFonts w:ascii="Times New Roman"/>
                <w:bCs/>
                <w:snapToGrid w:val="0"/>
                <w:color w:val="000000"/>
                <w:kern w:val="0"/>
                <w:sz w:val="24"/>
              </w:rPr>
            </w:pPr>
            <w:r w:rsidRPr="00C67B5F">
              <w:rPr>
                <w:rFonts w:ascii="Times New Roman" w:hint="eastAsia"/>
                <w:bCs/>
                <w:snapToGrid w:val="0"/>
                <w:color w:val="000000"/>
                <w:kern w:val="0"/>
                <w:sz w:val="24"/>
              </w:rPr>
              <w:t>中国热带</w:t>
            </w:r>
            <w:r w:rsidRPr="00C67B5F">
              <w:rPr>
                <w:rFonts w:ascii="Times New Roman"/>
                <w:bCs/>
                <w:snapToGrid w:val="0"/>
                <w:color w:val="000000"/>
                <w:kern w:val="0"/>
                <w:sz w:val="24"/>
              </w:rPr>
              <w:t>农业</w:t>
            </w:r>
            <w:r w:rsidRPr="00C67B5F">
              <w:rPr>
                <w:rFonts w:ascii="Times New Roman" w:hint="eastAsia"/>
                <w:bCs/>
                <w:snapToGrid w:val="0"/>
                <w:color w:val="000000"/>
                <w:kern w:val="0"/>
                <w:sz w:val="24"/>
              </w:rPr>
              <w:t>科学院</w:t>
            </w:r>
            <w:r w:rsidRPr="00C67B5F">
              <w:rPr>
                <w:rFonts w:ascii="Times New Roman"/>
                <w:bCs/>
                <w:snapToGrid w:val="0"/>
                <w:color w:val="000000"/>
                <w:kern w:val="0"/>
                <w:sz w:val="24"/>
              </w:rPr>
              <w:t>热带</w:t>
            </w:r>
            <w:r w:rsidRPr="00C67B5F">
              <w:rPr>
                <w:rFonts w:ascii="Times New Roman" w:hint="eastAsia"/>
                <w:bCs/>
                <w:snapToGrid w:val="0"/>
                <w:color w:val="000000"/>
                <w:kern w:val="0"/>
                <w:sz w:val="24"/>
              </w:rPr>
              <w:t>作物</w:t>
            </w:r>
            <w:r w:rsidRPr="00C67B5F">
              <w:rPr>
                <w:rFonts w:ascii="Times New Roman"/>
                <w:bCs/>
                <w:snapToGrid w:val="0"/>
                <w:color w:val="000000"/>
                <w:kern w:val="0"/>
                <w:sz w:val="24"/>
              </w:rPr>
              <w:t>品种资源</w:t>
            </w:r>
            <w:r w:rsidRPr="00C67B5F">
              <w:rPr>
                <w:rFonts w:ascii="Times New Roman" w:hint="eastAsia"/>
                <w:bCs/>
                <w:snapToGrid w:val="0"/>
                <w:color w:val="000000"/>
                <w:kern w:val="0"/>
                <w:sz w:val="24"/>
              </w:rPr>
              <w:t>研究所</w:t>
            </w:r>
          </w:p>
        </w:tc>
        <w:tc>
          <w:tcPr>
            <w:tcW w:w="1747" w:type="dxa"/>
            <w:vAlign w:val="center"/>
          </w:tcPr>
          <w:p w14:paraId="2F0FC88B" w14:textId="789AD4F8" w:rsidR="00470C28" w:rsidRPr="004F144C" w:rsidRDefault="00470C28" w:rsidP="00470C28">
            <w:pPr>
              <w:pStyle w:val="a5"/>
              <w:spacing w:line="460" w:lineRule="exact"/>
              <w:ind w:firstLineChars="0" w:firstLine="0"/>
              <w:jc w:val="center"/>
              <w:rPr>
                <w:rFonts w:ascii="Times New Roman"/>
                <w:bCs/>
                <w:snapToGrid w:val="0"/>
                <w:color w:val="000000"/>
                <w:kern w:val="0"/>
                <w:sz w:val="24"/>
              </w:rPr>
            </w:pPr>
            <w:r>
              <w:rPr>
                <w:rFonts w:ascii="Times New Roman" w:hint="eastAsia"/>
                <w:bCs/>
                <w:snapToGrid w:val="0"/>
                <w:color w:val="000000"/>
                <w:kern w:val="0"/>
                <w:sz w:val="24"/>
              </w:rPr>
              <w:t>副研究员</w:t>
            </w:r>
          </w:p>
        </w:tc>
        <w:tc>
          <w:tcPr>
            <w:tcW w:w="3214" w:type="dxa"/>
            <w:vAlign w:val="center"/>
          </w:tcPr>
          <w:p w14:paraId="0B8D3E36" w14:textId="798D6C17" w:rsidR="00470C28" w:rsidRPr="004F144C" w:rsidRDefault="00470C28" w:rsidP="00470C28">
            <w:pPr>
              <w:pStyle w:val="a5"/>
              <w:spacing w:line="460" w:lineRule="exact"/>
              <w:ind w:firstLineChars="0" w:firstLine="0"/>
              <w:rPr>
                <w:rFonts w:ascii="Times New Roman"/>
                <w:bCs/>
                <w:snapToGrid w:val="0"/>
                <w:color w:val="000000"/>
                <w:kern w:val="0"/>
                <w:sz w:val="24"/>
              </w:rPr>
            </w:pPr>
            <w:r w:rsidRPr="004F144C">
              <w:rPr>
                <w:rFonts w:ascii="Times New Roman" w:hint="eastAsia"/>
                <w:bCs/>
                <w:snapToGrid w:val="0"/>
                <w:color w:val="000000"/>
                <w:kern w:val="0"/>
                <w:sz w:val="24"/>
              </w:rPr>
              <w:t>表型与分子数据验证、实验室比对、数据处理。</w:t>
            </w:r>
          </w:p>
        </w:tc>
      </w:tr>
      <w:tr w:rsidR="00C13176" w:rsidRPr="00FD580D" w14:paraId="355AA4E9" w14:textId="77777777" w:rsidTr="00470C28">
        <w:trPr>
          <w:jc w:val="center"/>
        </w:trPr>
        <w:tc>
          <w:tcPr>
            <w:tcW w:w="1146" w:type="dxa"/>
            <w:vAlign w:val="center"/>
          </w:tcPr>
          <w:p w14:paraId="2423A39B" w14:textId="4178B214" w:rsidR="00C13176" w:rsidRPr="00470C28" w:rsidRDefault="00470C28" w:rsidP="00470C28">
            <w:pPr>
              <w:pStyle w:val="a5"/>
              <w:spacing w:line="460" w:lineRule="exact"/>
              <w:ind w:firstLineChars="0" w:firstLine="0"/>
              <w:jc w:val="center"/>
              <w:rPr>
                <w:rFonts w:ascii="Times New Roman"/>
                <w:bCs/>
                <w:snapToGrid w:val="0"/>
                <w:color w:val="000000"/>
                <w:kern w:val="0"/>
                <w:sz w:val="24"/>
              </w:rPr>
            </w:pPr>
            <w:r>
              <w:rPr>
                <w:rFonts w:ascii="Times New Roman" w:hint="eastAsia"/>
                <w:bCs/>
                <w:snapToGrid w:val="0"/>
                <w:color w:val="000000"/>
                <w:kern w:val="0"/>
                <w:sz w:val="24"/>
              </w:rPr>
              <w:t>彭海</w:t>
            </w:r>
          </w:p>
        </w:tc>
        <w:tc>
          <w:tcPr>
            <w:tcW w:w="3073" w:type="dxa"/>
            <w:vAlign w:val="center"/>
          </w:tcPr>
          <w:p w14:paraId="064839FE" w14:textId="1D195EC2" w:rsidR="00C13176" w:rsidRPr="004F144C" w:rsidRDefault="00470C28" w:rsidP="00470C28">
            <w:pPr>
              <w:pStyle w:val="a5"/>
              <w:spacing w:line="460" w:lineRule="exact"/>
              <w:ind w:firstLine="480"/>
              <w:rPr>
                <w:rFonts w:ascii="Times New Roman"/>
                <w:bCs/>
                <w:snapToGrid w:val="0"/>
                <w:color w:val="000000"/>
                <w:kern w:val="0"/>
                <w:sz w:val="24"/>
              </w:rPr>
            </w:pPr>
            <w:r>
              <w:rPr>
                <w:rFonts w:ascii="Times New Roman" w:hint="eastAsia"/>
                <w:bCs/>
                <w:snapToGrid w:val="0"/>
                <w:color w:val="000000"/>
                <w:kern w:val="0"/>
                <w:sz w:val="24"/>
              </w:rPr>
              <w:t>江汉</w:t>
            </w:r>
            <w:r>
              <w:rPr>
                <w:rFonts w:ascii="Times New Roman"/>
                <w:bCs/>
                <w:snapToGrid w:val="0"/>
                <w:color w:val="000000"/>
                <w:kern w:val="0"/>
                <w:sz w:val="24"/>
              </w:rPr>
              <w:t>大学</w:t>
            </w:r>
          </w:p>
        </w:tc>
        <w:tc>
          <w:tcPr>
            <w:tcW w:w="1747" w:type="dxa"/>
            <w:vAlign w:val="center"/>
          </w:tcPr>
          <w:p w14:paraId="1BE58018" w14:textId="7154E9B4" w:rsidR="00C13176" w:rsidRPr="004F144C" w:rsidRDefault="00470C28" w:rsidP="00470C28">
            <w:pPr>
              <w:pStyle w:val="a5"/>
              <w:spacing w:line="460" w:lineRule="exact"/>
              <w:ind w:firstLine="480"/>
              <w:rPr>
                <w:rFonts w:ascii="Times New Roman"/>
                <w:bCs/>
                <w:snapToGrid w:val="0"/>
                <w:color w:val="000000"/>
                <w:kern w:val="0"/>
                <w:sz w:val="24"/>
              </w:rPr>
            </w:pPr>
            <w:r>
              <w:rPr>
                <w:rFonts w:ascii="Times New Roman" w:hint="eastAsia"/>
                <w:bCs/>
                <w:snapToGrid w:val="0"/>
                <w:color w:val="000000"/>
                <w:kern w:val="0"/>
                <w:sz w:val="24"/>
              </w:rPr>
              <w:t>教授</w:t>
            </w:r>
          </w:p>
        </w:tc>
        <w:tc>
          <w:tcPr>
            <w:tcW w:w="3214" w:type="dxa"/>
            <w:vAlign w:val="center"/>
          </w:tcPr>
          <w:p w14:paraId="4E6FE2BF" w14:textId="70989F33" w:rsidR="00C13176" w:rsidRPr="004F144C" w:rsidRDefault="00C379E0" w:rsidP="00470C28">
            <w:pPr>
              <w:pStyle w:val="a5"/>
              <w:spacing w:line="460" w:lineRule="exact"/>
              <w:ind w:firstLineChars="0" w:firstLine="0"/>
              <w:rPr>
                <w:rFonts w:ascii="Times New Roman"/>
                <w:bCs/>
                <w:snapToGrid w:val="0"/>
                <w:color w:val="000000"/>
                <w:kern w:val="0"/>
                <w:sz w:val="24"/>
              </w:rPr>
            </w:pPr>
            <w:r w:rsidRPr="004F144C">
              <w:rPr>
                <w:rFonts w:ascii="Times New Roman" w:hint="eastAsia"/>
                <w:bCs/>
                <w:snapToGrid w:val="0"/>
                <w:color w:val="000000"/>
                <w:kern w:val="0"/>
                <w:sz w:val="24"/>
              </w:rPr>
              <w:t>分子育种</w:t>
            </w:r>
            <w:r w:rsidRPr="004F144C">
              <w:rPr>
                <w:rFonts w:ascii="Times New Roman" w:hint="eastAsia"/>
                <w:bCs/>
                <w:snapToGrid w:val="0"/>
                <w:color w:val="000000"/>
                <w:kern w:val="0"/>
                <w:sz w:val="24"/>
              </w:rPr>
              <w:t>/</w:t>
            </w:r>
            <w:r w:rsidRPr="004F144C">
              <w:rPr>
                <w:rFonts w:ascii="Times New Roman" w:hint="eastAsia"/>
                <w:bCs/>
                <w:snapToGrid w:val="0"/>
                <w:color w:val="000000"/>
                <w:kern w:val="0"/>
                <w:sz w:val="24"/>
              </w:rPr>
              <w:t>资料收集与整理、</w:t>
            </w:r>
            <w:r>
              <w:rPr>
                <w:rFonts w:ascii="Times New Roman" w:hint="eastAsia"/>
                <w:bCs/>
                <w:snapToGrid w:val="0"/>
                <w:color w:val="000000"/>
                <w:kern w:val="0"/>
                <w:sz w:val="24"/>
              </w:rPr>
              <w:t>标记</w:t>
            </w:r>
            <w:r>
              <w:rPr>
                <w:rFonts w:ascii="Times New Roman"/>
                <w:bCs/>
                <w:snapToGrid w:val="0"/>
                <w:color w:val="000000"/>
                <w:kern w:val="0"/>
                <w:sz w:val="24"/>
              </w:rPr>
              <w:t>评价、</w:t>
            </w:r>
            <w:r>
              <w:rPr>
                <w:rFonts w:ascii="Times New Roman" w:hint="eastAsia"/>
                <w:bCs/>
                <w:snapToGrid w:val="0"/>
                <w:color w:val="000000"/>
                <w:kern w:val="0"/>
                <w:sz w:val="24"/>
              </w:rPr>
              <w:t>标准</w:t>
            </w:r>
            <w:r>
              <w:rPr>
                <w:rFonts w:ascii="Times New Roman"/>
                <w:bCs/>
                <w:snapToGrid w:val="0"/>
                <w:color w:val="000000"/>
                <w:kern w:val="0"/>
                <w:sz w:val="24"/>
              </w:rPr>
              <w:t>修改。</w:t>
            </w:r>
          </w:p>
        </w:tc>
      </w:tr>
    </w:tbl>
    <w:p w14:paraId="70DB1A92" w14:textId="77777777" w:rsidR="004F144C" w:rsidRPr="00FD580D" w:rsidRDefault="004F144C" w:rsidP="004F144C">
      <w:pPr>
        <w:pStyle w:val="a5"/>
        <w:ind w:firstLine="482"/>
        <w:rPr>
          <w:rFonts w:ascii="Times New Roman"/>
          <w:b/>
          <w:bCs/>
          <w:snapToGrid w:val="0"/>
          <w:color w:val="000000"/>
          <w:kern w:val="0"/>
          <w:sz w:val="24"/>
        </w:rPr>
      </w:pPr>
      <w:r w:rsidRPr="00FD580D">
        <w:rPr>
          <w:rFonts w:ascii="Times New Roman" w:hint="eastAsia"/>
          <w:b/>
          <w:bCs/>
          <w:snapToGrid w:val="0"/>
          <w:color w:val="000000"/>
          <w:kern w:val="0"/>
          <w:sz w:val="24"/>
        </w:rPr>
        <w:t>（四）</w:t>
      </w:r>
      <w:r w:rsidRPr="00FD580D">
        <w:rPr>
          <w:rFonts w:ascii="Times New Roman"/>
          <w:b/>
          <w:bCs/>
          <w:snapToGrid w:val="0"/>
          <w:color w:val="000000"/>
          <w:kern w:val="0"/>
          <w:sz w:val="24"/>
        </w:rPr>
        <w:t>主要工作过程</w:t>
      </w:r>
    </w:p>
    <w:p w14:paraId="641454BA" w14:textId="329E9ACF" w:rsidR="004F144C" w:rsidRPr="007B33C6" w:rsidRDefault="007B33C6" w:rsidP="007B33C6">
      <w:pPr>
        <w:pStyle w:val="a5"/>
        <w:ind w:firstLine="480"/>
        <w:rPr>
          <w:rFonts w:ascii="Times New Roman"/>
          <w:snapToGrid w:val="0"/>
          <w:kern w:val="0"/>
          <w:sz w:val="24"/>
        </w:rPr>
      </w:pPr>
      <w:r w:rsidRPr="007B33C6">
        <w:rPr>
          <w:rFonts w:ascii="Times New Roman" w:hint="eastAsia"/>
          <w:snapToGrid w:val="0"/>
          <w:kern w:val="0"/>
          <w:sz w:val="24"/>
        </w:rPr>
        <w:t>中国热带农业科学院热带作物品种资源研究所</w:t>
      </w:r>
      <w:r w:rsidR="004F144C" w:rsidRPr="007B33C6">
        <w:rPr>
          <w:rFonts w:ascii="Times New Roman" w:hint="eastAsia"/>
          <w:snapToGrid w:val="0"/>
          <w:kern w:val="0"/>
          <w:sz w:val="24"/>
        </w:rPr>
        <w:t>于</w:t>
      </w:r>
      <w:r w:rsidR="00126D70" w:rsidRPr="007B33C6">
        <w:rPr>
          <w:rFonts w:ascii="Times New Roman" w:hint="eastAsia"/>
          <w:snapToGrid w:val="0"/>
          <w:kern w:val="0"/>
          <w:sz w:val="24"/>
        </w:rPr>
        <w:t>2018</w:t>
      </w:r>
      <w:r w:rsidR="004F144C" w:rsidRPr="007B33C6">
        <w:rPr>
          <w:rFonts w:ascii="Times New Roman" w:hint="eastAsia"/>
          <w:snapToGrid w:val="0"/>
          <w:kern w:val="0"/>
          <w:sz w:val="24"/>
        </w:rPr>
        <w:t>年启动了芒果品种鉴定</w:t>
      </w:r>
      <w:r w:rsidR="004F144C" w:rsidRPr="007B33C6">
        <w:rPr>
          <w:rFonts w:ascii="Times New Roman" w:hint="eastAsia"/>
          <w:snapToGrid w:val="0"/>
          <w:kern w:val="0"/>
          <w:sz w:val="24"/>
        </w:rPr>
        <w:t xml:space="preserve"> MNP</w:t>
      </w:r>
      <w:r w:rsidR="002D534F">
        <w:rPr>
          <w:rFonts w:ascii="Times New Roman" w:hint="eastAsia"/>
          <w:snapToGrid w:val="0"/>
          <w:kern w:val="0"/>
          <w:sz w:val="24"/>
        </w:rPr>
        <w:t>标记法研究工作，</w:t>
      </w:r>
      <w:r w:rsidR="004F144C" w:rsidRPr="007B33C6">
        <w:rPr>
          <w:rFonts w:ascii="Times New Roman" w:hint="eastAsia"/>
          <w:snapToGrid w:val="0"/>
          <w:kern w:val="0"/>
          <w:sz w:val="24"/>
        </w:rPr>
        <w:t>在</w:t>
      </w:r>
      <w:r w:rsidRPr="007B33C6">
        <w:rPr>
          <w:rFonts w:ascii="Times New Roman" w:hint="eastAsia"/>
          <w:snapToGrid w:val="0"/>
          <w:kern w:val="0"/>
          <w:sz w:val="24"/>
        </w:rPr>
        <w:t>海南省重点研发计划</w:t>
      </w:r>
      <w:r w:rsidR="004F144C" w:rsidRPr="007B33C6">
        <w:rPr>
          <w:rFonts w:ascii="Times New Roman" w:hint="eastAsia"/>
          <w:snapToGrid w:val="0"/>
          <w:kern w:val="0"/>
          <w:sz w:val="24"/>
        </w:rPr>
        <w:t>等项目的资助下，历经</w:t>
      </w:r>
      <w:r w:rsidR="004F144C" w:rsidRPr="007B33C6">
        <w:rPr>
          <w:rFonts w:ascii="Times New Roman" w:hint="eastAsia"/>
          <w:snapToGrid w:val="0"/>
          <w:kern w:val="0"/>
          <w:sz w:val="24"/>
        </w:rPr>
        <w:t>4</w:t>
      </w:r>
      <w:r w:rsidR="004F144C" w:rsidRPr="007B33C6">
        <w:rPr>
          <w:rFonts w:ascii="Times New Roman" w:hint="eastAsia"/>
          <w:snapToGrid w:val="0"/>
          <w:kern w:val="0"/>
          <w:sz w:val="24"/>
        </w:rPr>
        <w:t>年科学研究，通过</w:t>
      </w:r>
      <w:r w:rsidR="005E46A8" w:rsidRPr="007B33C6">
        <w:rPr>
          <w:rFonts w:ascii="Times New Roman" w:hint="eastAsia"/>
          <w:snapToGrid w:val="0"/>
          <w:kern w:val="0"/>
          <w:sz w:val="24"/>
        </w:rPr>
        <w:t>芒果</w:t>
      </w:r>
      <w:r w:rsidR="004F144C" w:rsidRPr="007B33C6">
        <w:rPr>
          <w:rFonts w:ascii="Times New Roman" w:hint="eastAsia"/>
          <w:snapToGrid w:val="0"/>
          <w:kern w:val="0"/>
          <w:sz w:val="24"/>
        </w:rPr>
        <w:t>高通量化测序</w:t>
      </w:r>
      <w:r w:rsidR="005E46A8" w:rsidRPr="007B33C6">
        <w:rPr>
          <w:rFonts w:ascii="Times New Roman" w:hint="eastAsia"/>
          <w:snapToGrid w:val="0"/>
          <w:kern w:val="0"/>
          <w:sz w:val="24"/>
        </w:rPr>
        <w:t>数据</w:t>
      </w:r>
      <w:r w:rsidR="004F144C" w:rsidRPr="007B33C6">
        <w:rPr>
          <w:rFonts w:ascii="Times New Roman" w:hint="eastAsia"/>
          <w:snapToGrid w:val="0"/>
          <w:kern w:val="0"/>
          <w:sz w:val="24"/>
        </w:rPr>
        <w:t>大规模筛选高多态性</w:t>
      </w:r>
      <w:r w:rsidR="004F144C" w:rsidRPr="007B33C6">
        <w:rPr>
          <w:rFonts w:ascii="Times New Roman" w:hint="eastAsia"/>
          <w:snapToGrid w:val="0"/>
          <w:kern w:val="0"/>
          <w:sz w:val="24"/>
        </w:rPr>
        <w:t>MNP</w:t>
      </w:r>
      <w:r w:rsidR="004F144C" w:rsidRPr="007B33C6">
        <w:rPr>
          <w:rFonts w:ascii="Times New Roman" w:hint="eastAsia"/>
          <w:snapToGrid w:val="0"/>
          <w:kern w:val="0"/>
          <w:sz w:val="24"/>
        </w:rPr>
        <w:t>标记，开发出了</w:t>
      </w:r>
      <w:r w:rsidR="000F3061" w:rsidRPr="007B33C6">
        <w:rPr>
          <w:rFonts w:ascii="Times New Roman" w:hint="eastAsia"/>
          <w:snapToGrid w:val="0"/>
          <w:kern w:val="0"/>
          <w:sz w:val="24"/>
        </w:rPr>
        <w:t>654</w:t>
      </w:r>
      <w:r w:rsidR="005E46A8" w:rsidRPr="007B33C6">
        <w:rPr>
          <w:rFonts w:ascii="Times New Roman" w:hint="eastAsia"/>
          <w:snapToGrid w:val="0"/>
          <w:kern w:val="0"/>
          <w:sz w:val="24"/>
        </w:rPr>
        <w:t>个芒果</w:t>
      </w:r>
      <w:r w:rsidR="004F144C" w:rsidRPr="007B33C6">
        <w:rPr>
          <w:rFonts w:ascii="Times New Roman" w:hint="eastAsia"/>
          <w:snapToGrid w:val="0"/>
          <w:kern w:val="0"/>
          <w:sz w:val="24"/>
        </w:rPr>
        <w:t>M</w:t>
      </w:r>
      <w:r w:rsidR="005E46A8" w:rsidRPr="007B33C6">
        <w:rPr>
          <w:rFonts w:ascii="Times New Roman" w:hint="eastAsia"/>
          <w:snapToGrid w:val="0"/>
          <w:kern w:val="0"/>
          <w:sz w:val="24"/>
        </w:rPr>
        <w:t>NP</w:t>
      </w:r>
      <w:r w:rsidR="005E46A8" w:rsidRPr="007B33C6">
        <w:rPr>
          <w:rFonts w:ascii="Times New Roman" w:hint="eastAsia"/>
          <w:snapToGrid w:val="0"/>
          <w:kern w:val="0"/>
          <w:sz w:val="24"/>
        </w:rPr>
        <w:t>标记位点</w:t>
      </w:r>
      <w:r w:rsidR="004F144C" w:rsidRPr="007B33C6">
        <w:rPr>
          <w:rFonts w:ascii="Times New Roman" w:hint="eastAsia"/>
          <w:snapToGrid w:val="0"/>
          <w:kern w:val="0"/>
          <w:sz w:val="24"/>
        </w:rPr>
        <w:t>，建立起</w:t>
      </w:r>
      <w:r w:rsidR="005E46A8" w:rsidRPr="007B33C6">
        <w:rPr>
          <w:rFonts w:ascii="Times New Roman" w:hint="eastAsia"/>
          <w:snapToGrid w:val="0"/>
          <w:kern w:val="0"/>
          <w:sz w:val="24"/>
        </w:rPr>
        <w:t>基于</w:t>
      </w:r>
      <w:r w:rsidR="005E46A8" w:rsidRPr="007B33C6">
        <w:rPr>
          <w:rFonts w:ascii="Times New Roman" w:hint="eastAsia"/>
          <w:snapToGrid w:val="0"/>
          <w:kern w:val="0"/>
          <w:sz w:val="24"/>
        </w:rPr>
        <w:t>MNP</w:t>
      </w:r>
      <w:r w:rsidR="005E46A8" w:rsidRPr="007B33C6">
        <w:rPr>
          <w:rFonts w:ascii="Times New Roman" w:hint="eastAsia"/>
          <w:snapToGrid w:val="0"/>
          <w:kern w:val="0"/>
          <w:sz w:val="24"/>
        </w:rPr>
        <w:t>标记的芒果</w:t>
      </w:r>
      <w:r w:rsidR="004F144C" w:rsidRPr="007B33C6">
        <w:rPr>
          <w:rFonts w:ascii="Times New Roman" w:hint="eastAsia"/>
          <w:snapToGrid w:val="0"/>
          <w:kern w:val="0"/>
          <w:sz w:val="24"/>
        </w:rPr>
        <w:t>品种鉴定技术</w:t>
      </w:r>
      <w:r w:rsidR="005E46A8" w:rsidRPr="007B33C6">
        <w:rPr>
          <w:rFonts w:ascii="Times New Roman" w:hint="eastAsia"/>
          <w:snapToGrid w:val="0"/>
          <w:kern w:val="0"/>
          <w:sz w:val="24"/>
        </w:rPr>
        <w:t>体系</w:t>
      </w:r>
      <w:r w:rsidR="004F144C" w:rsidRPr="007B33C6">
        <w:rPr>
          <w:rFonts w:ascii="Times New Roman" w:hint="eastAsia"/>
          <w:snapToGrid w:val="0"/>
          <w:kern w:val="0"/>
          <w:sz w:val="24"/>
        </w:rPr>
        <w:t>。</w:t>
      </w:r>
    </w:p>
    <w:p w14:paraId="7B03426D" w14:textId="4A85032A" w:rsidR="00C13176" w:rsidRPr="000F3061" w:rsidRDefault="004F144C" w:rsidP="000F3061">
      <w:pPr>
        <w:pStyle w:val="a5"/>
        <w:ind w:firstLine="480"/>
        <w:rPr>
          <w:rFonts w:ascii="Times New Roman"/>
          <w:snapToGrid w:val="0"/>
          <w:color w:val="000000"/>
          <w:kern w:val="0"/>
          <w:sz w:val="24"/>
        </w:rPr>
      </w:pPr>
      <w:r w:rsidRPr="001E6475">
        <w:rPr>
          <w:rFonts w:ascii="Times New Roman" w:hint="eastAsia"/>
          <w:snapToGrid w:val="0"/>
          <w:color w:val="000000"/>
          <w:kern w:val="0"/>
          <w:sz w:val="24"/>
        </w:rPr>
        <w:t>20</w:t>
      </w:r>
      <w:r w:rsidR="005E46A8">
        <w:rPr>
          <w:rFonts w:ascii="Times New Roman" w:hint="eastAsia"/>
          <w:snapToGrid w:val="0"/>
          <w:color w:val="000000"/>
          <w:kern w:val="0"/>
          <w:sz w:val="24"/>
        </w:rPr>
        <w:t>21</w:t>
      </w:r>
      <w:r w:rsidRPr="001E6475">
        <w:rPr>
          <w:rFonts w:ascii="Times New Roman" w:hint="eastAsia"/>
          <w:snapToGrid w:val="0"/>
          <w:color w:val="000000"/>
          <w:kern w:val="0"/>
          <w:sz w:val="24"/>
        </w:rPr>
        <w:t>年</w:t>
      </w:r>
      <w:r w:rsidR="005E46A8">
        <w:rPr>
          <w:rFonts w:ascii="Times New Roman" w:hint="eastAsia"/>
          <w:snapToGrid w:val="0"/>
          <w:color w:val="000000"/>
          <w:kern w:val="0"/>
          <w:sz w:val="24"/>
        </w:rPr>
        <w:t>7</w:t>
      </w:r>
      <w:r w:rsidRPr="001E6475">
        <w:rPr>
          <w:rFonts w:ascii="Times New Roman" w:hint="eastAsia"/>
          <w:snapToGrid w:val="0"/>
          <w:color w:val="000000"/>
          <w:kern w:val="0"/>
          <w:sz w:val="24"/>
        </w:rPr>
        <w:t>月</w:t>
      </w:r>
      <w:r w:rsidRPr="00B31D62">
        <w:rPr>
          <w:rFonts w:ascii="Times New Roman" w:hint="eastAsia"/>
          <w:snapToGrid w:val="0"/>
          <w:color w:val="000000"/>
          <w:kern w:val="0"/>
          <w:sz w:val="24"/>
        </w:rPr>
        <w:t>标准起草</w:t>
      </w:r>
      <w:r>
        <w:rPr>
          <w:rFonts w:ascii="Times New Roman" w:hint="eastAsia"/>
          <w:snapToGrid w:val="0"/>
          <w:color w:val="000000"/>
          <w:kern w:val="0"/>
          <w:sz w:val="24"/>
        </w:rPr>
        <w:t>小</w:t>
      </w:r>
      <w:r w:rsidRPr="00B31D62">
        <w:rPr>
          <w:rFonts w:ascii="Times New Roman" w:hint="eastAsia"/>
          <w:snapToGrid w:val="0"/>
          <w:color w:val="000000"/>
          <w:kern w:val="0"/>
          <w:sz w:val="24"/>
        </w:rPr>
        <w:t>组起草了《</w:t>
      </w:r>
      <w:r w:rsidR="005E46A8">
        <w:rPr>
          <w:rFonts w:ascii="Times New Roman" w:hint="eastAsia"/>
          <w:snapToGrid w:val="0"/>
          <w:color w:val="000000"/>
          <w:kern w:val="0"/>
          <w:sz w:val="24"/>
        </w:rPr>
        <w:t>芒果品种</w:t>
      </w:r>
      <w:r w:rsidRPr="00B31D62">
        <w:rPr>
          <w:rFonts w:ascii="Times New Roman" w:hint="eastAsia"/>
          <w:snapToGrid w:val="0"/>
          <w:color w:val="000000"/>
          <w:kern w:val="0"/>
          <w:sz w:val="24"/>
        </w:rPr>
        <w:t>鉴定</w:t>
      </w:r>
      <w:r w:rsidR="005E46A8">
        <w:rPr>
          <w:rFonts w:ascii="Times New Roman" w:hint="eastAsia"/>
          <w:snapToGrid w:val="0"/>
          <w:color w:val="000000"/>
          <w:kern w:val="0"/>
          <w:sz w:val="24"/>
        </w:rPr>
        <w:t xml:space="preserve"> M</w:t>
      </w:r>
      <w:r w:rsidRPr="00B31D62">
        <w:rPr>
          <w:rFonts w:ascii="Times New Roman" w:hint="eastAsia"/>
          <w:snapToGrid w:val="0"/>
          <w:color w:val="000000"/>
          <w:kern w:val="0"/>
          <w:sz w:val="24"/>
        </w:rPr>
        <w:t>NP</w:t>
      </w:r>
      <w:r w:rsidRPr="00B31D62">
        <w:rPr>
          <w:rFonts w:ascii="Times New Roman" w:hint="eastAsia"/>
          <w:snapToGrid w:val="0"/>
          <w:color w:val="000000"/>
          <w:kern w:val="0"/>
          <w:sz w:val="24"/>
        </w:rPr>
        <w:t>标记法》初稿，起草过程中征询并吸收了检验、育种、企业、管理等各领域专家的意见</w:t>
      </w:r>
      <w:r w:rsidR="002D534F">
        <w:rPr>
          <w:rFonts w:ascii="Times New Roman" w:hint="eastAsia"/>
          <w:snapToGrid w:val="0"/>
          <w:color w:val="000000"/>
          <w:kern w:val="0"/>
          <w:sz w:val="24"/>
        </w:rPr>
        <w:t>。</w:t>
      </w:r>
    </w:p>
    <w:p w14:paraId="47184E27" w14:textId="14CD74AA" w:rsidR="005E46A8" w:rsidRPr="00B31D62" w:rsidRDefault="005E46A8" w:rsidP="005E46A8">
      <w:pPr>
        <w:pStyle w:val="a5"/>
        <w:ind w:firstLine="482"/>
        <w:rPr>
          <w:rFonts w:ascii="Times New Roman"/>
          <w:b/>
          <w:snapToGrid w:val="0"/>
          <w:color w:val="000000"/>
          <w:kern w:val="0"/>
          <w:sz w:val="24"/>
        </w:rPr>
      </w:pPr>
      <w:r w:rsidRPr="00B31D62">
        <w:rPr>
          <w:rFonts w:ascii="Times New Roman" w:hint="eastAsia"/>
          <w:b/>
          <w:snapToGrid w:val="0"/>
          <w:color w:val="000000"/>
          <w:kern w:val="0"/>
          <w:sz w:val="24"/>
        </w:rPr>
        <w:t>二</w:t>
      </w:r>
      <w:r w:rsidRPr="00B31D62">
        <w:rPr>
          <w:rFonts w:ascii="Times New Roman"/>
          <w:b/>
          <w:snapToGrid w:val="0"/>
          <w:color w:val="000000"/>
          <w:kern w:val="0"/>
          <w:sz w:val="24"/>
        </w:rPr>
        <w:t>、</w:t>
      </w:r>
      <w:r w:rsidRPr="00B31D62">
        <w:rPr>
          <w:rFonts w:ascii="Times New Roman" w:hint="eastAsia"/>
          <w:b/>
          <w:snapToGrid w:val="0"/>
          <w:color w:val="000000"/>
          <w:kern w:val="0"/>
          <w:sz w:val="24"/>
        </w:rPr>
        <w:t>标准编制原则和确定标准主要内容</w:t>
      </w:r>
    </w:p>
    <w:p w14:paraId="0A7B0011" w14:textId="77777777" w:rsidR="005E46A8" w:rsidRPr="00162436" w:rsidRDefault="005E46A8" w:rsidP="00162436">
      <w:pPr>
        <w:pStyle w:val="a5"/>
        <w:ind w:firstLine="482"/>
        <w:rPr>
          <w:rFonts w:ascii="Times New Roman"/>
          <w:b/>
          <w:snapToGrid w:val="0"/>
          <w:color w:val="000000"/>
          <w:kern w:val="0"/>
          <w:sz w:val="24"/>
        </w:rPr>
      </w:pPr>
      <w:r w:rsidRPr="00162436">
        <w:rPr>
          <w:rFonts w:ascii="Times New Roman" w:hint="eastAsia"/>
          <w:b/>
          <w:snapToGrid w:val="0"/>
          <w:color w:val="000000"/>
          <w:kern w:val="0"/>
          <w:sz w:val="24"/>
        </w:rPr>
        <w:t>（一）标准编制原则</w:t>
      </w:r>
    </w:p>
    <w:p w14:paraId="2BBE541C" w14:textId="2B7CF981" w:rsidR="005E46A8" w:rsidRPr="005E46A8" w:rsidRDefault="005E46A8" w:rsidP="00162436">
      <w:pPr>
        <w:pStyle w:val="a5"/>
        <w:ind w:firstLine="482"/>
        <w:rPr>
          <w:rFonts w:ascii="Times New Roman"/>
          <w:snapToGrid w:val="0"/>
          <w:color w:val="000000"/>
          <w:kern w:val="0"/>
          <w:sz w:val="24"/>
        </w:rPr>
      </w:pPr>
      <w:r w:rsidRPr="00162436">
        <w:rPr>
          <w:rFonts w:ascii="Times New Roman" w:hint="eastAsia"/>
          <w:b/>
          <w:snapToGrid w:val="0"/>
          <w:color w:val="000000"/>
          <w:kern w:val="0"/>
          <w:sz w:val="24"/>
        </w:rPr>
        <w:t>规范性原则：</w:t>
      </w:r>
      <w:r w:rsidRPr="005E46A8">
        <w:rPr>
          <w:rFonts w:ascii="Times New Roman" w:hint="eastAsia"/>
          <w:snapToGrid w:val="0"/>
          <w:color w:val="000000"/>
          <w:kern w:val="0"/>
          <w:sz w:val="24"/>
        </w:rPr>
        <w:t>本标准的制定符合法律法规，符合有关标准要求，包括</w:t>
      </w:r>
      <w:r w:rsidRPr="005E46A8">
        <w:rPr>
          <w:rFonts w:ascii="Times New Roman" w:hint="eastAsia"/>
          <w:snapToGrid w:val="0"/>
          <w:color w:val="000000"/>
          <w:kern w:val="0"/>
          <w:sz w:val="24"/>
        </w:rPr>
        <w:t>GB/T</w:t>
      </w:r>
      <w:r w:rsidRPr="005E46A8">
        <w:rPr>
          <w:rFonts w:ascii="Times New Roman"/>
          <w:snapToGrid w:val="0"/>
          <w:color w:val="000000"/>
          <w:kern w:val="0"/>
          <w:sz w:val="24"/>
        </w:rPr>
        <w:t xml:space="preserve"> </w:t>
      </w:r>
      <w:r w:rsidRPr="005E46A8">
        <w:rPr>
          <w:rFonts w:ascii="Times New Roman" w:hint="eastAsia"/>
          <w:snapToGrid w:val="0"/>
          <w:color w:val="000000"/>
          <w:kern w:val="0"/>
          <w:sz w:val="24"/>
        </w:rPr>
        <w:lastRenderedPageBreak/>
        <w:t>1.1-20</w:t>
      </w:r>
      <w:r w:rsidRPr="005E46A8">
        <w:rPr>
          <w:rFonts w:ascii="Times New Roman"/>
          <w:snapToGrid w:val="0"/>
          <w:color w:val="000000"/>
          <w:kern w:val="0"/>
          <w:sz w:val="24"/>
        </w:rPr>
        <w:t>20</w:t>
      </w:r>
      <w:r w:rsidRPr="005E46A8">
        <w:rPr>
          <w:rFonts w:ascii="Times New Roman" w:hint="eastAsia"/>
          <w:snapToGrid w:val="0"/>
          <w:color w:val="000000"/>
          <w:kern w:val="0"/>
          <w:sz w:val="24"/>
        </w:rPr>
        <w:t>标准化工作导则</w:t>
      </w:r>
      <w:r w:rsidRPr="005E46A8">
        <w:rPr>
          <w:rFonts w:ascii="Times New Roman" w:hint="eastAsia"/>
          <w:snapToGrid w:val="0"/>
          <w:color w:val="000000"/>
          <w:kern w:val="0"/>
          <w:sz w:val="24"/>
        </w:rPr>
        <w:t xml:space="preserve"> </w:t>
      </w:r>
      <w:r w:rsidRPr="005E46A8">
        <w:rPr>
          <w:rFonts w:ascii="Times New Roman" w:hint="eastAsia"/>
          <w:snapToGrid w:val="0"/>
          <w:color w:val="000000"/>
          <w:kern w:val="0"/>
          <w:sz w:val="24"/>
        </w:rPr>
        <w:t>第</w:t>
      </w:r>
      <w:r w:rsidRPr="005E46A8">
        <w:rPr>
          <w:rFonts w:ascii="Times New Roman" w:hint="eastAsia"/>
          <w:snapToGrid w:val="0"/>
          <w:color w:val="000000"/>
          <w:kern w:val="0"/>
          <w:sz w:val="24"/>
        </w:rPr>
        <w:t>1</w:t>
      </w:r>
      <w:r w:rsidR="000F31A9">
        <w:rPr>
          <w:rFonts w:ascii="Times New Roman" w:hint="eastAsia"/>
          <w:snapToGrid w:val="0"/>
          <w:color w:val="000000"/>
          <w:kern w:val="0"/>
          <w:sz w:val="24"/>
        </w:rPr>
        <w:t>部分：标准化文件的结构和起草规则</w:t>
      </w:r>
      <w:r w:rsidRPr="005E46A8">
        <w:rPr>
          <w:rFonts w:ascii="Times New Roman" w:hint="eastAsia"/>
          <w:snapToGrid w:val="0"/>
          <w:color w:val="000000"/>
          <w:kern w:val="0"/>
          <w:sz w:val="24"/>
        </w:rPr>
        <w:t>、</w:t>
      </w:r>
      <w:r w:rsidR="002579A9">
        <w:rPr>
          <w:rFonts w:ascii="Times New Roman"/>
          <w:snapToGrid w:val="0"/>
          <w:color w:val="000000"/>
          <w:kern w:val="0"/>
          <w:sz w:val="24"/>
        </w:rPr>
        <w:t>GB/T 3543.1</w:t>
      </w:r>
      <w:r w:rsidR="002579A9" w:rsidRPr="005E46A8">
        <w:rPr>
          <w:rFonts w:ascii="Times New Roman"/>
          <w:snapToGrid w:val="0"/>
          <w:color w:val="000000"/>
          <w:kern w:val="0"/>
          <w:sz w:val="24"/>
        </w:rPr>
        <w:t>农作物种子检验规程</w:t>
      </w:r>
      <w:r w:rsidR="002579A9" w:rsidRPr="005E46A8">
        <w:rPr>
          <w:rFonts w:ascii="Times New Roman"/>
          <w:snapToGrid w:val="0"/>
          <w:color w:val="000000"/>
          <w:kern w:val="0"/>
          <w:sz w:val="24"/>
        </w:rPr>
        <w:t xml:space="preserve"> </w:t>
      </w:r>
      <w:r w:rsidR="002579A9" w:rsidRPr="005E46A8">
        <w:rPr>
          <w:rFonts w:ascii="Times New Roman"/>
          <w:snapToGrid w:val="0"/>
          <w:color w:val="000000"/>
          <w:kern w:val="0"/>
          <w:sz w:val="24"/>
        </w:rPr>
        <w:t>总则</w:t>
      </w:r>
      <w:r w:rsidRPr="005E46A8">
        <w:rPr>
          <w:rFonts w:ascii="Times New Roman" w:hint="eastAsia"/>
          <w:snapToGrid w:val="0"/>
          <w:color w:val="000000"/>
          <w:kern w:val="0"/>
          <w:sz w:val="24"/>
        </w:rPr>
        <w:t>、</w:t>
      </w:r>
      <w:r w:rsidR="000F31A9">
        <w:rPr>
          <w:rFonts w:ascii="Times New Roman" w:hint="eastAsia"/>
          <w:snapToGrid w:val="0"/>
          <w:color w:val="000000"/>
          <w:kern w:val="0"/>
          <w:sz w:val="24"/>
        </w:rPr>
        <w:t>NY/T 2440-2013</w:t>
      </w:r>
      <w:r w:rsidR="000F31A9" w:rsidRPr="000F31A9">
        <w:rPr>
          <w:rFonts w:ascii="Times New Roman" w:hint="eastAsia"/>
          <w:snapToGrid w:val="0"/>
          <w:color w:val="000000"/>
          <w:kern w:val="0"/>
          <w:sz w:val="24"/>
        </w:rPr>
        <w:t>植物新品种特异性、一致性和稳定性测试指南</w:t>
      </w:r>
      <w:r w:rsidR="000F31A9" w:rsidRPr="000F31A9">
        <w:rPr>
          <w:rFonts w:ascii="Times New Roman" w:hint="eastAsia"/>
          <w:snapToGrid w:val="0"/>
          <w:color w:val="000000"/>
          <w:kern w:val="0"/>
          <w:sz w:val="24"/>
        </w:rPr>
        <w:t xml:space="preserve"> </w:t>
      </w:r>
      <w:r w:rsidR="000F31A9" w:rsidRPr="000F31A9">
        <w:rPr>
          <w:rFonts w:ascii="Times New Roman" w:hint="eastAsia"/>
          <w:snapToGrid w:val="0"/>
          <w:color w:val="000000"/>
          <w:kern w:val="0"/>
          <w:sz w:val="24"/>
        </w:rPr>
        <w:t>芒果</w:t>
      </w:r>
      <w:r w:rsidRPr="005E46A8">
        <w:rPr>
          <w:rFonts w:ascii="Times New Roman" w:hint="eastAsia"/>
          <w:snapToGrid w:val="0"/>
          <w:color w:val="000000"/>
          <w:kern w:val="0"/>
          <w:sz w:val="24"/>
        </w:rPr>
        <w:t>、</w:t>
      </w:r>
      <w:r w:rsidR="002579A9">
        <w:rPr>
          <w:rFonts w:ascii="Times New Roman"/>
          <w:snapToGrid w:val="0"/>
          <w:color w:val="000000"/>
          <w:kern w:val="0"/>
          <w:sz w:val="24"/>
        </w:rPr>
        <w:t xml:space="preserve">GB/T 6682 </w:t>
      </w:r>
      <w:r w:rsidR="002579A9" w:rsidRPr="005E46A8">
        <w:rPr>
          <w:rFonts w:ascii="Times New Roman"/>
          <w:snapToGrid w:val="0"/>
          <w:color w:val="000000"/>
          <w:kern w:val="0"/>
          <w:sz w:val="24"/>
        </w:rPr>
        <w:t>分析实验室用水规格和试验方法</w:t>
      </w:r>
      <w:r w:rsidRPr="005E46A8">
        <w:rPr>
          <w:rFonts w:ascii="Times New Roman" w:hint="eastAsia"/>
          <w:snapToGrid w:val="0"/>
          <w:color w:val="000000"/>
          <w:kern w:val="0"/>
          <w:sz w:val="24"/>
        </w:rPr>
        <w:t>。</w:t>
      </w:r>
    </w:p>
    <w:p w14:paraId="3FAD7809" w14:textId="77777777" w:rsidR="005E46A8" w:rsidRPr="005E46A8" w:rsidRDefault="005E46A8" w:rsidP="00162436">
      <w:pPr>
        <w:pStyle w:val="a5"/>
        <w:ind w:firstLine="482"/>
        <w:rPr>
          <w:rFonts w:ascii="Times New Roman"/>
          <w:snapToGrid w:val="0"/>
          <w:color w:val="000000"/>
          <w:kern w:val="0"/>
          <w:sz w:val="24"/>
        </w:rPr>
      </w:pPr>
      <w:r w:rsidRPr="00162436">
        <w:rPr>
          <w:rFonts w:ascii="Times New Roman" w:hint="eastAsia"/>
          <w:b/>
          <w:snapToGrid w:val="0"/>
          <w:color w:val="000000"/>
          <w:kern w:val="0"/>
          <w:sz w:val="24"/>
        </w:rPr>
        <w:t>适用性原则：</w:t>
      </w:r>
      <w:r w:rsidRPr="005E46A8">
        <w:rPr>
          <w:rFonts w:ascii="Times New Roman" w:hint="eastAsia"/>
          <w:snapToGrid w:val="0"/>
          <w:color w:val="000000"/>
          <w:kern w:val="0"/>
          <w:sz w:val="24"/>
        </w:rPr>
        <w:t>本规程的全部内容具有可操作性和适用性。</w:t>
      </w:r>
    </w:p>
    <w:p w14:paraId="7CE2BE24" w14:textId="77777777" w:rsidR="005E46A8" w:rsidRPr="005E46A8" w:rsidRDefault="005E46A8" w:rsidP="00162436">
      <w:pPr>
        <w:pStyle w:val="a5"/>
        <w:ind w:firstLine="482"/>
        <w:rPr>
          <w:rFonts w:ascii="Times New Roman"/>
          <w:snapToGrid w:val="0"/>
          <w:color w:val="000000"/>
          <w:kern w:val="0"/>
          <w:sz w:val="24"/>
        </w:rPr>
      </w:pPr>
      <w:r w:rsidRPr="00162436">
        <w:rPr>
          <w:rFonts w:ascii="Times New Roman" w:hint="eastAsia"/>
          <w:b/>
          <w:snapToGrid w:val="0"/>
          <w:color w:val="000000"/>
          <w:kern w:val="0"/>
          <w:sz w:val="24"/>
        </w:rPr>
        <w:t>统一性原则：</w:t>
      </w:r>
      <w:r w:rsidRPr="005E46A8">
        <w:rPr>
          <w:rFonts w:ascii="Times New Roman" w:hint="eastAsia"/>
          <w:snapToGrid w:val="0"/>
          <w:color w:val="000000"/>
          <w:kern w:val="0"/>
          <w:sz w:val="24"/>
        </w:rPr>
        <w:t>本规程与现行相关标准协调统一，不发生冲突。</w:t>
      </w:r>
    </w:p>
    <w:p w14:paraId="21A57938" w14:textId="1FFFCE65" w:rsidR="005E46A8" w:rsidRPr="005E46A8" w:rsidRDefault="005E46A8" w:rsidP="00162436">
      <w:pPr>
        <w:pStyle w:val="a5"/>
        <w:ind w:firstLine="482"/>
        <w:rPr>
          <w:rFonts w:ascii="Times New Roman"/>
          <w:snapToGrid w:val="0"/>
          <w:color w:val="000000"/>
          <w:kern w:val="0"/>
          <w:sz w:val="24"/>
        </w:rPr>
      </w:pPr>
      <w:r w:rsidRPr="00162436">
        <w:rPr>
          <w:rFonts w:ascii="Times New Roman" w:hint="eastAsia"/>
          <w:b/>
          <w:snapToGrid w:val="0"/>
          <w:color w:val="000000"/>
          <w:kern w:val="0"/>
          <w:sz w:val="24"/>
        </w:rPr>
        <w:t>先进性原则：</w:t>
      </w:r>
      <w:r w:rsidRPr="005E46A8">
        <w:rPr>
          <w:rFonts w:ascii="Times New Roman" w:hint="eastAsia"/>
          <w:snapToGrid w:val="0"/>
          <w:color w:val="000000"/>
          <w:kern w:val="0"/>
          <w:sz w:val="24"/>
        </w:rPr>
        <w:t>本规程采用目前</w:t>
      </w:r>
      <w:r>
        <w:rPr>
          <w:rFonts w:ascii="Times New Roman" w:hint="eastAsia"/>
          <w:snapToGrid w:val="0"/>
          <w:color w:val="000000"/>
          <w:kern w:val="0"/>
          <w:sz w:val="24"/>
        </w:rPr>
        <w:t>国际领先的品种鉴定技术</w:t>
      </w:r>
      <w:r>
        <w:rPr>
          <w:rFonts w:ascii="Times New Roman" w:hint="eastAsia"/>
          <w:snapToGrid w:val="0"/>
          <w:color w:val="000000"/>
          <w:kern w:val="0"/>
          <w:sz w:val="24"/>
        </w:rPr>
        <w:t>MNP</w:t>
      </w:r>
      <w:r>
        <w:rPr>
          <w:rFonts w:ascii="Times New Roman" w:hint="eastAsia"/>
          <w:snapToGrid w:val="0"/>
          <w:color w:val="000000"/>
          <w:kern w:val="0"/>
          <w:sz w:val="24"/>
        </w:rPr>
        <w:t>标记法，</w:t>
      </w:r>
      <w:r>
        <w:rPr>
          <w:rFonts w:ascii="Times New Roman" w:hint="eastAsia"/>
          <w:snapToGrid w:val="0"/>
          <w:color w:val="000000"/>
          <w:kern w:val="0"/>
          <w:sz w:val="24"/>
        </w:rPr>
        <w:t>MNP</w:t>
      </w:r>
      <w:r>
        <w:rPr>
          <w:rFonts w:ascii="Times New Roman" w:hint="eastAsia"/>
          <w:snapToGrid w:val="0"/>
          <w:color w:val="000000"/>
          <w:kern w:val="0"/>
          <w:sz w:val="24"/>
        </w:rPr>
        <w:t>标记法已应用于水稻、玉米、棉花、番茄、龙眼、猕猴桃等</w:t>
      </w:r>
      <w:r>
        <w:rPr>
          <w:rFonts w:ascii="Times New Roman" w:hint="eastAsia"/>
          <w:snapToGrid w:val="0"/>
          <w:color w:val="000000"/>
          <w:kern w:val="0"/>
          <w:sz w:val="24"/>
        </w:rPr>
        <w:t>16</w:t>
      </w:r>
      <w:r>
        <w:rPr>
          <w:rFonts w:ascii="Times New Roman" w:hint="eastAsia"/>
          <w:snapToGrid w:val="0"/>
          <w:color w:val="000000"/>
          <w:kern w:val="0"/>
          <w:sz w:val="24"/>
        </w:rPr>
        <w:t>种植物</w:t>
      </w:r>
      <w:r w:rsidR="00AC1234">
        <w:rPr>
          <w:rFonts w:ascii="Times New Roman" w:hint="eastAsia"/>
          <w:snapToGrid w:val="0"/>
          <w:color w:val="000000"/>
          <w:kern w:val="0"/>
          <w:sz w:val="24"/>
        </w:rPr>
        <w:t>，具有普适性，成为了首个涵盖</w:t>
      </w:r>
      <w:r w:rsidR="00AC1234">
        <w:rPr>
          <w:rFonts w:ascii="Times New Roman" w:hint="eastAsia"/>
          <w:snapToGrid w:val="0"/>
          <w:color w:val="000000"/>
          <w:kern w:val="0"/>
          <w:sz w:val="24"/>
        </w:rPr>
        <w:t>16</w:t>
      </w:r>
      <w:r w:rsidR="00AC1234">
        <w:rPr>
          <w:rFonts w:ascii="Times New Roman" w:hint="eastAsia"/>
          <w:snapToGrid w:val="0"/>
          <w:color w:val="000000"/>
          <w:kern w:val="0"/>
          <w:sz w:val="24"/>
        </w:rPr>
        <w:t>种植物的国家标准</w:t>
      </w:r>
      <w:r>
        <w:rPr>
          <w:rFonts w:ascii="Times New Roman" w:hint="eastAsia"/>
          <w:snapToGrid w:val="0"/>
          <w:color w:val="000000"/>
          <w:kern w:val="0"/>
          <w:sz w:val="24"/>
        </w:rPr>
        <w:t>，</w:t>
      </w:r>
      <w:r w:rsidR="00AC1234">
        <w:rPr>
          <w:rFonts w:ascii="Times New Roman" w:hint="eastAsia"/>
          <w:snapToGrid w:val="0"/>
          <w:color w:val="000000"/>
          <w:kern w:val="0"/>
          <w:sz w:val="24"/>
        </w:rPr>
        <w:t>得到了管理部门</w:t>
      </w:r>
      <w:r w:rsidR="00807546">
        <w:rPr>
          <w:rFonts w:ascii="Times New Roman" w:hint="eastAsia"/>
          <w:snapToGrid w:val="0"/>
          <w:color w:val="000000"/>
          <w:kern w:val="0"/>
          <w:sz w:val="24"/>
        </w:rPr>
        <w:t>、企业及科研单位的</w:t>
      </w:r>
      <w:r w:rsidR="00AC1234">
        <w:rPr>
          <w:rFonts w:ascii="Times New Roman" w:hint="eastAsia"/>
          <w:snapToGrid w:val="0"/>
          <w:color w:val="000000"/>
          <w:kern w:val="0"/>
          <w:sz w:val="24"/>
        </w:rPr>
        <w:t>认可</w:t>
      </w:r>
      <w:r>
        <w:rPr>
          <w:rFonts w:ascii="Times New Roman" w:hint="eastAsia"/>
          <w:snapToGrid w:val="0"/>
          <w:color w:val="000000"/>
          <w:kern w:val="0"/>
          <w:sz w:val="24"/>
        </w:rPr>
        <w:t>。</w:t>
      </w:r>
      <w:r w:rsidR="00AC1234">
        <w:rPr>
          <w:rFonts w:ascii="Times New Roman" w:hint="eastAsia"/>
          <w:snapToGrid w:val="0"/>
          <w:color w:val="000000"/>
          <w:kern w:val="0"/>
          <w:sz w:val="24"/>
        </w:rPr>
        <w:t>MNP</w:t>
      </w:r>
      <w:r w:rsidR="00AC1234">
        <w:rPr>
          <w:rFonts w:ascii="Times New Roman" w:hint="eastAsia"/>
          <w:snapToGrid w:val="0"/>
          <w:color w:val="000000"/>
          <w:kern w:val="0"/>
          <w:sz w:val="24"/>
        </w:rPr>
        <w:t>标记法结合</w:t>
      </w:r>
      <w:r>
        <w:rPr>
          <w:rFonts w:ascii="Times New Roman" w:hint="eastAsia"/>
          <w:snapToGrid w:val="0"/>
          <w:color w:val="000000"/>
          <w:kern w:val="0"/>
          <w:sz w:val="24"/>
        </w:rPr>
        <w:t>多重</w:t>
      </w:r>
      <w:r>
        <w:rPr>
          <w:rFonts w:ascii="Times New Roman" w:hint="eastAsia"/>
          <w:snapToGrid w:val="0"/>
          <w:color w:val="000000"/>
          <w:kern w:val="0"/>
          <w:sz w:val="24"/>
        </w:rPr>
        <w:t>PCR</w:t>
      </w:r>
      <w:r>
        <w:rPr>
          <w:rFonts w:ascii="Times New Roman" w:hint="eastAsia"/>
          <w:snapToGrid w:val="0"/>
          <w:color w:val="000000"/>
          <w:kern w:val="0"/>
          <w:sz w:val="24"/>
        </w:rPr>
        <w:t>扩增和高通量测序技术，</w:t>
      </w:r>
      <w:r w:rsidR="00AC1234">
        <w:rPr>
          <w:rFonts w:ascii="Times New Roman" w:hint="eastAsia"/>
          <w:snapToGrid w:val="0"/>
          <w:color w:val="000000"/>
          <w:kern w:val="0"/>
          <w:sz w:val="24"/>
        </w:rPr>
        <w:t>检测通量高、检测数据溯源性强；鉴定结果重复性和准确性高、不依赖于平行实验、实现了鉴定数据的共享。</w:t>
      </w:r>
      <w:r w:rsidR="00807546">
        <w:rPr>
          <w:rFonts w:ascii="Times New Roman" w:hint="eastAsia"/>
          <w:snapToGrid w:val="0"/>
          <w:color w:val="000000"/>
          <w:kern w:val="0"/>
          <w:sz w:val="24"/>
        </w:rPr>
        <w:t>同时</w:t>
      </w:r>
      <w:r w:rsidR="00807546">
        <w:rPr>
          <w:rFonts w:ascii="Times New Roman" w:hint="eastAsia"/>
          <w:snapToGrid w:val="0"/>
          <w:color w:val="000000"/>
          <w:kern w:val="0"/>
          <w:sz w:val="24"/>
        </w:rPr>
        <w:t>MNP</w:t>
      </w:r>
      <w:r w:rsidR="00807546">
        <w:rPr>
          <w:rFonts w:ascii="Times New Roman" w:hint="eastAsia"/>
          <w:snapToGrid w:val="0"/>
          <w:color w:val="000000"/>
          <w:kern w:val="0"/>
          <w:sz w:val="24"/>
        </w:rPr>
        <w:t>标记法鉴定的知识产权、试剂及仪器等全链条实现了</w:t>
      </w:r>
      <w:r w:rsidRPr="005E46A8">
        <w:rPr>
          <w:rFonts w:ascii="Times New Roman" w:hint="eastAsia"/>
          <w:snapToGrid w:val="0"/>
          <w:color w:val="000000"/>
          <w:kern w:val="0"/>
          <w:sz w:val="24"/>
        </w:rPr>
        <w:t>国</w:t>
      </w:r>
      <w:r w:rsidR="00807546">
        <w:rPr>
          <w:rFonts w:ascii="Times New Roman" w:hint="eastAsia"/>
          <w:snapToGrid w:val="0"/>
          <w:color w:val="000000"/>
          <w:kern w:val="0"/>
          <w:sz w:val="24"/>
        </w:rPr>
        <w:t>产化，保证了我国品种</w:t>
      </w:r>
      <w:r w:rsidR="007E5E30">
        <w:rPr>
          <w:rFonts w:ascii="Times New Roman" w:hint="eastAsia"/>
          <w:snapToGrid w:val="0"/>
          <w:color w:val="000000"/>
          <w:kern w:val="0"/>
          <w:sz w:val="24"/>
        </w:rPr>
        <w:t>D</w:t>
      </w:r>
      <w:r w:rsidR="007E5E30">
        <w:rPr>
          <w:rFonts w:ascii="Times New Roman"/>
          <w:snapToGrid w:val="0"/>
          <w:color w:val="000000"/>
          <w:kern w:val="0"/>
          <w:sz w:val="24"/>
        </w:rPr>
        <w:t>NA</w:t>
      </w:r>
      <w:r w:rsidR="007E5E30">
        <w:rPr>
          <w:rFonts w:ascii="Times New Roman" w:hint="eastAsia"/>
          <w:snapToGrid w:val="0"/>
          <w:color w:val="000000"/>
          <w:kern w:val="0"/>
          <w:sz w:val="24"/>
        </w:rPr>
        <w:t>指纹</w:t>
      </w:r>
      <w:r w:rsidR="00807546">
        <w:rPr>
          <w:rFonts w:ascii="Times New Roman" w:hint="eastAsia"/>
          <w:snapToGrid w:val="0"/>
          <w:color w:val="000000"/>
          <w:kern w:val="0"/>
          <w:sz w:val="24"/>
        </w:rPr>
        <w:t>鉴定领域不被国外卡脖子。</w:t>
      </w:r>
    </w:p>
    <w:p w14:paraId="642822D9" w14:textId="77777777" w:rsidR="00807546" w:rsidRPr="00162436" w:rsidRDefault="00807546" w:rsidP="00162436">
      <w:pPr>
        <w:pStyle w:val="a5"/>
        <w:ind w:firstLine="482"/>
        <w:rPr>
          <w:rFonts w:ascii="Times New Roman"/>
          <w:b/>
          <w:snapToGrid w:val="0"/>
          <w:color w:val="000000"/>
          <w:kern w:val="0"/>
          <w:sz w:val="24"/>
        </w:rPr>
      </w:pPr>
      <w:r w:rsidRPr="00162436">
        <w:rPr>
          <w:rFonts w:hAnsi="宋体" w:hint="eastAsia"/>
          <w:b/>
          <w:snapToGrid w:val="0"/>
          <w:color w:val="000000"/>
          <w:kern w:val="0"/>
          <w:sz w:val="24"/>
        </w:rPr>
        <w:t>（</w:t>
      </w:r>
      <w:r w:rsidRPr="00162436">
        <w:rPr>
          <w:rFonts w:ascii="Times New Roman" w:hint="eastAsia"/>
          <w:b/>
          <w:snapToGrid w:val="0"/>
          <w:color w:val="000000"/>
          <w:kern w:val="0"/>
          <w:sz w:val="24"/>
        </w:rPr>
        <w:t>二）主要技术内容</w:t>
      </w:r>
    </w:p>
    <w:p w14:paraId="72CDBFF0" w14:textId="77777777" w:rsidR="00C13176" w:rsidRDefault="00807546" w:rsidP="00807546">
      <w:pPr>
        <w:pStyle w:val="a5"/>
        <w:ind w:firstLine="480"/>
        <w:rPr>
          <w:rFonts w:ascii="Times New Roman"/>
          <w:snapToGrid w:val="0"/>
          <w:color w:val="000000"/>
          <w:kern w:val="0"/>
          <w:sz w:val="24"/>
        </w:rPr>
      </w:pPr>
      <w:r w:rsidRPr="00807546">
        <w:rPr>
          <w:rFonts w:ascii="Times New Roman" w:hint="eastAsia"/>
          <w:snapToGrid w:val="0"/>
          <w:color w:val="000000"/>
          <w:kern w:val="0"/>
          <w:sz w:val="24"/>
        </w:rPr>
        <w:t>1</w:t>
      </w:r>
      <w:r w:rsidRPr="00807546">
        <w:rPr>
          <w:rFonts w:ascii="Times New Roman" w:hint="eastAsia"/>
          <w:snapToGrid w:val="0"/>
          <w:color w:val="000000"/>
          <w:kern w:val="0"/>
          <w:sz w:val="24"/>
        </w:rPr>
        <w:t>、</w:t>
      </w:r>
      <w:r w:rsidR="00D44AEE">
        <w:rPr>
          <w:rFonts w:ascii="Times New Roman" w:hint="eastAsia"/>
          <w:snapToGrid w:val="0"/>
          <w:color w:val="000000"/>
          <w:kern w:val="0"/>
          <w:sz w:val="24"/>
        </w:rPr>
        <w:t>芒果</w:t>
      </w:r>
      <w:r>
        <w:rPr>
          <w:rFonts w:ascii="Times New Roman" w:hint="eastAsia"/>
          <w:snapToGrid w:val="0"/>
          <w:color w:val="000000"/>
          <w:kern w:val="0"/>
          <w:sz w:val="24"/>
        </w:rPr>
        <w:t>MNP</w:t>
      </w:r>
      <w:r w:rsidRPr="00807546">
        <w:rPr>
          <w:rFonts w:ascii="Times New Roman" w:hint="eastAsia"/>
          <w:snapToGrid w:val="0"/>
          <w:color w:val="000000"/>
          <w:kern w:val="0"/>
          <w:sz w:val="24"/>
        </w:rPr>
        <w:t>标记</w:t>
      </w:r>
      <w:r>
        <w:rPr>
          <w:rFonts w:ascii="Times New Roman" w:hint="eastAsia"/>
          <w:snapToGrid w:val="0"/>
          <w:color w:val="000000"/>
          <w:kern w:val="0"/>
          <w:sz w:val="24"/>
        </w:rPr>
        <w:t>位点的</w:t>
      </w:r>
      <w:r w:rsidR="00953D65">
        <w:rPr>
          <w:rFonts w:ascii="Times New Roman" w:hint="eastAsia"/>
          <w:snapToGrid w:val="0"/>
          <w:color w:val="000000"/>
          <w:kern w:val="0"/>
          <w:sz w:val="24"/>
        </w:rPr>
        <w:t>筛选</w:t>
      </w:r>
    </w:p>
    <w:p w14:paraId="5A49439C" w14:textId="77777777" w:rsidR="00126D70" w:rsidRDefault="00126D70" w:rsidP="00807546">
      <w:pPr>
        <w:pStyle w:val="a5"/>
        <w:ind w:firstLine="480"/>
        <w:rPr>
          <w:rFonts w:ascii="Times New Roman"/>
          <w:snapToGrid w:val="0"/>
          <w:color w:val="000000"/>
          <w:kern w:val="0"/>
          <w:sz w:val="24"/>
        </w:rPr>
      </w:pPr>
      <w:r>
        <w:rPr>
          <w:rFonts w:ascii="Times New Roman" w:hint="eastAsia"/>
          <w:snapToGrid w:val="0"/>
          <w:color w:val="000000"/>
          <w:kern w:val="0"/>
          <w:sz w:val="24"/>
        </w:rPr>
        <w:t>芒果的基因组复杂，常规的</w:t>
      </w:r>
      <w:r>
        <w:rPr>
          <w:rFonts w:ascii="Times New Roman" w:hint="eastAsia"/>
          <w:snapToGrid w:val="0"/>
          <w:color w:val="000000"/>
          <w:kern w:val="0"/>
          <w:sz w:val="24"/>
        </w:rPr>
        <w:t>SSR</w:t>
      </w:r>
      <w:r>
        <w:rPr>
          <w:rFonts w:ascii="Times New Roman" w:hint="eastAsia"/>
          <w:snapToGrid w:val="0"/>
          <w:color w:val="000000"/>
          <w:kern w:val="0"/>
          <w:sz w:val="24"/>
        </w:rPr>
        <w:t>标记、</w:t>
      </w:r>
      <w:r>
        <w:rPr>
          <w:rFonts w:ascii="Times New Roman" w:hint="eastAsia"/>
          <w:snapToGrid w:val="0"/>
          <w:color w:val="000000"/>
          <w:kern w:val="0"/>
          <w:sz w:val="24"/>
        </w:rPr>
        <w:t>SNP</w:t>
      </w:r>
      <w:r>
        <w:rPr>
          <w:rFonts w:ascii="Times New Roman" w:hint="eastAsia"/>
          <w:snapToGrid w:val="0"/>
          <w:color w:val="000000"/>
          <w:kern w:val="0"/>
          <w:sz w:val="24"/>
        </w:rPr>
        <w:t>标记开发效率低、验证工作繁重，导致目前基于</w:t>
      </w:r>
      <w:r>
        <w:rPr>
          <w:rFonts w:ascii="Times New Roman" w:hint="eastAsia"/>
          <w:snapToGrid w:val="0"/>
          <w:color w:val="000000"/>
          <w:kern w:val="0"/>
          <w:sz w:val="24"/>
        </w:rPr>
        <w:t>SSR</w:t>
      </w:r>
      <w:r>
        <w:rPr>
          <w:rFonts w:ascii="Times New Roman" w:hint="eastAsia"/>
          <w:snapToGrid w:val="0"/>
          <w:color w:val="000000"/>
          <w:kern w:val="0"/>
          <w:sz w:val="24"/>
        </w:rPr>
        <w:t>标记的芒果品种鉴</w:t>
      </w:r>
      <w:r w:rsidR="00D87125">
        <w:rPr>
          <w:rFonts w:ascii="Times New Roman" w:hint="eastAsia"/>
          <w:snapToGrid w:val="0"/>
          <w:color w:val="000000"/>
          <w:kern w:val="0"/>
          <w:sz w:val="24"/>
        </w:rPr>
        <w:t>定还停留于科研阶段，满足不了品种真实性鉴定及实质性派生品种鉴定</w:t>
      </w:r>
      <w:r>
        <w:rPr>
          <w:rFonts w:ascii="Times New Roman" w:hint="eastAsia"/>
          <w:snapToGrid w:val="0"/>
          <w:color w:val="000000"/>
          <w:kern w:val="0"/>
          <w:sz w:val="24"/>
        </w:rPr>
        <w:t>对标记准确性及标记数量的要求。</w:t>
      </w:r>
    </w:p>
    <w:p w14:paraId="47B3A764" w14:textId="652F72BA" w:rsidR="005B369D" w:rsidRDefault="00962F3E" w:rsidP="00BC19AC">
      <w:pPr>
        <w:pStyle w:val="a5"/>
        <w:ind w:firstLine="480"/>
        <w:rPr>
          <w:rFonts w:ascii="Times New Roman" w:hint="eastAsia"/>
          <w:snapToGrid w:val="0"/>
          <w:color w:val="000000"/>
          <w:kern w:val="0"/>
          <w:sz w:val="24"/>
        </w:rPr>
      </w:pPr>
      <w:r>
        <w:rPr>
          <w:rFonts w:ascii="Times New Roman"/>
          <w:snapToGrid w:val="0"/>
          <w:color w:val="000000"/>
          <w:kern w:val="0"/>
          <w:sz w:val="24"/>
        </w:rPr>
        <w:t>在</w:t>
      </w:r>
      <w:r w:rsidR="00126D70">
        <w:rPr>
          <w:rFonts w:ascii="Times New Roman"/>
          <w:snapToGrid w:val="0"/>
          <w:color w:val="000000"/>
          <w:kern w:val="0"/>
          <w:sz w:val="24"/>
        </w:rPr>
        <w:t>芒果</w:t>
      </w:r>
      <w:r>
        <w:rPr>
          <w:rFonts w:ascii="Times New Roman" w:hint="eastAsia"/>
          <w:snapToGrid w:val="0"/>
          <w:color w:val="000000"/>
          <w:kern w:val="0"/>
          <w:sz w:val="24"/>
        </w:rPr>
        <w:t>MNP</w:t>
      </w:r>
      <w:r w:rsidR="00845AAC" w:rsidRPr="00845AAC">
        <w:rPr>
          <w:rFonts w:ascii="Times New Roman"/>
          <w:snapToGrid w:val="0"/>
          <w:color w:val="000000"/>
          <w:kern w:val="0"/>
          <w:sz w:val="24"/>
        </w:rPr>
        <w:t>标记筛选中，遵守扩增区多态性高、引物区保守、扩增区尽量选择单拷贝区域等引物筛选的通用原则；引物在参考基因组上的扩增长度不超过</w:t>
      </w:r>
      <w:r w:rsidR="00845AAC" w:rsidRPr="00845AAC">
        <w:rPr>
          <w:rFonts w:ascii="Times New Roman"/>
          <w:snapToGrid w:val="0"/>
          <w:color w:val="000000"/>
          <w:kern w:val="0"/>
          <w:sz w:val="24"/>
        </w:rPr>
        <w:t xml:space="preserve">250 </w:t>
      </w:r>
      <w:proofErr w:type="spellStart"/>
      <w:r w:rsidR="00845AAC" w:rsidRPr="00845AAC">
        <w:rPr>
          <w:rFonts w:ascii="Times New Roman"/>
          <w:snapToGrid w:val="0"/>
          <w:color w:val="000000"/>
          <w:kern w:val="0"/>
          <w:sz w:val="24"/>
        </w:rPr>
        <w:t>bp</w:t>
      </w:r>
      <w:proofErr w:type="spellEnd"/>
      <w:r w:rsidR="00845AAC" w:rsidRPr="00845AAC">
        <w:rPr>
          <w:rFonts w:ascii="Times New Roman"/>
          <w:snapToGrid w:val="0"/>
          <w:color w:val="000000"/>
          <w:kern w:val="0"/>
          <w:sz w:val="24"/>
        </w:rPr>
        <w:t>等其它特殊要求。</w:t>
      </w:r>
      <w:r>
        <w:rPr>
          <w:rFonts w:ascii="Times New Roman"/>
          <w:snapToGrid w:val="0"/>
          <w:color w:val="000000"/>
          <w:kern w:val="0"/>
          <w:sz w:val="24"/>
        </w:rPr>
        <w:t>以芒果</w:t>
      </w:r>
      <w:r w:rsidR="00845AAC" w:rsidRPr="00845AAC">
        <w:rPr>
          <w:rFonts w:ascii="Times New Roman" w:hint="eastAsia"/>
          <w:snapToGrid w:val="0"/>
          <w:color w:val="000000"/>
          <w:kern w:val="0"/>
          <w:sz w:val="24"/>
        </w:rPr>
        <w:t>基因组版本</w:t>
      </w:r>
      <w:r w:rsidR="002664FB">
        <w:rPr>
          <w:rFonts w:ascii="Times New Roman" w:hint="eastAsia"/>
          <w:snapToGrid w:val="0"/>
          <w:color w:val="000000"/>
          <w:kern w:val="0"/>
          <w:sz w:val="24"/>
        </w:rPr>
        <w:t>号</w:t>
      </w:r>
      <w:r w:rsidR="001C49F7" w:rsidRPr="001C49F7">
        <w:rPr>
          <w:rFonts w:ascii="Times New Roman"/>
          <w:snapToGrid w:val="0"/>
          <w:color w:val="000000"/>
          <w:kern w:val="0"/>
          <w:sz w:val="24"/>
        </w:rPr>
        <w:t>GCA_011075055.1</w:t>
      </w:r>
      <w:r w:rsidR="00845AAC" w:rsidRPr="00845AAC">
        <w:rPr>
          <w:rFonts w:ascii="Times New Roman" w:hint="eastAsia"/>
          <w:snapToGrid w:val="0"/>
          <w:color w:val="000000"/>
          <w:kern w:val="0"/>
          <w:sz w:val="24"/>
        </w:rPr>
        <w:t>为参考基因组</w:t>
      </w:r>
      <w:r w:rsidR="002664FB">
        <w:rPr>
          <w:rFonts w:ascii="Times New Roman" w:hint="eastAsia"/>
          <w:snapToGrid w:val="0"/>
          <w:color w:val="000000"/>
          <w:kern w:val="0"/>
          <w:sz w:val="24"/>
        </w:rPr>
        <w:t>序列</w:t>
      </w:r>
      <w:r w:rsidR="00845AAC" w:rsidRPr="00845AAC">
        <w:rPr>
          <w:rFonts w:ascii="Times New Roman" w:hint="eastAsia"/>
          <w:snapToGrid w:val="0"/>
          <w:color w:val="000000"/>
          <w:kern w:val="0"/>
          <w:sz w:val="24"/>
        </w:rPr>
        <w:t>，</w:t>
      </w:r>
      <w:r w:rsidR="00845AAC" w:rsidRPr="00845AAC">
        <w:rPr>
          <w:rFonts w:ascii="Times New Roman"/>
          <w:snapToGrid w:val="0"/>
          <w:color w:val="000000"/>
          <w:kern w:val="0"/>
          <w:sz w:val="24"/>
        </w:rPr>
        <w:t>利用</w:t>
      </w:r>
      <w:r w:rsidR="00785FAE">
        <w:rPr>
          <w:rFonts w:ascii="Times New Roman" w:hint="eastAsia"/>
          <w:snapToGrid w:val="0"/>
          <w:color w:val="000000"/>
          <w:kern w:val="0"/>
          <w:sz w:val="24"/>
        </w:rPr>
        <w:t>53</w:t>
      </w:r>
      <w:r>
        <w:rPr>
          <w:rFonts w:ascii="Times New Roman" w:hint="eastAsia"/>
          <w:snapToGrid w:val="0"/>
          <w:color w:val="000000"/>
          <w:kern w:val="0"/>
          <w:sz w:val="24"/>
        </w:rPr>
        <w:t>个品种的重测序数据</w:t>
      </w:r>
      <w:r w:rsidR="00845AAC" w:rsidRPr="00845AAC">
        <w:rPr>
          <w:rFonts w:ascii="Times New Roman" w:hint="eastAsia"/>
          <w:snapToGrid w:val="0"/>
          <w:color w:val="000000"/>
          <w:kern w:val="0"/>
          <w:sz w:val="24"/>
        </w:rPr>
        <w:t>，</w:t>
      </w:r>
      <w:r w:rsidR="00845AAC" w:rsidRPr="00845AAC">
        <w:rPr>
          <w:rFonts w:ascii="Times New Roman"/>
          <w:snapToGrid w:val="0"/>
          <w:color w:val="000000"/>
          <w:kern w:val="0"/>
          <w:sz w:val="24"/>
        </w:rPr>
        <w:t>一共筛选到</w:t>
      </w:r>
      <w:r>
        <w:rPr>
          <w:rFonts w:ascii="Times New Roman" w:hint="eastAsia"/>
          <w:snapToGrid w:val="0"/>
          <w:color w:val="000000"/>
          <w:kern w:val="0"/>
          <w:sz w:val="24"/>
        </w:rPr>
        <w:t>654</w:t>
      </w:r>
      <w:r w:rsidR="00845AAC" w:rsidRPr="00845AAC">
        <w:rPr>
          <w:rFonts w:ascii="Times New Roman"/>
          <w:snapToGrid w:val="0"/>
          <w:color w:val="000000"/>
          <w:kern w:val="0"/>
          <w:sz w:val="24"/>
        </w:rPr>
        <w:t>个</w:t>
      </w:r>
      <w:r w:rsidR="00845AAC" w:rsidRPr="00845AAC">
        <w:rPr>
          <w:rFonts w:ascii="Times New Roman"/>
          <w:snapToGrid w:val="0"/>
          <w:color w:val="000000"/>
          <w:kern w:val="0"/>
          <w:sz w:val="24"/>
        </w:rPr>
        <w:t>MNP</w:t>
      </w:r>
      <w:r w:rsidR="00845AAC" w:rsidRPr="00845AAC">
        <w:rPr>
          <w:rFonts w:ascii="Times New Roman"/>
          <w:snapToGrid w:val="0"/>
          <w:color w:val="000000"/>
          <w:kern w:val="0"/>
          <w:sz w:val="24"/>
        </w:rPr>
        <w:t>标记位点，</w:t>
      </w:r>
      <w:r w:rsidR="003776EE">
        <w:rPr>
          <w:rFonts w:ascii="Times New Roman"/>
          <w:snapToGrid w:val="0"/>
          <w:color w:val="000000"/>
          <w:kern w:val="0"/>
          <w:sz w:val="24"/>
        </w:rPr>
        <w:t>平均每条染色体上含有</w:t>
      </w:r>
      <w:r w:rsidR="003776EE" w:rsidRPr="002F64CA">
        <w:rPr>
          <w:rFonts w:ascii="Times New Roman" w:hint="eastAsia"/>
          <w:snapToGrid w:val="0"/>
          <w:kern w:val="0"/>
          <w:sz w:val="24"/>
        </w:rPr>
        <w:t>31.4</w:t>
      </w:r>
      <w:r w:rsidR="003776EE" w:rsidRPr="002F64CA">
        <w:rPr>
          <w:rFonts w:ascii="Times New Roman" w:hint="eastAsia"/>
          <w:snapToGrid w:val="0"/>
          <w:kern w:val="0"/>
          <w:sz w:val="24"/>
        </w:rPr>
        <w:t>个</w:t>
      </w:r>
      <w:r w:rsidR="003776EE">
        <w:rPr>
          <w:rFonts w:ascii="Times New Roman" w:hint="eastAsia"/>
          <w:snapToGrid w:val="0"/>
          <w:color w:val="000000"/>
          <w:kern w:val="0"/>
          <w:sz w:val="24"/>
        </w:rPr>
        <w:t>标记位点，每条染色体上的标记位点数分布如图</w:t>
      </w:r>
      <w:r w:rsidR="003776EE">
        <w:rPr>
          <w:rFonts w:ascii="Times New Roman" w:hint="eastAsia"/>
          <w:snapToGrid w:val="0"/>
          <w:color w:val="000000"/>
          <w:kern w:val="0"/>
          <w:sz w:val="24"/>
        </w:rPr>
        <w:t>1</w:t>
      </w:r>
      <w:r w:rsidR="003776EE">
        <w:rPr>
          <w:rFonts w:ascii="Times New Roman" w:hint="eastAsia"/>
          <w:snapToGrid w:val="0"/>
          <w:color w:val="000000"/>
          <w:kern w:val="0"/>
          <w:sz w:val="24"/>
        </w:rPr>
        <w:t>所示。对这</w:t>
      </w:r>
      <w:r w:rsidR="003776EE">
        <w:rPr>
          <w:rFonts w:ascii="Times New Roman" w:hint="eastAsia"/>
          <w:snapToGrid w:val="0"/>
          <w:color w:val="000000"/>
          <w:kern w:val="0"/>
          <w:sz w:val="24"/>
        </w:rPr>
        <w:t>654</w:t>
      </w:r>
      <w:r w:rsidR="003776EE">
        <w:rPr>
          <w:rFonts w:ascii="Times New Roman" w:hint="eastAsia"/>
          <w:snapToGrid w:val="0"/>
          <w:color w:val="000000"/>
          <w:kern w:val="0"/>
          <w:sz w:val="24"/>
        </w:rPr>
        <w:t>个标记位点</w:t>
      </w:r>
      <w:r w:rsidR="00845AAC" w:rsidRPr="00845AAC">
        <w:rPr>
          <w:rFonts w:ascii="Times New Roman"/>
          <w:snapToGrid w:val="0"/>
          <w:color w:val="000000"/>
          <w:kern w:val="0"/>
          <w:sz w:val="24"/>
        </w:rPr>
        <w:t>设计引物</w:t>
      </w:r>
      <w:r w:rsidR="003776EE">
        <w:rPr>
          <w:rFonts w:ascii="Times New Roman" w:hint="eastAsia"/>
          <w:snapToGrid w:val="0"/>
          <w:color w:val="000000"/>
          <w:kern w:val="0"/>
          <w:sz w:val="24"/>
        </w:rPr>
        <w:t>，</w:t>
      </w:r>
      <w:r w:rsidR="00845AAC" w:rsidRPr="00845AAC">
        <w:rPr>
          <w:rFonts w:ascii="Times New Roman"/>
          <w:snapToGrid w:val="0"/>
          <w:color w:val="000000"/>
          <w:kern w:val="0"/>
          <w:sz w:val="24"/>
        </w:rPr>
        <w:t>引物详细信息见</w:t>
      </w:r>
      <w:r>
        <w:rPr>
          <w:rFonts w:ascii="Times New Roman" w:hint="eastAsia"/>
          <w:snapToGrid w:val="0"/>
          <w:color w:val="000000"/>
          <w:kern w:val="0"/>
          <w:sz w:val="24"/>
        </w:rPr>
        <w:t>标准文本附录</w:t>
      </w:r>
      <w:r>
        <w:rPr>
          <w:rFonts w:ascii="Times New Roman" w:hint="eastAsia"/>
          <w:snapToGrid w:val="0"/>
          <w:color w:val="000000"/>
          <w:kern w:val="0"/>
          <w:sz w:val="24"/>
        </w:rPr>
        <w:t>A</w:t>
      </w:r>
      <w:r>
        <w:rPr>
          <w:rFonts w:ascii="Times New Roman" w:hint="eastAsia"/>
          <w:snapToGrid w:val="0"/>
          <w:color w:val="000000"/>
          <w:kern w:val="0"/>
          <w:sz w:val="24"/>
        </w:rPr>
        <w:t>中</w:t>
      </w:r>
      <w:r w:rsidRPr="00962F3E">
        <w:rPr>
          <w:rFonts w:ascii="Times New Roman" w:hint="eastAsia"/>
          <w:snapToGrid w:val="0"/>
          <w:color w:val="000000"/>
          <w:kern w:val="0"/>
          <w:sz w:val="24"/>
        </w:rPr>
        <w:t>表</w:t>
      </w:r>
      <w:r w:rsidRPr="00962F3E">
        <w:rPr>
          <w:rFonts w:ascii="Times New Roman" w:hint="eastAsia"/>
          <w:snapToGrid w:val="0"/>
          <w:color w:val="000000"/>
          <w:kern w:val="0"/>
          <w:sz w:val="24"/>
        </w:rPr>
        <w:t xml:space="preserve">A.1 </w:t>
      </w:r>
      <w:r w:rsidRPr="00962F3E">
        <w:rPr>
          <w:rFonts w:ascii="Times New Roman" w:hint="eastAsia"/>
          <w:snapToGrid w:val="0"/>
          <w:color w:val="000000"/>
          <w:kern w:val="0"/>
          <w:sz w:val="24"/>
        </w:rPr>
        <w:t>芒果</w:t>
      </w:r>
      <w:r w:rsidRPr="00962F3E">
        <w:rPr>
          <w:rFonts w:ascii="Times New Roman" w:hint="eastAsia"/>
          <w:snapToGrid w:val="0"/>
          <w:color w:val="000000"/>
          <w:kern w:val="0"/>
          <w:sz w:val="24"/>
        </w:rPr>
        <w:t>MNP</w:t>
      </w:r>
      <w:r w:rsidRPr="00962F3E">
        <w:rPr>
          <w:rFonts w:ascii="Times New Roman" w:hint="eastAsia"/>
          <w:snapToGrid w:val="0"/>
          <w:color w:val="000000"/>
          <w:kern w:val="0"/>
          <w:sz w:val="24"/>
        </w:rPr>
        <w:t>标记引物</w:t>
      </w:r>
      <w:r w:rsidR="00845AAC" w:rsidRPr="00845AAC">
        <w:rPr>
          <w:rFonts w:ascii="Times New Roman"/>
          <w:snapToGrid w:val="0"/>
          <w:color w:val="000000"/>
          <w:kern w:val="0"/>
          <w:sz w:val="24"/>
        </w:rPr>
        <w:t>。</w:t>
      </w:r>
      <w:r w:rsidR="00BC19AC">
        <w:rPr>
          <w:rFonts w:ascii="Times New Roman" w:hint="eastAsia"/>
          <w:snapToGrid w:val="0"/>
          <w:color w:val="000000"/>
          <w:kern w:val="0"/>
          <w:sz w:val="24"/>
        </w:rPr>
        <w:t xml:space="preserve">            </w:t>
      </w:r>
    </w:p>
    <w:p w14:paraId="525086B4" w14:textId="685127D4" w:rsidR="00162436" w:rsidRDefault="00162436" w:rsidP="00BC19AC">
      <w:pPr>
        <w:pStyle w:val="a5"/>
        <w:ind w:firstLine="480"/>
        <w:rPr>
          <w:rFonts w:ascii="Times New Roman" w:hint="eastAsia"/>
          <w:snapToGrid w:val="0"/>
          <w:color w:val="000000"/>
          <w:kern w:val="0"/>
          <w:sz w:val="24"/>
        </w:rPr>
      </w:pPr>
      <w:r>
        <w:rPr>
          <w:rFonts w:ascii="Times New Roman" w:hint="eastAsia"/>
          <w:noProof/>
          <w:color w:val="000000"/>
          <w:kern w:val="0"/>
          <w:sz w:val="24"/>
        </w:rPr>
        <w:lastRenderedPageBreak/>
        <w:drawing>
          <wp:anchor distT="0" distB="0" distL="114300" distR="114300" simplePos="0" relativeHeight="251661824" behindDoc="0" locked="0" layoutInCell="1" allowOverlap="1" wp14:anchorId="18288F23" wp14:editId="218E709E">
            <wp:simplePos x="0" y="0"/>
            <wp:positionH relativeFrom="margin">
              <wp:posOffset>20224</wp:posOffset>
            </wp:positionH>
            <wp:positionV relativeFrom="paragraph">
              <wp:posOffset>55652</wp:posOffset>
            </wp:positionV>
            <wp:extent cx="5273675" cy="3013075"/>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3675" cy="3013075"/>
                    </a:xfrm>
                    <a:prstGeom prst="rect">
                      <a:avLst/>
                    </a:prstGeom>
                  </pic:spPr>
                </pic:pic>
              </a:graphicData>
            </a:graphic>
            <wp14:sizeRelH relativeFrom="margin">
              <wp14:pctWidth>0</wp14:pctWidth>
            </wp14:sizeRelH>
            <wp14:sizeRelV relativeFrom="margin">
              <wp14:pctHeight>0</wp14:pctHeight>
            </wp14:sizeRelV>
          </wp:anchor>
        </w:drawing>
      </w:r>
    </w:p>
    <w:p w14:paraId="764C948F" w14:textId="77777777" w:rsidR="00162436" w:rsidRDefault="00162436" w:rsidP="00BC19AC">
      <w:pPr>
        <w:pStyle w:val="a5"/>
        <w:ind w:firstLine="480"/>
        <w:rPr>
          <w:rFonts w:ascii="Times New Roman" w:hint="eastAsia"/>
          <w:snapToGrid w:val="0"/>
          <w:color w:val="000000"/>
          <w:kern w:val="0"/>
          <w:sz w:val="24"/>
        </w:rPr>
      </w:pPr>
    </w:p>
    <w:p w14:paraId="72EC24BD" w14:textId="77777777" w:rsidR="00162436" w:rsidRDefault="00162436" w:rsidP="00BC19AC">
      <w:pPr>
        <w:pStyle w:val="a5"/>
        <w:ind w:firstLine="480"/>
        <w:rPr>
          <w:rFonts w:ascii="Times New Roman" w:hint="eastAsia"/>
          <w:snapToGrid w:val="0"/>
          <w:color w:val="000000"/>
          <w:kern w:val="0"/>
          <w:sz w:val="24"/>
        </w:rPr>
      </w:pPr>
    </w:p>
    <w:p w14:paraId="684A4AFD" w14:textId="77777777" w:rsidR="00162436" w:rsidRDefault="00162436" w:rsidP="00BC19AC">
      <w:pPr>
        <w:pStyle w:val="a5"/>
        <w:ind w:firstLine="480"/>
        <w:rPr>
          <w:rFonts w:ascii="Times New Roman" w:hint="eastAsia"/>
          <w:snapToGrid w:val="0"/>
          <w:color w:val="000000"/>
          <w:kern w:val="0"/>
          <w:sz w:val="24"/>
        </w:rPr>
      </w:pPr>
    </w:p>
    <w:p w14:paraId="052BAE25" w14:textId="77777777" w:rsidR="00162436" w:rsidRDefault="00162436" w:rsidP="00BC19AC">
      <w:pPr>
        <w:pStyle w:val="a5"/>
        <w:ind w:firstLine="480"/>
        <w:rPr>
          <w:rFonts w:ascii="Times New Roman" w:hint="eastAsia"/>
          <w:snapToGrid w:val="0"/>
          <w:color w:val="000000"/>
          <w:kern w:val="0"/>
          <w:sz w:val="24"/>
        </w:rPr>
      </w:pPr>
    </w:p>
    <w:p w14:paraId="77C479EF" w14:textId="77777777" w:rsidR="00162436" w:rsidRDefault="00162436" w:rsidP="00BC19AC">
      <w:pPr>
        <w:pStyle w:val="a5"/>
        <w:ind w:firstLine="480"/>
        <w:rPr>
          <w:rFonts w:ascii="Times New Roman"/>
          <w:snapToGrid w:val="0"/>
          <w:color w:val="000000"/>
          <w:kern w:val="0"/>
          <w:sz w:val="24"/>
        </w:rPr>
      </w:pPr>
    </w:p>
    <w:p w14:paraId="57B8A6ED" w14:textId="77777777" w:rsidR="00162436" w:rsidRDefault="00162436" w:rsidP="00766F95">
      <w:pPr>
        <w:pStyle w:val="a5"/>
        <w:spacing w:beforeLines="50" w:before="156"/>
        <w:ind w:firstLineChars="0" w:firstLine="0"/>
        <w:jc w:val="center"/>
        <w:rPr>
          <w:rFonts w:ascii="Times New Roman" w:hint="eastAsia"/>
          <w:snapToGrid w:val="0"/>
          <w:color w:val="000000"/>
          <w:kern w:val="0"/>
          <w:sz w:val="24"/>
        </w:rPr>
      </w:pPr>
    </w:p>
    <w:p w14:paraId="36DC5F11" w14:textId="77777777" w:rsidR="00162436" w:rsidRDefault="00162436" w:rsidP="00766F95">
      <w:pPr>
        <w:pStyle w:val="a5"/>
        <w:spacing w:beforeLines="50" w:before="156"/>
        <w:ind w:firstLineChars="0" w:firstLine="0"/>
        <w:jc w:val="center"/>
        <w:rPr>
          <w:rFonts w:ascii="Times New Roman" w:hint="eastAsia"/>
          <w:snapToGrid w:val="0"/>
          <w:color w:val="000000"/>
          <w:kern w:val="0"/>
          <w:sz w:val="24"/>
        </w:rPr>
      </w:pPr>
    </w:p>
    <w:p w14:paraId="52297A7F" w14:textId="289835A2" w:rsidR="005B369D" w:rsidRPr="003776EE" w:rsidRDefault="005B369D" w:rsidP="00766F95">
      <w:pPr>
        <w:pStyle w:val="a5"/>
        <w:spacing w:beforeLines="50" w:before="156"/>
        <w:ind w:firstLineChars="0" w:firstLine="0"/>
        <w:jc w:val="center"/>
        <w:rPr>
          <w:rFonts w:ascii="Times New Roman"/>
          <w:snapToGrid w:val="0"/>
          <w:color w:val="000000"/>
          <w:kern w:val="0"/>
          <w:sz w:val="24"/>
        </w:rPr>
      </w:pPr>
      <w:r>
        <w:rPr>
          <w:rFonts w:ascii="Times New Roman" w:hint="eastAsia"/>
          <w:snapToGrid w:val="0"/>
          <w:color w:val="000000"/>
          <w:kern w:val="0"/>
          <w:sz w:val="24"/>
        </w:rPr>
        <w:t>图</w:t>
      </w:r>
      <w:r>
        <w:rPr>
          <w:rFonts w:ascii="Times New Roman" w:hint="eastAsia"/>
          <w:snapToGrid w:val="0"/>
          <w:color w:val="000000"/>
          <w:kern w:val="0"/>
          <w:sz w:val="24"/>
        </w:rPr>
        <w:t>1 MNP</w:t>
      </w:r>
      <w:r>
        <w:rPr>
          <w:rFonts w:ascii="Times New Roman" w:hint="eastAsia"/>
          <w:snapToGrid w:val="0"/>
          <w:color w:val="000000"/>
          <w:kern w:val="0"/>
          <w:sz w:val="24"/>
        </w:rPr>
        <w:t>标记在芒果染色体上的分布数量</w:t>
      </w:r>
      <w:r w:rsidR="00D87125">
        <w:rPr>
          <w:rFonts w:ascii="Times New Roman" w:hint="eastAsia"/>
          <w:snapToGrid w:val="0"/>
          <w:color w:val="000000"/>
          <w:kern w:val="0"/>
          <w:sz w:val="24"/>
        </w:rPr>
        <w:t>（</w:t>
      </w:r>
      <w:r w:rsidR="00D87125">
        <w:rPr>
          <w:rFonts w:ascii="Times New Roman" w:hint="eastAsia"/>
          <w:snapToGrid w:val="0"/>
          <w:color w:val="000000"/>
          <w:kern w:val="0"/>
          <w:sz w:val="24"/>
        </w:rPr>
        <w:t xml:space="preserve">Un </w:t>
      </w:r>
      <w:r w:rsidR="00D87125">
        <w:rPr>
          <w:rFonts w:ascii="Times New Roman" w:hint="eastAsia"/>
          <w:snapToGrid w:val="0"/>
          <w:color w:val="000000"/>
          <w:kern w:val="0"/>
          <w:sz w:val="24"/>
        </w:rPr>
        <w:t>表示</w:t>
      </w:r>
      <w:proofErr w:type="gramStart"/>
      <w:r w:rsidR="00D87125">
        <w:rPr>
          <w:rFonts w:ascii="Times New Roman" w:hint="eastAsia"/>
          <w:snapToGrid w:val="0"/>
          <w:color w:val="000000"/>
          <w:kern w:val="0"/>
          <w:sz w:val="24"/>
        </w:rPr>
        <w:t>未定位</w:t>
      </w:r>
      <w:proofErr w:type="gramEnd"/>
      <w:r w:rsidR="00D87125">
        <w:rPr>
          <w:rFonts w:ascii="Times New Roman" w:hint="eastAsia"/>
          <w:snapToGrid w:val="0"/>
          <w:color w:val="000000"/>
          <w:kern w:val="0"/>
          <w:sz w:val="24"/>
        </w:rPr>
        <w:t>到染色体上的序列）</w:t>
      </w:r>
    </w:p>
    <w:p w14:paraId="1C4D4BCE" w14:textId="77777777" w:rsidR="00A6359B" w:rsidRDefault="00A6359B" w:rsidP="00A6359B">
      <w:pPr>
        <w:pStyle w:val="a5"/>
        <w:ind w:firstLine="480"/>
        <w:rPr>
          <w:rFonts w:ascii="Times New Roman"/>
          <w:snapToGrid w:val="0"/>
          <w:color w:val="000000"/>
          <w:kern w:val="0"/>
          <w:sz w:val="24"/>
        </w:rPr>
      </w:pPr>
      <w:r>
        <w:rPr>
          <w:rFonts w:ascii="Times New Roman" w:hint="eastAsia"/>
          <w:snapToGrid w:val="0"/>
          <w:color w:val="000000"/>
          <w:kern w:val="0"/>
          <w:sz w:val="24"/>
        </w:rPr>
        <w:t>2</w:t>
      </w:r>
      <w:r>
        <w:rPr>
          <w:rFonts w:ascii="Times New Roman" w:hint="eastAsia"/>
          <w:snapToGrid w:val="0"/>
          <w:color w:val="000000"/>
          <w:kern w:val="0"/>
          <w:sz w:val="24"/>
        </w:rPr>
        <w:t>、实验操作</w:t>
      </w:r>
    </w:p>
    <w:p w14:paraId="5857FA4D" w14:textId="77777777" w:rsidR="005E13F4" w:rsidRDefault="00A6359B" w:rsidP="00A6359B">
      <w:pPr>
        <w:pStyle w:val="a5"/>
        <w:ind w:firstLine="480"/>
        <w:rPr>
          <w:rFonts w:ascii="Times New Roman"/>
          <w:snapToGrid w:val="0"/>
          <w:color w:val="000000"/>
          <w:kern w:val="0"/>
          <w:sz w:val="24"/>
        </w:rPr>
      </w:pPr>
      <w:r w:rsidRPr="00A6359B">
        <w:rPr>
          <w:rFonts w:ascii="Times New Roman" w:hint="eastAsia"/>
          <w:snapToGrid w:val="0"/>
          <w:color w:val="000000"/>
          <w:kern w:val="0"/>
          <w:sz w:val="24"/>
        </w:rPr>
        <w:t>本标准中多重扩增循环数在</w:t>
      </w:r>
      <w:r w:rsidRPr="00A6359B">
        <w:rPr>
          <w:rFonts w:ascii="Times New Roman" w:hint="eastAsia"/>
          <w:snapToGrid w:val="0"/>
          <w:color w:val="000000"/>
          <w:kern w:val="0"/>
          <w:sz w:val="24"/>
        </w:rPr>
        <w:t>20</w:t>
      </w:r>
      <w:r w:rsidRPr="00A6359B">
        <w:rPr>
          <w:rFonts w:ascii="Times New Roman" w:hint="eastAsia"/>
          <w:snapToGrid w:val="0"/>
          <w:color w:val="000000"/>
          <w:kern w:val="0"/>
          <w:sz w:val="24"/>
        </w:rPr>
        <w:t>个以下，处于线性增长期。采用二代高通量测序对扩增的线性产物进行检测，可以实现</w:t>
      </w:r>
      <w:proofErr w:type="gramStart"/>
      <w:r w:rsidRPr="00A6359B">
        <w:rPr>
          <w:rFonts w:ascii="Times New Roman" w:hint="eastAsia"/>
          <w:snapToGrid w:val="0"/>
          <w:color w:val="000000"/>
          <w:kern w:val="0"/>
          <w:sz w:val="24"/>
        </w:rPr>
        <w:t>等位基因型间的</w:t>
      </w:r>
      <w:proofErr w:type="gramEnd"/>
      <w:r w:rsidRPr="00A6359B">
        <w:rPr>
          <w:rFonts w:ascii="Times New Roman" w:hint="eastAsia"/>
          <w:snapToGrid w:val="0"/>
          <w:color w:val="000000"/>
          <w:kern w:val="0"/>
          <w:sz w:val="24"/>
        </w:rPr>
        <w:t>相对定量。利用定量结果，可以排除实验室的气溶胶污染</w:t>
      </w:r>
      <w:r w:rsidR="007E5E30">
        <w:rPr>
          <w:rFonts w:ascii="Times New Roman" w:hint="eastAsia"/>
          <w:snapToGrid w:val="0"/>
          <w:color w:val="000000"/>
          <w:kern w:val="0"/>
          <w:sz w:val="24"/>
        </w:rPr>
        <w:t>和</w:t>
      </w:r>
      <w:proofErr w:type="gramStart"/>
      <w:r w:rsidR="007E5E30">
        <w:rPr>
          <w:rFonts w:ascii="Times New Roman" w:hint="eastAsia"/>
          <w:snapToGrid w:val="0"/>
          <w:color w:val="000000"/>
          <w:kern w:val="0"/>
          <w:sz w:val="24"/>
        </w:rPr>
        <w:t>少量杂株的</w:t>
      </w:r>
      <w:proofErr w:type="gramEnd"/>
      <w:r w:rsidR="007E5E30">
        <w:rPr>
          <w:rFonts w:ascii="Times New Roman" w:hint="eastAsia"/>
          <w:snapToGrid w:val="0"/>
          <w:color w:val="000000"/>
          <w:kern w:val="0"/>
          <w:sz w:val="24"/>
        </w:rPr>
        <w:t>影响</w:t>
      </w:r>
      <w:r w:rsidRPr="00A6359B">
        <w:rPr>
          <w:rFonts w:ascii="Times New Roman" w:hint="eastAsia"/>
          <w:snapToGrid w:val="0"/>
          <w:color w:val="000000"/>
          <w:kern w:val="0"/>
          <w:sz w:val="24"/>
        </w:rPr>
        <w:t>。因此，本标准对防止气溶胶的污染要求并不是十分严格，只要求实验分区、单向流动、设备器具专用且保持通风，这些要求在普通实验室可以满足，降低了本标准实施条件的要求，使得本标准可以在更多实验室更方便地实施。</w:t>
      </w:r>
    </w:p>
    <w:p w14:paraId="32CF7765" w14:textId="422A3716" w:rsidR="00A6359B" w:rsidRDefault="00A6359B" w:rsidP="00A6359B">
      <w:pPr>
        <w:pStyle w:val="a5"/>
        <w:ind w:firstLine="480"/>
        <w:rPr>
          <w:rFonts w:ascii="宋体" w:hAnsi="宋体"/>
          <w:b/>
          <w:bCs/>
          <w:sz w:val="24"/>
        </w:rPr>
      </w:pPr>
      <w:r w:rsidRPr="00A6359B">
        <w:rPr>
          <w:rFonts w:ascii="Times New Roman" w:hint="eastAsia"/>
          <w:snapToGrid w:val="0"/>
          <w:color w:val="000000"/>
          <w:kern w:val="0"/>
          <w:sz w:val="24"/>
        </w:rPr>
        <w:t>3</w:t>
      </w:r>
      <w:r w:rsidRPr="00A6359B">
        <w:rPr>
          <w:rFonts w:ascii="Times New Roman" w:hint="eastAsia"/>
          <w:snapToGrid w:val="0"/>
          <w:color w:val="000000"/>
          <w:kern w:val="0"/>
          <w:sz w:val="24"/>
        </w:rPr>
        <w:t>、多重</w:t>
      </w:r>
      <w:r w:rsidRPr="00A6359B">
        <w:rPr>
          <w:rFonts w:ascii="Times New Roman" w:hint="eastAsia"/>
          <w:snapToGrid w:val="0"/>
          <w:color w:val="000000"/>
          <w:kern w:val="0"/>
          <w:sz w:val="24"/>
        </w:rPr>
        <w:t>PCR</w:t>
      </w:r>
      <w:r w:rsidRPr="00A6359B">
        <w:rPr>
          <w:rFonts w:ascii="Times New Roman" w:hint="eastAsia"/>
          <w:snapToGrid w:val="0"/>
          <w:color w:val="000000"/>
          <w:kern w:val="0"/>
          <w:sz w:val="24"/>
        </w:rPr>
        <w:t>扩增循环数</w:t>
      </w:r>
    </w:p>
    <w:p w14:paraId="5C242FF6" w14:textId="21365AFD" w:rsidR="00A6359B" w:rsidRDefault="00D87125" w:rsidP="00A6359B">
      <w:pPr>
        <w:pStyle w:val="a5"/>
        <w:ind w:firstLine="480"/>
        <w:rPr>
          <w:rFonts w:ascii="Times New Roman"/>
          <w:snapToGrid w:val="0"/>
          <w:color w:val="000000"/>
          <w:kern w:val="0"/>
          <w:sz w:val="24"/>
        </w:rPr>
      </w:pPr>
      <w:r>
        <w:rPr>
          <w:rFonts w:ascii="Times New Roman" w:hint="eastAsia"/>
          <w:snapToGrid w:val="0"/>
          <w:color w:val="000000"/>
          <w:kern w:val="0"/>
          <w:sz w:val="24"/>
        </w:rPr>
        <w:t>根据我们前期</w:t>
      </w:r>
      <w:r w:rsidR="00A6359B" w:rsidRPr="00A6359B">
        <w:rPr>
          <w:rFonts w:ascii="Times New Roman" w:hint="eastAsia"/>
          <w:snapToGrid w:val="0"/>
          <w:color w:val="000000"/>
          <w:kern w:val="0"/>
          <w:sz w:val="24"/>
        </w:rPr>
        <w:t>大量实验的结果，</w:t>
      </w:r>
      <w:r w:rsidR="00A6359B" w:rsidRPr="00A6359B">
        <w:rPr>
          <w:rFonts w:ascii="Times New Roman" w:hint="eastAsia"/>
          <w:snapToGrid w:val="0"/>
          <w:color w:val="000000"/>
          <w:kern w:val="0"/>
          <w:sz w:val="24"/>
        </w:rPr>
        <w:t>PCR</w:t>
      </w:r>
      <w:r w:rsidR="00A6359B" w:rsidRPr="00A6359B">
        <w:rPr>
          <w:rFonts w:ascii="Times New Roman" w:hint="eastAsia"/>
          <w:snapToGrid w:val="0"/>
          <w:color w:val="000000"/>
          <w:kern w:val="0"/>
          <w:sz w:val="24"/>
        </w:rPr>
        <w:t>循环数</w:t>
      </w:r>
      <w:r w:rsidR="00A6359B">
        <w:rPr>
          <w:rFonts w:ascii="Times New Roman" w:hint="eastAsia"/>
          <w:snapToGrid w:val="0"/>
          <w:color w:val="000000"/>
          <w:kern w:val="0"/>
          <w:sz w:val="24"/>
        </w:rPr>
        <w:t>≤</w:t>
      </w:r>
      <w:r w:rsidR="00A6359B" w:rsidRPr="00A6359B">
        <w:rPr>
          <w:rFonts w:ascii="Times New Roman" w:hint="eastAsia"/>
          <w:snapToGrid w:val="0"/>
          <w:color w:val="000000"/>
          <w:kern w:val="0"/>
          <w:sz w:val="24"/>
        </w:rPr>
        <w:t>20</w:t>
      </w:r>
      <w:r w:rsidR="00A6359B" w:rsidRPr="00A6359B">
        <w:rPr>
          <w:rFonts w:ascii="Times New Roman" w:hint="eastAsia"/>
          <w:snapToGrid w:val="0"/>
          <w:color w:val="000000"/>
          <w:kern w:val="0"/>
          <w:sz w:val="24"/>
        </w:rPr>
        <w:t>个时，等位基因型的比例在重现性实验中保持稳定，</w:t>
      </w:r>
      <w:r w:rsidR="00CA20DC">
        <w:rPr>
          <w:rFonts w:ascii="Times New Roman" w:hint="eastAsia"/>
          <w:snapToGrid w:val="0"/>
          <w:color w:val="000000"/>
          <w:kern w:val="0"/>
          <w:sz w:val="24"/>
        </w:rPr>
        <w:t>可以</w:t>
      </w:r>
      <w:r w:rsidR="00A6359B" w:rsidRPr="00A6359B">
        <w:rPr>
          <w:rFonts w:ascii="Times New Roman" w:hint="eastAsia"/>
          <w:snapToGrid w:val="0"/>
          <w:color w:val="000000"/>
          <w:kern w:val="0"/>
          <w:sz w:val="24"/>
        </w:rPr>
        <w:t>避免由于</w:t>
      </w:r>
      <w:r w:rsidR="007E5E30">
        <w:rPr>
          <w:rFonts w:ascii="Times New Roman" w:hint="eastAsia"/>
          <w:snapToGrid w:val="0"/>
          <w:color w:val="000000"/>
          <w:kern w:val="0"/>
          <w:sz w:val="24"/>
        </w:rPr>
        <w:t>过度扩增</w:t>
      </w:r>
      <w:proofErr w:type="gramStart"/>
      <w:r w:rsidR="007E5E30">
        <w:rPr>
          <w:rFonts w:ascii="Times New Roman" w:hint="eastAsia"/>
          <w:snapToGrid w:val="0"/>
          <w:color w:val="000000"/>
          <w:kern w:val="0"/>
          <w:sz w:val="24"/>
        </w:rPr>
        <w:t>导致杂株</w:t>
      </w:r>
      <w:r w:rsidR="00A6359B" w:rsidRPr="00A6359B">
        <w:rPr>
          <w:rFonts w:ascii="Times New Roman" w:hint="eastAsia"/>
          <w:snapToGrid w:val="0"/>
          <w:color w:val="000000"/>
          <w:kern w:val="0"/>
          <w:sz w:val="24"/>
        </w:rPr>
        <w:t>等位基因</w:t>
      </w:r>
      <w:proofErr w:type="gramEnd"/>
      <w:r w:rsidR="00A6359B" w:rsidRPr="00A6359B">
        <w:rPr>
          <w:rFonts w:ascii="Times New Roman" w:hint="eastAsia"/>
          <w:snapToGrid w:val="0"/>
          <w:color w:val="000000"/>
          <w:kern w:val="0"/>
          <w:sz w:val="24"/>
        </w:rPr>
        <w:t>型</w:t>
      </w:r>
      <w:r w:rsidR="00CA20DC">
        <w:rPr>
          <w:rFonts w:ascii="Times New Roman" w:hint="eastAsia"/>
          <w:snapToGrid w:val="0"/>
          <w:color w:val="000000"/>
          <w:kern w:val="0"/>
          <w:sz w:val="24"/>
        </w:rPr>
        <w:t>被判定为主基因型的问题</w:t>
      </w:r>
      <w:r w:rsidR="00A6359B" w:rsidRPr="00A6359B">
        <w:rPr>
          <w:rFonts w:ascii="Times New Roman" w:hint="eastAsia"/>
          <w:snapToGrid w:val="0"/>
          <w:color w:val="000000"/>
          <w:kern w:val="0"/>
          <w:sz w:val="24"/>
        </w:rPr>
        <w:t>，因此，本标准规定多重</w:t>
      </w:r>
      <w:r w:rsidR="00A6359B" w:rsidRPr="00A6359B">
        <w:rPr>
          <w:rFonts w:ascii="Times New Roman" w:hint="eastAsia"/>
          <w:snapToGrid w:val="0"/>
          <w:color w:val="000000"/>
          <w:kern w:val="0"/>
          <w:sz w:val="24"/>
        </w:rPr>
        <w:t>PCR</w:t>
      </w:r>
      <w:r w:rsidR="002579A9">
        <w:rPr>
          <w:rFonts w:ascii="Times New Roman" w:hint="eastAsia"/>
          <w:snapToGrid w:val="0"/>
          <w:color w:val="000000"/>
          <w:kern w:val="0"/>
          <w:sz w:val="24"/>
        </w:rPr>
        <w:t>循环数≤</w:t>
      </w:r>
      <w:r w:rsidR="00A6359B" w:rsidRPr="00A6359B">
        <w:rPr>
          <w:rFonts w:ascii="Times New Roman" w:hint="eastAsia"/>
          <w:snapToGrid w:val="0"/>
          <w:color w:val="000000"/>
          <w:kern w:val="0"/>
          <w:sz w:val="24"/>
        </w:rPr>
        <w:t>20</w:t>
      </w:r>
      <w:r w:rsidR="00A6359B" w:rsidRPr="00A6359B">
        <w:rPr>
          <w:rFonts w:ascii="Times New Roman" w:hint="eastAsia"/>
          <w:snapToGrid w:val="0"/>
          <w:color w:val="000000"/>
          <w:kern w:val="0"/>
          <w:sz w:val="24"/>
        </w:rPr>
        <w:t>个。</w:t>
      </w:r>
    </w:p>
    <w:p w14:paraId="0E980D21" w14:textId="2C2AC5FE" w:rsidR="00CA20DC" w:rsidRPr="00A6359B" w:rsidRDefault="00CA20DC" w:rsidP="00A6359B">
      <w:pPr>
        <w:pStyle w:val="a5"/>
        <w:ind w:firstLine="480"/>
        <w:rPr>
          <w:rFonts w:ascii="Times New Roman"/>
          <w:snapToGrid w:val="0"/>
          <w:color w:val="000000"/>
          <w:kern w:val="0"/>
          <w:sz w:val="24"/>
        </w:rPr>
      </w:pPr>
      <w:r>
        <w:rPr>
          <w:rFonts w:ascii="Times New Roman" w:hint="eastAsia"/>
          <w:snapToGrid w:val="0"/>
          <w:color w:val="000000"/>
          <w:kern w:val="0"/>
          <w:sz w:val="24"/>
        </w:rPr>
        <w:t>在标准制定过程中，人为地混合了将一个品种的</w:t>
      </w:r>
      <w:r>
        <w:rPr>
          <w:rFonts w:ascii="Times New Roman" w:hint="eastAsia"/>
          <w:snapToGrid w:val="0"/>
          <w:color w:val="000000"/>
          <w:kern w:val="0"/>
          <w:sz w:val="24"/>
        </w:rPr>
        <w:t>DNA</w:t>
      </w:r>
      <w:r>
        <w:rPr>
          <w:rFonts w:ascii="Times New Roman" w:hint="eastAsia"/>
          <w:snapToGrid w:val="0"/>
          <w:color w:val="000000"/>
          <w:kern w:val="0"/>
          <w:sz w:val="24"/>
        </w:rPr>
        <w:t>按</w:t>
      </w:r>
      <w:r>
        <w:rPr>
          <w:rFonts w:ascii="Times New Roman" w:hint="eastAsia"/>
          <w:snapToGrid w:val="0"/>
          <w:color w:val="000000"/>
          <w:kern w:val="0"/>
          <w:sz w:val="24"/>
        </w:rPr>
        <w:t>1%</w:t>
      </w:r>
      <w:r>
        <w:rPr>
          <w:rFonts w:ascii="Times New Roman" w:hint="eastAsia"/>
          <w:snapToGrid w:val="0"/>
          <w:color w:val="000000"/>
          <w:kern w:val="0"/>
          <w:sz w:val="24"/>
        </w:rPr>
        <w:t>，</w:t>
      </w:r>
      <w:r>
        <w:rPr>
          <w:rFonts w:ascii="Times New Roman" w:hint="eastAsia"/>
          <w:snapToGrid w:val="0"/>
          <w:color w:val="000000"/>
          <w:kern w:val="0"/>
          <w:sz w:val="24"/>
        </w:rPr>
        <w:t>3%</w:t>
      </w:r>
      <w:r>
        <w:rPr>
          <w:rFonts w:ascii="Times New Roman" w:hint="eastAsia"/>
          <w:snapToGrid w:val="0"/>
          <w:color w:val="000000"/>
          <w:kern w:val="0"/>
          <w:sz w:val="24"/>
        </w:rPr>
        <w:t>和</w:t>
      </w:r>
      <w:r>
        <w:rPr>
          <w:rFonts w:ascii="Times New Roman" w:hint="eastAsia"/>
          <w:snapToGrid w:val="0"/>
          <w:color w:val="000000"/>
          <w:kern w:val="0"/>
          <w:sz w:val="24"/>
        </w:rPr>
        <w:t>5%</w:t>
      </w:r>
      <w:r>
        <w:rPr>
          <w:rFonts w:ascii="Times New Roman" w:hint="eastAsia"/>
          <w:snapToGrid w:val="0"/>
          <w:color w:val="000000"/>
          <w:kern w:val="0"/>
          <w:sz w:val="24"/>
        </w:rPr>
        <w:t>三个比例混入到另一个品种</w:t>
      </w:r>
      <w:r>
        <w:rPr>
          <w:rFonts w:ascii="Times New Roman"/>
          <w:snapToGrid w:val="0"/>
          <w:color w:val="000000"/>
          <w:kern w:val="0"/>
          <w:sz w:val="24"/>
        </w:rPr>
        <w:t>1</w:t>
      </w:r>
      <w:r>
        <w:rPr>
          <w:rFonts w:ascii="Times New Roman" w:hint="eastAsia"/>
          <w:snapToGrid w:val="0"/>
          <w:color w:val="000000"/>
          <w:kern w:val="0"/>
          <w:sz w:val="24"/>
        </w:rPr>
        <w:t>中，获得模拟混合品种</w:t>
      </w:r>
      <w:r>
        <w:rPr>
          <w:rFonts w:ascii="Times New Roman" w:hint="eastAsia"/>
          <w:snapToGrid w:val="0"/>
          <w:color w:val="000000"/>
          <w:kern w:val="0"/>
          <w:sz w:val="24"/>
        </w:rPr>
        <w:t>2-</w:t>
      </w:r>
      <w:r>
        <w:rPr>
          <w:rFonts w:ascii="Times New Roman"/>
          <w:snapToGrid w:val="0"/>
          <w:color w:val="000000"/>
          <w:kern w:val="0"/>
          <w:sz w:val="24"/>
        </w:rPr>
        <w:t>4</w:t>
      </w:r>
      <w:r>
        <w:rPr>
          <w:rFonts w:ascii="Times New Roman" w:hint="eastAsia"/>
          <w:snapToGrid w:val="0"/>
          <w:color w:val="000000"/>
          <w:kern w:val="0"/>
          <w:sz w:val="24"/>
        </w:rPr>
        <w:t>。利用本标准文本的方法，以品种</w:t>
      </w:r>
      <w:r>
        <w:rPr>
          <w:rFonts w:ascii="Times New Roman" w:hint="eastAsia"/>
          <w:snapToGrid w:val="0"/>
          <w:color w:val="000000"/>
          <w:kern w:val="0"/>
          <w:sz w:val="24"/>
        </w:rPr>
        <w:t>1</w:t>
      </w:r>
      <w:r>
        <w:rPr>
          <w:rFonts w:ascii="Times New Roman" w:hint="eastAsia"/>
          <w:snapToGrid w:val="0"/>
          <w:color w:val="000000"/>
          <w:kern w:val="0"/>
          <w:sz w:val="24"/>
        </w:rPr>
        <w:t>为对照品种，鉴定了品种</w:t>
      </w:r>
      <w:r>
        <w:rPr>
          <w:rFonts w:ascii="Times New Roman" w:hint="eastAsia"/>
          <w:snapToGrid w:val="0"/>
          <w:color w:val="000000"/>
          <w:kern w:val="0"/>
          <w:sz w:val="24"/>
        </w:rPr>
        <w:t>2-</w:t>
      </w:r>
      <w:r>
        <w:rPr>
          <w:rFonts w:ascii="Times New Roman"/>
          <w:snapToGrid w:val="0"/>
          <w:color w:val="000000"/>
          <w:kern w:val="0"/>
          <w:sz w:val="24"/>
        </w:rPr>
        <w:t>4</w:t>
      </w:r>
      <w:r>
        <w:rPr>
          <w:rFonts w:ascii="Times New Roman" w:hint="eastAsia"/>
          <w:snapToGrid w:val="0"/>
          <w:color w:val="000000"/>
          <w:kern w:val="0"/>
          <w:sz w:val="24"/>
        </w:rPr>
        <w:t>的真实性，结论均为</w:t>
      </w:r>
      <w:r w:rsidRPr="00CA20DC">
        <w:rPr>
          <w:rFonts w:ascii="Times New Roman" w:hint="eastAsia"/>
          <w:snapToGrid w:val="0"/>
          <w:color w:val="000000"/>
          <w:kern w:val="0"/>
          <w:sz w:val="24"/>
        </w:rPr>
        <w:t>“极近似品种或相同品种”</w:t>
      </w:r>
      <w:r>
        <w:rPr>
          <w:rFonts w:ascii="Times New Roman" w:hint="eastAsia"/>
          <w:snapToGrid w:val="0"/>
          <w:color w:val="000000"/>
          <w:kern w:val="0"/>
          <w:sz w:val="24"/>
        </w:rPr>
        <w:t>，表明品种中</w:t>
      </w:r>
      <w:r>
        <w:rPr>
          <w:rFonts w:ascii="Times New Roman" w:hint="eastAsia"/>
          <w:snapToGrid w:val="0"/>
          <w:color w:val="000000"/>
          <w:kern w:val="0"/>
          <w:sz w:val="24"/>
        </w:rPr>
        <w:t>5%</w:t>
      </w:r>
      <w:r>
        <w:rPr>
          <w:rFonts w:ascii="Times New Roman" w:hint="eastAsia"/>
          <w:snapToGrid w:val="0"/>
          <w:color w:val="000000"/>
          <w:kern w:val="0"/>
          <w:sz w:val="24"/>
        </w:rPr>
        <w:t>以内的变异度基本不影响品种鉴定结果。</w:t>
      </w:r>
    </w:p>
    <w:p w14:paraId="7350DB23" w14:textId="662B1EC1" w:rsidR="00A6359B" w:rsidRPr="00A6359B" w:rsidRDefault="00A6359B" w:rsidP="00335EDB">
      <w:pPr>
        <w:pStyle w:val="a5"/>
        <w:ind w:firstLine="480"/>
        <w:rPr>
          <w:rFonts w:ascii="Times New Roman"/>
          <w:snapToGrid w:val="0"/>
          <w:color w:val="000000"/>
          <w:kern w:val="0"/>
          <w:sz w:val="24"/>
        </w:rPr>
      </w:pPr>
      <w:r w:rsidRPr="00A6359B">
        <w:rPr>
          <w:rFonts w:ascii="Times New Roman" w:hint="eastAsia"/>
          <w:snapToGrid w:val="0"/>
          <w:color w:val="000000"/>
          <w:kern w:val="0"/>
          <w:sz w:val="24"/>
        </w:rPr>
        <w:lastRenderedPageBreak/>
        <w:t>4</w:t>
      </w:r>
      <w:r w:rsidRPr="00A6359B">
        <w:rPr>
          <w:rFonts w:ascii="Times New Roman" w:hint="eastAsia"/>
          <w:snapToGrid w:val="0"/>
          <w:color w:val="000000"/>
          <w:kern w:val="0"/>
          <w:sz w:val="24"/>
        </w:rPr>
        <w:t>、测序量与质量控制</w:t>
      </w:r>
    </w:p>
    <w:p w14:paraId="430E77FD" w14:textId="0352851B" w:rsidR="00162436" w:rsidRDefault="00A6359B" w:rsidP="004D0AC1">
      <w:pPr>
        <w:pStyle w:val="a5"/>
        <w:ind w:firstLine="480"/>
        <w:rPr>
          <w:rFonts w:ascii="Times New Roman" w:hint="eastAsia"/>
          <w:snapToGrid w:val="0"/>
          <w:color w:val="000000"/>
          <w:kern w:val="0"/>
          <w:sz w:val="24"/>
        </w:rPr>
      </w:pPr>
      <w:r>
        <w:rPr>
          <w:rFonts w:ascii="Times New Roman" w:hint="eastAsia"/>
          <w:snapToGrid w:val="0"/>
          <w:color w:val="000000"/>
          <w:kern w:val="0"/>
          <w:sz w:val="24"/>
        </w:rPr>
        <w:t>《植物品种鉴定</w:t>
      </w:r>
      <w:r>
        <w:rPr>
          <w:rFonts w:ascii="Times New Roman" w:hint="eastAsia"/>
          <w:snapToGrid w:val="0"/>
          <w:color w:val="000000"/>
          <w:kern w:val="0"/>
          <w:sz w:val="24"/>
        </w:rPr>
        <w:t>MNP</w:t>
      </w:r>
      <w:r>
        <w:rPr>
          <w:rFonts w:ascii="Times New Roman" w:hint="eastAsia"/>
          <w:snapToGrid w:val="0"/>
          <w:color w:val="000000"/>
          <w:kern w:val="0"/>
          <w:sz w:val="24"/>
        </w:rPr>
        <w:t>标记法》国家标准</w:t>
      </w:r>
      <w:r w:rsidR="00CA20DC">
        <w:rPr>
          <w:rFonts w:ascii="Times New Roman" w:hint="eastAsia"/>
          <w:snapToGrid w:val="0"/>
          <w:color w:val="000000"/>
          <w:kern w:val="0"/>
          <w:sz w:val="24"/>
        </w:rPr>
        <w:t>（</w:t>
      </w:r>
      <w:r w:rsidR="00CA20DC">
        <w:rPr>
          <w:rFonts w:ascii="Times New Roman" w:hint="eastAsia"/>
          <w:snapToGrid w:val="0"/>
          <w:color w:val="000000"/>
          <w:kern w:val="0"/>
          <w:sz w:val="24"/>
        </w:rPr>
        <w:t>GB/T</w:t>
      </w:r>
      <w:r w:rsidR="00CA20DC">
        <w:rPr>
          <w:rFonts w:ascii="Times New Roman"/>
          <w:snapToGrid w:val="0"/>
          <w:color w:val="000000"/>
          <w:kern w:val="0"/>
          <w:sz w:val="24"/>
        </w:rPr>
        <w:t xml:space="preserve"> 38551</w:t>
      </w:r>
      <w:r w:rsidR="00CA20DC">
        <w:rPr>
          <w:rFonts w:ascii="Times New Roman" w:hint="eastAsia"/>
          <w:snapToGrid w:val="0"/>
          <w:color w:val="000000"/>
          <w:kern w:val="0"/>
          <w:sz w:val="24"/>
        </w:rPr>
        <w:t>-</w:t>
      </w:r>
      <w:r w:rsidR="00CA20DC">
        <w:rPr>
          <w:rFonts w:ascii="Times New Roman"/>
          <w:snapToGrid w:val="0"/>
          <w:color w:val="000000"/>
          <w:kern w:val="0"/>
          <w:sz w:val="24"/>
        </w:rPr>
        <w:t>2020</w:t>
      </w:r>
      <w:r w:rsidR="00CA20DC">
        <w:rPr>
          <w:rFonts w:ascii="Times New Roman" w:hint="eastAsia"/>
          <w:snapToGrid w:val="0"/>
          <w:color w:val="000000"/>
          <w:kern w:val="0"/>
          <w:sz w:val="24"/>
        </w:rPr>
        <w:t>）</w:t>
      </w:r>
      <w:r>
        <w:rPr>
          <w:rFonts w:ascii="Times New Roman" w:hint="eastAsia"/>
          <w:snapToGrid w:val="0"/>
          <w:color w:val="000000"/>
          <w:kern w:val="0"/>
          <w:sz w:val="24"/>
        </w:rPr>
        <w:t>已广泛应用于</w:t>
      </w:r>
      <w:r>
        <w:rPr>
          <w:rFonts w:ascii="Times New Roman" w:hint="eastAsia"/>
          <w:snapToGrid w:val="0"/>
          <w:color w:val="000000"/>
          <w:kern w:val="0"/>
          <w:sz w:val="24"/>
        </w:rPr>
        <w:t>16</w:t>
      </w:r>
      <w:r>
        <w:rPr>
          <w:rFonts w:ascii="Times New Roman" w:hint="eastAsia"/>
          <w:snapToGrid w:val="0"/>
          <w:color w:val="000000"/>
          <w:kern w:val="0"/>
          <w:sz w:val="24"/>
        </w:rPr>
        <w:t>中作物</w:t>
      </w:r>
      <w:r w:rsidR="00CA20DC">
        <w:rPr>
          <w:rFonts w:ascii="Times New Roman" w:hint="eastAsia"/>
          <w:snapToGrid w:val="0"/>
          <w:color w:val="000000"/>
          <w:kern w:val="0"/>
          <w:sz w:val="24"/>
        </w:rPr>
        <w:t>。该国家标准将</w:t>
      </w:r>
      <w:r>
        <w:rPr>
          <w:rFonts w:ascii="Times New Roman" w:hint="eastAsia"/>
          <w:snapToGrid w:val="0"/>
          <w:color w:val="000000"/>
          <w:kern w:val="0"/>
          <w:sz w:val="24"/>
        </w:rPr>
        <w:t>测序</w:t>
      </w:r>
      <w:proofErr w:type="gramStart"/>
      <w:r>
        <w:rPr>
          <w:rFonts w:ascii="Times New Roman" w:hint="eastAsia"/>
          <w:snapToGrid w:val="0"/>
          <w:color w:val="000000"/>
          <w:kern w:val="0"/>
          <w:sz w:val="24"/>
        </w:rPr>
        <w:t>量设置</w:t>
      </w:r>
      <w:proofErr w:type="gramEnd"/>
      <w:r w:rsidRPr="00A6359B">
        <w:rPr>
          <w:rFonts w:ascii="Times New Roman" w:hint="eastAsia"/>
          <w:snapToGrid w:val="0"/>
          <w:color w:val="000000"/>
          <w:kern w:val="0"/>
          <w:sz w:val="24"/>
        </w:rPr>
        <w:t>为</w:t>
      </w:r>
      <w:r w:rsidRPr="00A6359B">
        <w:rPr>
          <w:rFonts w:ascii="Times New Roman" w:hint="eastAsia"/>
          <w:snapToGrid w:val="0"/>
          <w:color w:val="000000"/>
          <w:kern w:val="0"/>
          <w:sz w:val="24"/>
        </w:rPr>
        <w:t>700</w:t>
      </w:r>
      <w:r w:rsidRPr="00A6359B">
        <w:rPr>
          <w:rFonts w:ascii="Times New Roman" w:hint="eastAsia"/>
          <w:snapToGrid w:val="0"/>
          <w:color w:val="000000"/>
          <w:kern w:val="0"/>
          <w:sz w:val="24"/>
        </w:rPr>
        <w:t>倍</w:t>
      </w:r>
      <w:r w:rsidR="00CA20DC">
        <w:rPr>
          <w:rFonts w:ascii="Times New Roman" w:hint="eastAsia"/>
          <w:snapToGrid w:val="0"/>
          <w:color w:val="000000"/>
          <w:kern w:val="0"/>
          <w:sz w:val="24"/>
        </w:rPr>
        <w:t>覆盖</w:t>
      </w:r>
      <w:r w:rsidRPr="00A6359B">
        <w:rPr>
          <w:rFonts w:ascii="Times New Roman" w:hint="eastAsia"/>
          <w:snapToGrid w:val="0"/>
          <w:color w:val="000000"/>
          <w:kern w:val="0"/>
          <w:sz w:val="24"/>
        </w:rPr>
        <w:t>，</w:t>
      </w:r>
      <w:r w:rsidR="00CA20DC">
        <w:rPr>
          <w:rFonts w:ascii="Times New Roman" w:hint="eastAsia"/>
          <w:snapToGrid w:val="0"/>
          <w:color w:val="000000"/>
          <w:kern w:val="0"/>
          <w:sz w:val="24"/>
        </w:rPr>
        <w:t>在此覆盖倍数下，</w:t>
      </w:r>
      <w:r w:rsidR="00057357">
        <w:rPr>
          <w:rFonts w:ascii="Times New Roman" w:hint="eastAsia"/>
          <w:snapToGrid w:val="0"/>
          <w:color w:val="000000"/>
          <w:kern w:val="0"/>
          <w:sz w:val="24"/>
        </w:rPr>
        <w:t>江汉大学已经检测了</w:t>
      </w:r>
      <w:r w:rsidR="00057357">
        <w:rPr>
          <w:rFonts w:ascii="Times New Roman" w:hint="eastAsia"/>
          <w:snapToGrid w:val="0"/>
          <w:color w:val="000000"/>
          <w:kern w:val="0"/>
          <w:sz w:val="24"/>
        </w:rPr>
        <w:t>2</w:t>
      </w:r>
      <w:r w:rsidR="00057357">
        <w:rPr>
          <w:rFonts w:ascii="Times New Roman" w:hint="eastAsia"/>
          <w:snapToGrid w:val="0"/>
          <w:color w:val="000000"/>
          <w:kern w:val="0"/>
          <w:sz w:val="24"/>
        </w:rPr>
        <w:t>万多份植物品种，几乎所有的植物品种的标记位点检出率都满足标准的要求。因此，本标准参照</w:t>
      </w:r>
      <w:r w:rsidR="00057357">
        <w:rPr>
          <w:rFonts w:ascii="Times New Roman" w:hint="eastAsia"/>
          <w:snapToGrid w:val="0"/>
          <w:color w:val="000000"/>
          <w:kern w:val="0"/>
          <w:sz w:val="24"/>
        </w:rPr>
        <w:t>GB/T</w:t>
      </w:r>
      <w:r w:rsidR="00057357">
        <w:rPr>
          <w:rFonts w:ascii="Times New Roman"/>
          <w:snapToGrid w:val="0"/>
          <w:color w:val="000000"/>
          <w:kern w:val="0"/>
          <w:sz w:val="24"/>
        </w:rPr>
        <w:t xml:space="preserve"> 38551</w:t>
      </w:r>
      <w:r w:rsidR="00057357">
        <w:rPr>
          <w:rFonts w:ascii="Times New Roman" w:hint="eastAsia"/>
          <w:snapToGrid w:val="0"/>
          <w:color w:val="000000"/>
          <w:kern w:val="0"/>
          <w:sz w:val="24"/>
        </w:rPr>
        <w:t>-</w:t>
      </w:r>
      <w:r w:rsidR="00057357">
        <w:rPr>
          <w:rFonts w:ascii="Times New Roman"/>
          <w:snapToGrid w:val="0"/>
          <w:color w:val="000000"/>
          <w:kern w:val="0"/>
          <w:sz w:val="24"/>
        </w:rPr>
        <w:t>2020</w:t>
      </w:r>
      <w:r w:rsidR="00057357">
        <w:rPr>
          <w:rFonts w:ascii="Times New Roman" w:hint="eastAsia"/>
          <w:snapToGrid w:val="0"/>
          <w:color w:val="000000"/>
          <w:kern w:val="0"/>
          <w:sz w:val="24"/>
        </w:rPr>
        <w:t>设置</w:t>
      </w:r>
      <w:r w:rsidR="00057357">
        <w:rPr>
          <w:rFonts w:ascii="Times New Roman" w:hint="eastAsia"/>
          <w:snapToGrid w:val="0"/>
          <w:color w:val="000000"/>
          <w:kern w:val="0"/>
          <w:sz w:val="24"/>
        </w:rPr>
        <w:t>7</w:t>
      </w:r>
      <w:r w:rsidR="00057357">
        <w:rPr>
          <w:rFonts w:ascii="Times New Roman"/>
          <w:snapToGrid w:val="0"/>
          <w:color w:val="000000"/>
          <w:kern w:val="0"/>
          <w:sz w:val="24"/>
        </w:rPr>
        <w:t>00</w:t>
      </w:r>
      <w:r w:rsidR="00057357">
        <w:rPr>
          <w:rFonts w:ascii="Times New Roman" w:hint="eastAsia"/>
          <w:snapToGrid w:val="0"/>
          <w:color w:val="000000"/>
          <w:kern w:val="0"/>
          <w:sz w:val="24"/>
        </w:rPr>
        <w:t>倍的覆盖深度，在所检测的</w:t>
      </w:r>
      <w:r w:rsidR="00057357">
        <w:rPr>
          <w:rFonts w:ascii="Times New Roman" w:hint="eastAsia"/>
          <w:snapToGrid w:val="0"/>
          <w:color w:val="000000"/>
          <w:kern w:val="0"/>
          <w:sz w:val="24"/>
        </w:rPr>
        <w:t>6</w:t>
      </w:r>
      <w:r w:rsidR="00057357">
        <w:rPr>
          <w:rFonts w:ascii="Times New Roman"/>
          <w:snapToGrid w:val="0"/>
          <w:color w:val="000000"/>
          <w:kern w:val="0"/>
          <w:sz w:val="24"/>
        </w:rPr>
        <w:t>0</w:t>
      </w:r>
      <w:r w:rsidR="00057357">
        <w:rPr>
          <w:rFonts w:ascii="Times New Roman" w:hint="eastAsia"/>
          <w:snapToGrid w:val="0"/>
          <w:color w:val="000000"/>
          <w:kern w:val="0"/>
          <w:sz w:val="24"/>
        </w:rPr>
        <w:t>个芒果品种中，标记检出率最低也达到了</w:t>
      </w:r>
      <w:r w:rsidR="00057357">
        <w:rPr>
          <w:rFonts w:ascii="Times New Roman" w:hint="eastAsia"/>
          <w:snapToGrid w:val="0"/>
          <w:color w:val="000000"/>
          <w:kern w:val="0"/>
          <w:sz w:val="24"/>
        </w:rPr>
        <w:t>9</w:t>
      </w:r>
      <w:r w:rsidR="00057357">
        <w:rPr>
          <w:rFonts w:ascii="Times New Roman"/>
          <w:snapToGrid w:val="0"/>
          <w:color w:val="000000"/>
          <w:kern w:val="0"/>
          <w:sz w:val="24"/>
        </w:rPr>
        <w:t>6.18</w:t>
      </w:r>
      <w:r w:rsidR="00057357">
        <w:rPr>
          <w:rFonts w:ascii="Times New Roman" w:hint="eastAsia"/>
          <w:snapToGrid w:val="0"/>
          <w:color w:val="000000"/>
          <w:kern w:val="0"/>
          <w:sz w:val="24"/>
        </w:rPr>
        <w:t>%</w:t>
      </w:r>
      <w:r w:rsidR="0035099E">
        <w:rPr>
          <w:rFonts w:ascii="Times New Roman" w:hint="eastAsia"/>
          <w:snapToGrid w:val="0"/>
          <w:color w:val="000000"/>
          <w:kern w:val="0"/>
          <w:sz w:val="24"/>
        </w:rPr>
        <w:t>（图</w:t>
      </w:r>
      <w:r w:rsidR="0035099E">
        <w:rPr>
          <w:rFonts w:ascii="Times New Roman" w:hint="eastAsia"/>
          <w:snapToGrid w:val="0"/>
          <w:color w:val="000000"/>
          <w:kern w:val="0"/>
          <w:sz w:val="24"/>
        </w:rPr>
        <w:t>2</w:t>
      </w:r>
      <w:r w:rsidR="00057357">
        <w:rPr>
          <w:rFonts w:ascii="Times New Roman" w:hint="eastAsia"/>
          <w:snapToGrid w:val="0"/>
          <w:color w:val="000000"/>
          <w:kern w:val="0"/>
          <w:sz w:val="24"/>
        </w:rPr>
        <w:t>和表</w:t>
      </w:r>
      <w:r w:rsidR="007D5919">
        <w:rPr>
          <w:rFonts w:ascii="Times New Roman" w:hint="eastAsia"/>
          <w:snapToGrid w:val="0"/>
          <w:color w:val="000000"/>
          <w:kern w:val="0"/>
          <w:sz w:val="24"/>
        </w:rPr>
        <w:t>2</w:t>
      </w:r>
      <w:r w:rsidR="0035099E">
        <w:rPr>
          <w:rFonts w:ascii="Times New Roman" w:hint="eastAsia"/>
          <w:snapToGrid w:val="0"/>
          <w:color w:val="000000"/>
          <w:kern w:val="0"/>
          <w:sz w:val="24"/>
        </w:rPr>
        <w:t>）</w:t>
      </w:r>
      <w:r w:rsidR="008756EA">
        <w:rPr>
          <w:rFonts w:ascii="Times New Roman" w:hint="eastAsia"/>
          <w:snapToGrid w:val="0"/>
          <w:color w:val="000000"/>
          <w:kern w:val="0"/>
          <w:sz w:val="24"/>
        </w:rPr>
        <w:t>。</w:t>
      </w:r>
      <w:r w:rsidR="004D0AC1">
        <w:rPr>
          <w:noProof/>
        </w:rPr>
        <w:drawing>
          <wp:anchor distT="0" distB="0" distL="114300" distR="114300" simplePos="0" relativeHeight="251663872" behindDoc="0" locked="0" layoutInCell="1" allowOverlap="1" wp14:anchorId="30322041" wp14:editId="690A88C2">
            <wp:simplePos x="0" y="0"/>
            <wp:positionH relativeFrom="margin">
              <wp:posOffset>-48260</wp:posOffset>
            </wp:positionH>
            <wp:positionV relativeFrom="margin">
              <wp:posOffset>2258060</wp:posOffset>
            </wp:positionV>
            <wp:extent cx="5347970" cy="2967355"/>
            <wp:effectExtent l="0" t="0" r="24130" b="23495"/>
            <wp:wrapSquare wrapText="bothSides"/>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14:paraId="4640ECC7" w14:textId="1D1867C2" w:rsidR="008756EA" w:rsidDel="00057357" w:rsidRDefault="008756EA" w:rsidP="00162436">
      <w:pPr>
        <w:pStyle w:val="a5"/>
        <w:ind w:firstLineChars="0" w:firstLine="0"/>
        <w:jc w:val="center"/>
        <w:rPr>
          <w:rFonts w:ascii="Times New Roman"/>
          <w:snapToGrid w:val="0"/>
          <w:color w:val="000000"/>
          <w:kern w:val="0"/>
          <w:sz w:val="24"/>
        </w:rPr>
      </w:pPr>
      <w:r w:rsidDel="00057357">
        <w:rPr>
          <w:rFonts w:ascii="Times New Roman" w:hint="eastAsia"/>
          <w:snapToGrid w:val="0"/>
          <w:color w:val="000000"/>
          <w:kern w:val="0"/>
          <w:sz w:val="24"/>
        </w:rPr>
        <w:t>图</w:t>
      </w:r>
      <w:r w:rsidR="0035099E" w:rsidDel="00057357">
        <w:rPr>
          <w:rFonts w:ascii="Times New Roman" w:hint="eastAsia"/>
          <w:snapToGrid w:val="0"/>
          <w:color w:val="000000"/>
          <w:kern w:val="0"/>
          <w:sz w:val="24"/>
        </w:rPr>
        <w:t>2</w:t>
      </w:r>
      <w:r w:rsidDel="00057357">
        <w:rPr>
          <w:rFonts w:ascii="Times New Roman" w:hint="eastAsia"/>
          <w:snapToGrid w:val="0"/>
          <w:color w:val="000000"/>
          <w:kern w:val="0"/>
          <w:sz w:val="24"/>
        </w:rPr>
        <w:t xml:space="preserve"> </w:t>
      </w:r>
      <w:r w:rsidDel="00057357">
        <w:rPr>
          <w:rFonts w:ascii="Times New Roman" w:hint="eastAsia"/>
          <w:snapToGrid w:val="0"/>
          <w:color w:val="000000"/>
          <w:kern w:val="0"/>
          <w:sz w:val="24"/>
        </w:rPr>
        <w:t>芒果的测序片段数量和标记位点的检出</w:t>
      </w:r>
      <w:r w:rsidR="00D07A36" w:rsidDel="00057357">
        <w:rPr>
          <w:rFonts w:ascii="Times New Roman" w:hint="eastAsia"/>
          <w:snapToGrid w:val="0"/>
          <w:color w:val="000000"/>
          <w:kern w:val="0"/>
          <w:sz w:val="24"/>
        </w:rPr>
        <w:t>率。</w:t>
      </w:r>
    </w:p>
    <w:p w14:paraId="247040C1" w14:textId="48E2426A" w:rsidR="00B06BDD" w:rsidRDefault="00D07A36" w:rsidP="00D07A36">
      <w:pPr>
        <w:pStyle w:val="a5"/>
        <w:ind w:firstLine="480"/>
        <w:rPr>
          <w:rFonts w:ascii="Times New Roman"/>
          <w:snapToGrid w:val="0"/>
          <w:color w:val="000000"/>
          <w:kern w:val="0"/>
          <w:sz w:val="24"/>
        </w:rPr>
      </w:pPr>
      <w:r w:rsidRPr="00D07A36">
        <w:rPr>
          <w:rFonts w:ascii="Times New Roman" w:hint="eastAsia"/>
          <w:snapToGrid w:val="0"/>
          <w:color w:val="000000"/>
          <w:kern w:val="0"/>
          <w:sz w:val="24"/>
        </w:rPr>
        <w:t>设置检出位点的比例不低于</w:t>
      </w:r>
      <w:r w:rsidRPr="00D07A36">
        <w:rPr>
          <w:rFonts w:ascii="Times New Roman" w:hint="eastAsia"/>
          <w:snapToGrid w:val="0"/>
          <w:color w:val="000000"/>
          <w:kern w:val="0"/>
          <w:sz w:val="24"/>
        </w:rPr>
        <w:t>95%</w:t>
      </w:r>
      <w:r w:rsidRPr="00D07A36">
        <w:rPr>
          <w:rFonts w:ascii="Times New Roman" w:hint="eastAsia"/>
          <w:snapToGrid w:val="0"/>
          <w:color w:val="000000"/>
          <w:kern w:val="0"/>
          <w:sz w:val="24"/>
        </w:rPr>
        <w:t>以上，是为了防止在不同的实验中，检出位点变异较大，从而导致遗传相似系数计数在不同实验中相差较大，最终导致品种鉴定结论由于位点抽样的原因导致偏差较大。为了防止这一问题，本标准规定了样品测序数据对样品的标记位点的平均测序覆盖倍数不低于</w:t>
      </w:r>
      <w:r w:rsidRPr="00D07A36">
        <w:rPr>
          <w:rFonts w:ascii="Times New Roman" w:hint="eastAsia"/>
          <w:snapToGrid w:val="0"/>
          <w:color w:val="000000"/>
          <w:kern w:val="0"/>
          <w:sz w:val="24"/>
        </w:rPr>
        <w:t>500</w:t>
      </w:r>
      <w:r w:rsidRPr="00D07A36">
        <w:rPr>
          <w:rFonts w:ascii="Times New Roman" w:hint="eastAsia"/>
          <w:snapToGrid w:val="0"/>
          <w:color w:val="000000"/>
          <w:kern w:val="0"/>
          <w:sz w:val="24"/>
        </w:rPr>
        <w:t>倍，此时，测序的抽样误差已经很少，</w:t>
      </w:r>
      <w:r w:rsidRPr="00D07A36">
        <w:rPr>
          <w:rFonts w:ascii="Times New Roman" w:hint="eastAsia"/>
          <w:snapToGrid w:val="0"/>
          <w:color w:val="000000"/>
          <w:kern w:val="0"/>
          <w:sz w:val="24"/>
        </w:rPr>
        <w:t>PCR</w:t>
      </w:r>
      <w:r w:rsidRPr="00D07A36">
        <w:rPr>
          <w:rFonts w:ascii="Times New Roman" w:hint="eastAsia"/>
          <w:snapToGrid w:val="0"/>
          <w:color w:val="000000"/>
          <w:kern w:val="0"/>
          <w:sz w:val="24"/>
        </w:rPr>
        <w:t>扩增成功的位点基本被检出，可以保证不同实验的检出的标记位点基本没有抽样误差</w:t>
      </w:r>
      <w:r w:rsidR="00B06BDD">
        <w:rPr>
          <w:rFonts w:ascii="Times New Roman" w:hint="eastAsia"/>
          <w:snapToGrid w:val="0"/>
          <w:color w:val="000000"/>
          <w:kern w:val="0"/>
          <w:sz w:val="24"/>
        </w:rPr>
        <w:t>。</w:t>
      </w:r>
    </w:p>
    <w:p w14:paraId="43C86489" w14:textId="4A575BF2" w:rsidR="00D07A36" w:rsidRPr="00D07A36" w:rsidRDefault="00B06BDD">
      <w:pPr>
        <w:pStyle w:val="a5"/>
        <w:ind w:firstLine="480"/>
        <w:rPr>
          <w:rFonts w:ascii="Times New Roman"/>
          <w:snapToGrid w:val="0"/>
          <w:color w:val="000000"/>
          <w:kern w:val="0"/>
          <w:sz w:val="24"/>
        </w:rPr>
      </w:pPr>
      <w:r>
        <w:rPr>
          <w:rFonts w:ascii="Times New Roman" w:hint="eastAsia"/>
          <w:snapToGrid w:val="0"/>
          <w:color w:val="000000"/>
          <w:kern w:val="0"/>
          <w:sz w:val="24"/>
        </w:rPr>
        <w:t>对于芒果这样的物种，目前遗传学研究还不够清楚，可能存在遗传结构上较为特殊的种质资源或品种，导致一次实验中检出率低于</w:t>
      </w:r>
      <w:r>
        <w:rPr>
          <w:rFonts w:ascii="Times New Roman" w:hint="eastAsia"/>
          <w:snapToGrid w:val="0"/>
          <w:color w:val="000000"/>
          <w:kern w:val="0"/>
          <w:sz w:val="24"/>
        </w:rPr>
        <w:t>9</w:t>
      </w:r>
      <w:r>
        <w:rPr>
          <w:rFonts w:ascii="Times New Roman"/>
          <w:snapToGrid w:val="0"/>
          <w:color w:val="000000"/>
          <w:kern w:val="0"/>
          <w:sz w:val="24"/>
        </w:rPr>
        <w:t>5</w:t>
      </w:r>
      <w:r>
        <w:rPr>
          <w:rFonts w:ascii="Times New Roman" w:hint="eastAsia"/>
          <w:snapToGrid w:val="0"/>
          <w:color w:val="000000"/>
          <w:kern w:val="0"/>
          <w:sz w:val="24"/>
        </w:rPr>
        <w:t>%</w:t>
      </w:r>
      <w:r>
        <w:rPr>
          <w:rFonts w:ascii="Times New Roman" w:hint="eastAsia"/>
          <w:snapToGrid w:val="0"/>
          <w:color w:val="000000"/>
          <w:kern w:val="0"/>
          <w:sz w:val="24"/>
        </w:rPr>
        <w:t>。为了应对这种可能出现的情况，</w:t>
      </w:r>
      <w:r w:rsidR="00D07A36" w:rsidRPr="00D07A36">
        <w:rPr>
          <w:rFonts w:ascii="Times New Roman" w:hint="eastAsia"/>
          <w:snapToGrid w:val="0"/>
          <w:color w:val="000000"/>
          <w:kern w:val="0"/>
          <w:sz w:val="24"/>
        </w:rPr>
        <w:t>本标准</w:t>
      </w:r>
      <w:r>
        <w:rPr>
          <w:rFonts w:ascii="Times New Roman" w:hint="eastAsia"/>
          <w:snapToGrid w:val="0"/>
          <w:color w:val="000000"/>
          <w:kern w:val="0"/>
          <w:sz w:val="24"/>
        </w:rPr>
        <w:t>规定</w:t>
      </w:r>
      <w:r w:rsidR="00D07A36" w:rsidRPr="00D07A36">
        <w:rPr>
          <w:rFonts w:ascii="Times New Roman" w:hint="eastAsia"/>
          <w:snapToGrid w:val="0"/>
          <w:color w:val="000000"/>
          <w:kern w:val="0"/>
          <w:sz w:val="24"/>
        </w:rPr>
        <w:t>对于检出的标记位点低于</w:t>
      </w:r>
      <w:r w:rsidR="00D07A36" w:rsidRPr="00D07A36">
        <w:rPr>
          <w:rFonts w:ascii="Times New Roman" w:hint="eastAsia"/>
          <w:snapToGrid w:val="0"/>
          <w:color w:val="000000"/>
          <w:kern w:val="0"/>
          <w:sz w:val="24"/>
        </w:rPr>
        <w:t>95%</w:t>
      </w:r>
      <w:r w:rsidR="00D07A36" w:rsidRPr="00D07A36">
        <w:rPr>
          <w:rFonts w:ascii="Times New Roman" w:hint="eastAsia"/>
          <w:snapToGrid w:val="0"/>
          <w:color w:val="000000"/>
          <w:kern w:val="0"/>
          <w:sz w:val="24"/>
        </w:rPr>
        <w:t>的样品，要求从</w:t>
      </w:r>
      <w:r w:rsidR="00D07A36" w:rsidRPr="00D07A36">
        <w:rPr>
          <w:rFonts w:ascii="Times New Roman" w:hint="eastAsia"/>
          <w:snapToGrid w:val="0"/>
          <w:color w:val="000000"/>
          <w:kern w:val="0"/>
          <w:sz w:val="24"/>
        </w:rPr>
        <w:t>DNA</w:t>
      </w:r>
      <w:r w:rsidR="00D07A36" w:rsidRPr="00D07A36">
        <w:rPr>
          <w:rFonts w:ascii="Times New Roman" w:hint="eastAsia"/>
          <w:snapToGrid w:val="0"/>
          <w:color w:val="000000"/>
          <w:kern w:val="0"/>
          <w:sz w:val="24"/>
        </w:rPr>
        <w:t>提</w:t>
      </w:r>
      <w:r w:rsidR="00D07A36" w:rsidRPr="00D07A36">
        <w:rPr>
          <w:rFonts w:ascii="Times New Roman" w:hint="eastAsia"/>
          <w:snapToGrid w:val="0"/>
          <w:color w:val="000000"/>
          <w:kern w:val="0"/>
          <w:sz w:val="24"/>
        </w:rPr>
        <w:lastRenderedPageBreak/>
        <w:t>取开始重新实验，要求在两次不同的实验中，共同检出的标记位点的比例不低于</w:t>
      </w:r>
      <w:r w:rsidR="00D07A36" w:rsidRPr="00D07A36">
        <w:rPr>
          <w:rFonts w:ascii="Times New Roman" w:hint="eastAsia"/>
          <w:snapToGrid w:val="0"/>
          <w:color w:val="000000"/>
          <w:kern w:val="0"/>
          <w:sz w:val="24"/>
        </w:rPr>
        <w:t>95%</w:t>
      </w:r>
      <w:r w:rsidR="00D07A36" w:rsidRPr="00D07A36">
        <w:rPr>
          <w:rFonts w:ascii="Times New Roman" w:hint="eastAsia"/>
          <w:snapToGrid w:val="0"/>
          <w:color w:val="000000"/>
          <w:kern w:val="0"/>
          <w:sz w:val="24"/>
        </w:rPr>
        <w:t>，</w:t>
      </w:r>
      <w:r>
        <w:rPr>
          <w:rFonts w:ascii="Times New Roman" w:hint="eastAsia"/>
          <w:snapToGrid w:val="0"/>
          <w:color w:val="000000"/>
          <w:kern w:val="0"/>
          <w:sz w:val="24"/>
        </w:rPr>
        <w:t>从而确保检出率</w:t>
      </w:r>
      <w:proofErr w:type="gramStart"/>
      <w:r>
        <w:rPr>
          <w:rFonts w:ascii="Times New Roman" w:hint="eastAsia"/>
          <w:snapToGrid w:val="0"/>
          <w:color w:val="000000"/>
          <w:kern w:val="0"/>
          <w:sz w:val="24"/>
        </w:rPr>
        <w:t>低不是</w:t>
      </w:r>
      <w:proofErr w:type="gramEnd"/>
      <w:r>
        <w:rPr>
          <w:rFonts w:ascii="Times New Roman" w:hint="eastAsia"/>
          <w:snapToGrid w:val="0"/>
          <w:color w:val="000000"/>
          <w:kern w:val="0"/>
          <w:sz w:val="24"/>
        </w:rPr>
        <w:t>实验造成，而是由于遗传结构特殊造成，确保检出率的可重现性，从而控制</w:t>
      </w:r>
      <w:r w:rsidR="00D07A36" w:rsidRPr="00D07A36">
        <w:rPr>
          <w:rFonts w:ascii="Times New Roman" w:hint="eastAsia"/>
          <w:snapToGrid w:val="0"/>
          <w:color w:val="000000"/>
          <w:kern w:val="0"/>
          <w:sz w:val="24"/>
        </w:rPr>
        <w:t>标记位点的抽样偏差，保证</w:t>
      </w:r>
      <w:r>
        <w:rPr>
          <w:rFonts w:ascii="Times New Roman" w:hint="eastAsia"/>
          <w:snapToGrid w:val="0"/>
          <w:color w:val="000000"/>
          <w:kern w:val="0"/>
          <w:sz w:val="24"/>
        </w:rPr>
        <w:t>利用本标准获得的</w:t>
      </w:r>
      <w:r w:rsidR="00D07A36" w:rsidRPr="00D07A36">
        <w:rPr>
          <w:rFonts w:ascii="Times New Roman" w:hint="eastAsia"/>
          <w:snapToGrid w:val="0"/>
          <w:color w:val="000000"/>
          <w:kern w:val="0"/>
          <w:sz w:val="24"/>
        </w:rPr>
        <w:t>品种鉴定实验结论的一致性。</w:t>
      </w:r>
    </w:p>
    <w:p w14:paraId="79C5B83A" w14:textId="77777777" w:rsidR="00D07A36" w:rsidRPr="00D07A36" w:rsidRDefault="00457CCE" w:rsidP="00D07A36">
      <w:pPr>
        <w:pStyle w:val="a5"/>
        <w:ind w:firstLine="480"/>
        <w:rPr>
          <w:rFonts w:ascii="Times New Roman"/>
          <w:snapToGrid w:val="0"/>
          <w:color w:val="000000"/>
          <w:kern w:val="0"/>
          <w:sz w:val="24"/>
        </w:rPr>
      </w:pPr>
      <w:r>
        <w:rPr>
          <w:rFonts w:ascii="Times New Roman" w:hint="eastAsia"/>
          <w:snapToGrid w:val="0"/>
          <w:color w:val="000000"/>
          <w:kern w:val="0"/>
          <w:sz w:val="24"/>
        </w:rPr>
        <w:t>5</w:t>
      </w:r>
      <w:r>
        <w:rPr>
          <w:rFonts w:ascii="Times New Roman" w:hint="eastAsia"/>
          <w:snapToGrid w:val="0"/>
          <w:color w:val="000000"/>
          <w:kern w:val="0"/>
          <w:sz w:val="24"/>
        </w:rPr>
        <w:t>、</w:t>
      </w:r>
      <w:r w:rsidR="00D07A36" w:rsidRPr="00D07A36">
        <w:rPr>
          <w:rFonts w:ascii="Times New Roman" w:hint="eastAsia"/>
          <w:snapToGrid w:val="0"/>
          <w:color w:val="000000"/>
          <w:kern w:val="0"/>
          <w:sz w:val="24"/>
        </w:rPr>
        <w:t>本标准规定的</w:t>
      </w:r>
      <w:r w:rsidR="00D07A36" w:rsidRPr="00D07A36">
        <w:rPr>
          <w:rFonts w:ascii="Times New Roman" w:hint="eastAsia"/>
          <w:snapToGrid w:val="0"/>
          <w:color w:val="000000"/>
          <w:kern w:val="0"/>
          <w:sz w:val="24"/>
        </w:rPr>
        <w:t>MNP</w:t>
      </w:r>
      <w:r w:rsidR="00D07A36" w:rsidRPr="00D07A36">
        <w:rPr>
          <w:rFonts w:ascii="Times New Roman" w:hint="eastAsia"/>
          <w:snapToGrid w:val="0"/>
          <w:color w:val="000000"/>
          <w:kern w:val="0"/>
          <w:sz w:val="24"/>
        </w:rPr>
        <w:t>标记法的准确性</w:t>
      </w:r>
    </w:p>
    <w:p w14:paraId="31398ED2" w14:textId="59A22902" w:rsidR="00D07A36" w:rsidRPr="00D07A36" w:rsidRDefault="00D07A36" w:rsidP="00D07A36">
      <w:pPr>
        <w:pStyle w:val="a5"/>
        <w:ind w:firstLine="480"/>
        <w:rPr>
          <w:rFonts w:ascii="Times New Roman"/>
          <w:snapToGrid w:val="0"/>
          <w:color w:val="000000"/>
          <w:kern w:val="0"/>
          <w:sz w:val="24"/>
        </w:rPr>
      </w:pPr>
      <w:r w:rsidRPr="00D07A36">
        <w:rPr>
          <w:rFonts w:ascii="Times New Roman" w:hint="eastAsia"/>
          <w:snapToGrid w:val="0"/>
          <w:color w:val="000000"/>
          <w:kern w:val="0"/>
          <w:sz w:val="24"/>
        </w:rPr>
        <w:t>本标准</w:t>
      </w:r>
      <w:r w:rsidR="00654E96">
        <w:rPr>
          <w:rFonts w:ascii="Times New Roman" w:hint="eastAsia"/>
          <w:snapToGrid w:val="0"/>
          <w:color w:val="000000"/>
          <w:kern w:val="0"/>
          <w:sz w:val="24"/>
        </w:rPr>
        <w:t>的品种鉴定结论</w:t>
      </w:r>
      <w:r w:rsidR="00D87125">
        <w:rPr>
          <w:rFonts w:ascii="Times New Roman" w:hint="eastAsia"/>
          <w:snapToGrid w:val="0"/>
          <w:color w:val="000000"/>
          <w:kern w:val="0"/>
          <w:sz w:val="24"/>
        </w:rPr>
        <w:t>以遗传相似系数作为的依据，</w:t>
      </w:r>
      <w:r w:rsidRPr="00D07A36">
        <w:rPr>
          <w:rFonts w:ascii="Times New Roman" w:hint="eastAsia"/>
          <w:snapToGrid w:val="0"/>
          <w:color w:val="000000"/>
          <w:kern w:val="0"/>
          <w:sz w:val="24"/>
        </w:rPr>
        <w:t>而遗传相似系数的计算又是根据品种间具有差异和相同基因型的标记位点的数目进行计算的。因此，品种鉴定的准确性最终取决于</w:t>
      </w:r>
      <w:r w:rsidR="00654E96">
        <w:rPr>
          <w:rFonts w:ascii="Times New Roman" w:hint="eastAsia"/>
          <w:snapToGrid w:val="0"/>
          <w:color w:val="000000"/>
          <w:kern w:val="0"/>
          <w:sz w:val="24"/>
        </w:rPr>
        <w:t>标记位点</w:t>
      </w:r>
      <w:r w:rsidRPr="00D07A36">
        <w:rPr>
          <w:rFonts w:ascii="Times New Roman" w:hint="eastAsia"/>
          <w:snapToGrid w:val="0"/>
          <w:color w:val="000000"/>
          <w:kern w:val="0"/>
          <w:sz w:val="24"/>
        </w:rPr>
        <w:t>基因型分型的准确性。</w:t>
      </w:r>
    </w:p>
    <w:p w14:paraId="0828CA9C" w14:textId="3D0C214C" w:rsidR="00D07A36" w:rsidRDefault="00D07A36" w:rsidP="00D07A36">
      <w:pPr>
        <w:pStyle w:val="a5"/>
        <w:ind w:firstLine="480"/>
        <w:rPr>
          <w:rFonts w:ascii="Times New Roman"/>
          <w:snapToGrid w:val="0"/>
          <w:color w:val="000000"/>
          <w:kern w:val="0"/>
          <w:sz w:val="24"/>
        </w:rPr>
      </w:pPr>
      <w:r w:rsidRPr="00D07A36">
        <w:rPr>
          <w:rFonts w:ascii="Times New Roman" w:hint="eastAsia"/>
          <w:snapToGrid w:val="0"/>
          <w:color w:val="000000"/>
          <w:kern w:val="0"/>
          <w:sz w:val="24"/>
        </w:rPr>
        <w:t>由于真实值是未知的，因此，任何方法的绝对准确率是不可计算的。在实践中，要么将参考值假定为真实值计算准确率，要么利用精确度估计准确率。由于品种的标记位点基因</w:t>
      </w:r>
      <w:r w:rsidR="00654E96">
        <w:rPr>
          <w:rFonts w:ascii="Times New Roman" w:hint="eastAsia"/>
          <w:snapToGrid w:val="0"/>
          <w:color w:val="000000"/>
          <w:kern w:val="0"/>
          <w:sz w:val="24"/>
        </w:rPr>
        <w:t>型</w:t>
      </w:r>
      <w:r w:rsidRPr="00D07A36">
        <w:rPr>
          <w:rFonts w:ascii="Times New Roman" w:hint="eastAsia"/>
          <w:snapToGrid w:val="0"/>
          <w:color w:val="000000"/>
          <w:kern w:val="0"/>
          <w:sz w:val="24"/>
        </w:rPr>
        <w:t>的参考值也是未知的，因此，我们利用三次重现性实验来计算精确度，进而计算分型的准确率，准确率</w:t>
      </w:r>
      <w:r w:rsidRPr="00D07A36">
        <w:rPr>
          <w:rFonts w:ascii="Times New Roman" w:hint="eastAsia"/>
          <w:snapToGrid w:val="0"/>
          <w:color w:val="000000"/>
          <w:kern w:val="0"/>
          <w:sz w:val="24"/>
        </w:rPr>
        <w:t>=1-</w:t>
      </w:r>
      <w:r w:rsidRPr="00D07A36">
        <w:rPr>
          <w:rFonts w:ascii="Times New Roman" w:hint="eastAsia"/>
          <w:snapToGrid w:val="0"/>
          <w:color w:val="000000"/>
          <w:kern w:val="0"/>
          <w:sz w:val="24"/>
        </w:rPr>
        <w:t>（</w:t>
      </w:r>
      <w:r w:rsidRPr="00D07A36">
        <w:rPr>
          <w:rFonts w:ascii="Times New Roman" w:hint="eastAsia"/>
          <w:snapToGrid w:val="0"/>
          <w:color w:val="000000"/>
          <w:kern w:val="0"/>
          <w:sz w:val="24"/>
        </w:rPr>
        <w:t>1-</w:t>
      </w:r>
      <w:r w:rsidRPr="00D07A36">
        <w:rPr>
          <w:rFonts w:ascii="Times New Roman" w:hint="eastAsia"/>
          <w:snapToGrid w:val="0"/>
          <w:color w:val="000000"/>
          <w:kern w:val="0"/>
          <w:sz w:val="24"/>
        </w:rPr>
        <w:t>精确度）</w:t>
      </w:r>
      <w:r w:rsidRPr="00D07A36">
        <w:rPr>
          <w:rFonts w:ascii="Times New Roman" w:hint="eastAsia"/>
          <w:snapToGrid w:val="0"/>
          <w:color w:val="000000"/>
          <w:kern w:val="0"/>
          <w:sz w:val="24"/>
        </w:rPr>
        <w:t>/2</w:t>
      </w:r>
      <w:r w:rsidRPr="00D07A36">
        <w:rPr>
          <w:rFonts w:ascii="Times New Roman" w:hint="eastAsia"/>
          <w:snapToGrid w:val="0"/>
          <w:color w:val="000000"/>
          <w:kern w:val="0"/>
          <w:sz w:val="24"/>
        </w:rPr>
        <w:t>。其中，精确度是指两次实验的分型结果一致的标记位点占所有标记位点的比例，重现性实验指</w:t>
      </w:r>
      <w:r w:rsidR="007E4365">
        <w:rPr>
          <w:rFonts w:ascii="Times New Roman" w:hint="eastAsia"/>
          <w:snapToGrid w:val="0"/>
          <w:color w:val="000000"/>
          <w:kern w:val="0"/>
          <w:sz w:val="24"/>
        </w:rPr>
        <w:t>不同人员、不同批次试剂、不同实验室</w:t>
      </w:r>
      <w:r w:rsidRPr="00D07A36">
        <w:rPr>
          <w:rFonts w:ascii="Times New Roman" w:hint="eastAsia"/>
          <w:snapToGrid w:val="0"/>
          <w:color w:val="000000"/>
          <w:kern w:val="0"/>
          <w:sz w:val="24"/>
        </w:rPr>
        <w:t>下所做的两次独立实验。重现性实验模拟了不同批次的鉴定，重现率高意味着不同实验室的鉴定结果可以相互进行准确的比较。</w:t>
      </w:r>
    </w:p>
    <w:p w14:paraId="1FF17E9E" w14:textId="0168983D" w:rsidR="00D07A36" w:rsidRPr="00D07A36" w:rsidRDefault="00D07A36" w:rsidP="0083682A">
      <w:pPr>
        <w:pStyle w:val="a5"/>
        <w:ind w:firstLine="480"/>
        <w:rPr>
          <w:rFonts w:ascii="Times New Roman"/>
          <w:snapToGrid w:val="0"/>
          <w:color w:val="000000"/>
          <w:kern w:val="0"/>
          <w:sz w:val="24"/>
        </w:rPr>
      </w:pPr>
      <w:r w:rsidRPr="00845AAC">
        <w:rPr>
          <w:rFonts w:ascii="Times New Roman"/>
          <w:snapToGrid w:val="0"/>
          <w:color w:val="000000"/>
          <w:kern w:val="0"/>
          <w:sz w:val="24"/>
        </w:rPr>
        <w:t>为了检验</w:t>
      </w:r>
      <w:r>
        <w:rPr>
          <w:rFonts w:ascii="Times New Roman"/>
          <w:snapToGrid w:val="0"/>
          <w:color w:val="000000"/>
          <w:kern w:val="0"/>
          <w:sz w:val="24"/>
        </w:rPr>
        <w:t>芒果</w:t>
      </w:r>
      <w:r w:rsidRPr="00845AAC">
        <w:rPr>
          <w:rFonts w:ascii="Times New Roman" w:hint="eastAsia"/>
          <w:snapToGrid w:val="0"/>
          <w:color w:val="000000"/>
          <w:kern w:val="0"/>
          <w:sz w:val="24"/>
        </w:rPr>
        <w:t>MNP</w:t>
      </w:r>
      <w:r w:rsidRPr="00845AAC">
        <w:rPr>
          <w:rFonts w:ascii="Times New Roman" w:hint="eastAsia"/>
          <w:snapToGrid w:val="0"/>
          <w:color w:val="000000"/>
          <w:kern w:val="0"/>
          <w:sz w:val="24"/>
        </w:rPr>
        <w:t>标记法的准确性，</w:t>
      </w:r>
      <w:r w:rsidRPr="00845AAC">
        <w:rPr>
          <w:rFonts w:ascii="Times New Roman"/>
          <w:snapToGrid w:val="0"/>
          <w:color w:val="000000"/>
          <w:kern w:val="0"/>
          <w:sz w:val="24"/>
        </w:rPr>
        <w:t>对</w:t>
      </w:r>
      <w:r>
        <w:rPr>
          <w:rFonts w:ascii="Times New Roman" w:hint="eastAsia"/>
          <w:snapToGrid w:val="0"/>
          <w:color w:val="000000"/>
          <w:kern w:val="0"/>
          <w:sz w:val="24"/>
        </w:rPr>
        <w:t>16</w:t>
      </w:r>
      <w:r w:rsidRPr="00845AAC">
        <w:rPr>
          <w:rFonts w:ascii="Times New Roman" w:hint="eastAsia"/>
          <w:snapToGrid w:val="0"/>
          <w:color w:val="000000"/>
          <w:kern w:val="0"/>
          <w:sz w:val="24"/>
        </w:rPr>
        <w:t>个</w:t>
      </w:r>
      <w:r>
        <w:rPr>
          <w:rFonts w:ascii="Times New Roman"/>
          <w:snapToGrid w:val="0"/>
          <w:color w:val="000000"/>
          <w:kern w:val="0"/>
          <w:sz w:val="24"/>
        </w:rPr>
        <w:t>品种</w:t>
      </w:r>
      <w:r w:rsidRPr="00845AAC">
        <w:rPr>
          <w:rFonts w:ascii="Times New Roman"/>
          <w:snapToGrid w:val="0"/>
          <w:color w:val="000000"/>
          <w:kern w:val="0"/>
          <w:sz w:val="24"/>
        </w:rPr>
        <w:t>进行了</w:t>
      </w:r>
      <w:r w:rsidRPr="00845AAC">
        <w:rPr>
          <w:rFonts w:ascii="Times New Roman" w:hint="eastAsia"/>
          <w:snapToGrid w:val="0"/>
          <w:color w:val="000000"/>
          <w:kern w:val="0"/>
          <w:sz w:val="24"/>
        </w:rPr>
        <w:t>重现性实验，重现性实验</w:t>
      </w:r>
      <w:r w:rsidRPr="0051367D">
        <w:rPr>
          <w:rFonts w:ascii="Times New Roman"/>
          <w:snapToGrid w:val="0"/>
          <w:color w:val="000000" w:themeColor="text1"/>
          <w:kern w:val="0"/>
          <w:sz w:val="24"/>
        </w:rPr>
        <w:t>分别</w:t>
      </w:r>
      <w:r w:rsidR="00654E96">
        <w:rPr>
          <w:rFonts w:ascii="Times New Roman" w:hint="eastAsia"/>
          <w:snapToGrid w:val="0"/>
          <w:color w:val="000000" w:themeColor="text1"/>
          <w:kern w:val="0"/>
          <w:sz w:val="24"/>
        </w:rPr>
        <w:t>在江汉大学、热带作物科学院和三亚崖洲湾科技城共</w:t>
      </w:r>
      <w:r w:rsidRPr="0051367D">
        <w:rPr>
          <w:rFonts w:ascii="Times New Roman" w:hint="eastAsia"/>
          <w:snapToGrid w:val="0"/>
          <w:color w:val="000000" w:themeColor="text1"/>
          <w:kern w:val="0"/>
          <w:sz w:val="24"/>
        </w:rPr>
        <w:t>3</w:t>
      </w:r>
      <w:r w:rsidRPr="0051367D">
        <w:rPr>
          <w:rFonts w:ascii="Times New Roman" w:hint="eastAsia"/>
          <w:snapToGrid w:val="0"/>
          <w:color w:val="000000" w:themeColor="text1"/>
          <w:kern w:val="0"/>
          <w:sz w:val="24"/>
        </w:rPr>
        <w:t>家单位</w:t>
      </w:r>
      <w:r w:rsidRPr="00845AAC">
        <w:rPr>
          <w:rFonts w:ascii="Times New Roman" w:hint="eastAsia"/>
          <w:snapToGrid w:val="0"/>
          <w:color w:val="000000"/>
          <w:kern w:val="0"/>
          <w:sz w:val="24"/>
        </w:rPr>
        <w:t>完成，每份品种</w:t>
      </w:r>
      <w:r>
        <w:rPr>
          <w:rFonts w:ascii="Times New Roman" w:hint="eastAsia"/>
          <w:snapToGrid w:val="0"/>
          <w:color w:val="000000"/>
          <w:kern w:val="0"/>
          <w:sz w:val="24"/>
        </w:rPr>
        <w:t>分别</w:t>
      </w:r>
      <w:r w:rsidRPr="00845AAC">
        <w:rPr>
          <w:rFonts w:ascii="Times New Roman" w:hint="eastAsia"/>
          <w:snapToGrid w:val="0"/>
          <w:color w:val="000000"/>
          <w:kern w:val="0"/>
          <w:sz w:val="24"/>
        </w:rPr>
        <w:t>构建了</w:t>
      </w:r>
      <w:r w:rsidRPr="00845AAC">
        <w:rPr>
          <w:rFonts w:ascii="Times New Roman" w:hint="eastAsia"/>
          <w:snapToGrid w:val="0"/>
          <w:color w:val="000000"/>
          <w:kern w:val="0"/>
          <w:sz w:val="24"/>
        </w:rPr>
        <w:t>3</w:t>
      </w:r>
      <w:r w:rsidRPr="00845AAC">
        <w:rPr>
          <w:rFonts w:ascii="Times New Roman" w:hint="eastAsia"/>
          <w:snapToGrid w:val="0"/>
          <w:color w:val="000000"/>
          <w:kern w:val="0"/>
          <w:sz w:val="24"/>
        </w:rPr>
        <w:t>次文库，编号</w:t>
      </w:r>
      <w:r w:rsidRPr="00845AAC">
        <w:rPr>
          <w:rFonts w:ascii="Times New Roman" w:hint="eastAsia"/>
          <w:snapToGrid w:val="0"/>
          <w:color w:val="000000"/>
          <w:kern w:val="0"/>
          <w:sz w:val="24"/>
        </w:rPr>
        <w:t>-1</w:t>
      </w:r>
      <w:r w:rsidRPr="00845AAC">
        <w:rPr>
          <w:rFonts w:ascii="Times New Roman" w:hint="eastAsia"/>
          <w:snapToGrid w:val="0"/>
          <w:color w:val="000000"/>
          <w:kern w:val="0"/>
          <w:sz w:val="24"/>
        </w:rPr>
        <w:t>、</w:t>
      </w:r>
      <w:r w:rsidRPr="00845AAC">
        <w:rPr>
          <w:rFonts w:ascii="Times New Roman" w:hint="eastAsia"/>
          <w:snapToGrid w:val="0"/>
          <w:color w:val="000000"/>
          <w:kern w:val="0"/>
          <w:sz w:val="24"/>
        </w:rPr>
        <w:t>-2</w:t>
      </w:r>
      <w:r w:rsidRPr="00845AAC">
        <w:rPr>
          <w:rFonts w:ascii="Times New Roman" w:hint="eastAsia"/>
          <w:snapToGrid w:val="0"/>
          <w:color w:val="000000"/>
          <w:kern w:val="0"/>
          <w:sz w:val="24"/>
        </w:rPr>
        <w:t>、</w:t>
      </w:r>
      <w:r w:rsidRPr="00845AAC">
        <w:rPr>
          <w:rFonts w:ascii="Times New Roman" w:hint="eastAsia"/>
          <w:snapToGrid w:val="0"/>
          <w:color w:val="000000"/>
          <w:kern w:val="0"/>
          <w:sz w:val="24"/>
        </w:rPr>
        <w:t>-3</w:t>
      </w:r>
      <w:r w:rsidRPr="00845AAC">
        <w:rPr>
          <w:rFonts w:ascii="Times New Roman" w:hint="eastAsia"/>
          <w:snapToGrid w:val="0"/>
          <w:color w:val="000000"/>
          <w:kern w:val="0"/>
          <w:sz w:val="24"/>
        </w:rPr>
        <w:t>；</w:t>
      </w:r>
      <w:r>
        <w:rPr>
          <w:rFonts w:ascii="Times New Roman" w:hint="eastAsia"/>
          <w:snapToGrid w:val="0"/>
          <w:color w:val="000000"/>
          <w:kern w:val="0"/>
          <w:sz w:val="24"/>
        </w:rPr>
        <w:t>对不同实验室的文库测序分型结果进行两两比较</w:t>
      </w:r>
      <w:r w:rsidR="0083682A">
        <w:rPr>
          <w:rFonts w:ascii="Times New Roman" w:hint="eastAsia"/>
          <w:snapToGrid w:val="0"/>
          <w:color w:val="000000"/>
          <w:kern w:val="0"/>
          <w:sz w:val="24"/>
        </w:rPr>
        <w:t>。从表</w:t>
      </w:r>
      <w:r w:rsidR="007D5919">
        <w:rPr>
          <w:rFonts w:ascii="Times New Roman" w:hint="eastAsia"/>
          <w:snapToGrid w:val="0"/>
          <w:color w:val="000000"/>
          <w:kern w:val="0"/>
          <w:sz w:val="24"/>
        </w:rPr>
        <w:t>1</w:t>
      </w:r>
      <w:r w:rsidR="0083682A">
        <w:rPr>
          <w:rFonts w:ascii="Times New Roman" w:hint="eastAsia"/>
          <w:snapToGrid w:val="0"/>
          <w:color w:val="000000"/>
          <w:kern w:val="0"/>
          <w:sz w:val="24"/>
        </w:rPr>
        <w:t>可以看出，</w:t>
      </w:r>
      <w:r w:rsidRPr="00845AAC">
        <w:rPr>
          <w:rFonts w:ascii="Times New Roman" w:hint="eastAsia"/>
          <w:snapToGrid w:val="0"/>
          <w:color w:val="000000"/>
          <w:kern w:val="0"/>
          <w:sz w:val="24"/>
        </w:rPr>
        <w:t>本项目重现性试验中</w:t>
      </w:r>
      <w:r>
        <w:rPr>
          <w:rFonts w:ascii="Times New Roman" w:hint="eastAsia"/>
          <w:snapToGrid w:val="0"/>
          <w:color w:val="000000"/>
          <w:kern w:val="0"/>
          <w:sz w:val="24"/>
        </w:rPr>
        <w:t>共比较</w:t>
      </w:r>
      <w:r>
        <w:rPr>
          <w:rFonts w:ascii="Times New Roman" w:hint="eastAsia"/>
          <w:snapToGrid w:val="0"/>
          <w:color w:val="000000"/>
          <w:kern w:val="0"/>
          <w:sz w:val="24"/>
        </w:rPr>
        <w:t>30976</w:t>
      </w:r>
      <w:r>
        <w:rPr>
          <w:rFonts w:ascii="Times New Roman" w:hint="eastAsia"/>
          <w:snapToGrid w:val="0"/>
          <w:color w:val="000000"/>
          <w:kern w:val="0"/>
          <w:sz w:val="24"/>
        </w:rPr>
        <w:t>个</w:t>
      </w:r>
      <w:r>
        <w:rPr>
          <w:rFonts w:ascii="Times New Roman" w:hint="eastAsia"/>
          <w:snapToGrid w:val="0"/>
          <w:color w:val="000000"/>
          <w:kern w:val="0"/>
          <w:sz w:val="24"/>
        </w:rPr>
        <w:t>MNP</w:t>
      </w:r>
      <w:r>
        <w:rPr>
          <w:rFonts w:ascii="Times New Roman" w:hint="eastAsia"/>
          <w:snapToGrid w:val="0"/>
          <w:color w:val="000000"/>
          <w:kern w:val="0"/>
          <w:sz w:val="24"/>
        </w:rPr>
        <w:t>标记，</w:t>
      </w:r>
      <w:r w:rsidR="0083682A" w:rsidRPr="00D07A36">
        <w:rPr>
          <w:rFonts w:ascii="Times New Roman" w:hint="eastAsia"/>
          <w:snapToGrid w:val="0"/>
          <w:color w:val="000000"/>
          <w:kern w:val="0"/>
          <w:sz w:val="24"/>
        </w:rPr>
        <w:t>MNP</w:t>
      </w:r>
      <w:r w:rsidR="0083682A" w:rsidRPr="00D07A36">
        <w:rPr>
          <w:rFonts w:ascii="Times New Roman" w:hint="eastAsia"/>
          <w:snapToGrid w:val="0"/>
          <w:color w:val="000000"/>
          <w:kern w:val="0"/>
          <w:sz w:val="24"/>
        </w:rPr>
        <w:t>标记法</w:t>
      </w:r>
      <w:r w:rsidR="00654E96">
        <w:rPr>
          <w:rFonts w:ascii="Times New Roman" w:hint="eastAsia"/>
          <w:snapToGrid w:val="0"/>
          <w:color w:val="000000"/>
          <w:kern w:val="0"/>
          <w:sz w:val="24"/>
        </w:rPr>
        <w:t>对标记位点</w:t>
      </w:r>
      <w:r w:rsidR="0083682A" w:rsidRPr="00D07A36">
        <w:rPr>
          <w:rFonts w:ascii="Times New Roman" w:hint="eastAsia"/>
          <w:snapToGrid w:val="0"/>
          <w:color w:val="000000"/>
          <w:kern w:val="0"/>
          <w:sz w:val="24"/>
        </w:rPr>
        <w:t>分型的准确率</w:t>
      </w:r>
      <w:r w:rsidRPr="00845AAC">
        <w:rPr>
          <w:rFonts w:ascii="Times New Roman" w:hint="eastAsia"/>
          <w:snapToGrid w:val="0"/>
          <w:color w:val="000000"/>
          <w:kern w:val="0"/>
          <w:sz w:val="24"/>
        </w:rPr>
        <w:t>为</w:t>
      </w:r>
      <w:r>
        <w:rPr>
          <w:rFonts w:ascii="Times New Roman" w:hint="eastAsia"/>
          <w:snapToGrid w:val="0"/>
          <w:color w:val="000000"/>
          <w:kern w:val="0"/>
          <w:sz w:val="24"/>
        </w:rPr>
        <w:t>99.99</w:t>
      </w:r>
      <w:r w:rsidRPr="00845AAC">
        <w:rPr>
          <w:rFonts w:ascii="Times New Roman" w:hint="eastAsia"/>
          <w:snapToGrid w:val="0"/>
          <w:color w:val="000000"/>
          <w:kern w:val="0"/>
          <w:sz w:val="24"/>
        </w:rPr>
        <w:t>%</w:t>
      </w:r>
      <w:r w:rsidRPr="00845AAC">
        <w:rPr>
          <w:rFonts w:ascii="Times New Roman" w:hint="eastAsia"/>
          <w:snapToGrid w:val="0"/>
          <w:color w:val="000000"/>
          <w:kern w:val="0"/>
          <w:sz w:val="24"/>
        </w:rPr>
        <w:t>。</w:t>
      </w:r>
    </w:p>
    <w:p w14:paraId="0E9332DE" w14:textId="01351B8A" w:rsidR="00D07A36" w:rsidRPr="00D07A36" w:rsidRDefault="00D07A36" w:rsidP="00447DC8">
      <w:pPr>
        <w:pStyle w:val="a5"/>
        <w:ind w:firstLine="480"/>
        <w:rPr>
          <w:rFonts w:ascii="Times New Roman"/>
          <w:snapToGrid w:val="0"/>
          <w:color w:val="000000"/>
          <w:kern w:val="0"/>
          <w:sz w:val="24"/>
        </w:rPr>
      </w:pPr>
      <w:r w:rsidRPr="00D07A36">
        <w:rPr>
          <w:rFonts w:ascii="Times New Roman" w:hint="eastAsia"/>
          <w:snapToGrid w:val="0"/>
          <w:color w:val="000000"/>
          <w:kern w:val="0"/>
          <w:sz w:val="24"/>
        </w:rPr>
        <w:t>本标准规定鉴定</w:t>
      </w:r>
      <w:r w:rsidRPr="00D07A36">
        <w:rPr>
          <w:rFonts w:ascii="Times New Roman" w:hint="eastAsia"/>
          <w:snapToGrid w:val="0"/>
          <w:color w:val="000000"/>
          <w:kern w:val="0"/>
          <w:sz w:val="24"/>
        </w:rPr>
        <w:t>MNP</w:t>
      </w:r>
      <w:r w:rsidRPr="00D07A36">
        <w:rPr>
          <w:rFonts w:ascii="Times New Roman" w:hint="eastAsia"/>
          <w:snapToGrid w:val="0"/>
          <w:color w:val="000000"/>
          <w:kern w:val="0"/>
          <w:sz w:val="24"/>
        </w:rPr>
        <w:t>标记位点</w:t>
      </w:r>
      <w:r w:rsidR="0083682A">
        <w:rPr>
          <w:rFonts w:ascii="Times New Roman" w:hint="eastAsia"/>
          <w:snapToGrid w:val="0"/>
          <w:color w:val="000000"/>
          <w:kern w:val="0"/>
          <w:sz w:val="24"/>
        </w:rPr>
        <w:t>为</w:t>
      </w:r>
      <w:r w:rsidR="0083682A">
        <w:rPr>
          <w:rFonts w:ascii="Times New Roman" w:hint="eastAsia"/>
          <w:snapToGrid w:val="0"/>
          <w:color w:val="000000"/>
          <w:kern w:val="0"/>
          <w:sz w:val="24"/>
        </w:rPr>
        <w:t>654</w:t>
      </w:r>
      <w:r w:rsidR="0083682A">
        <w:rPr>
          <w:rFonts w:ascii="Times New Roman" w:hint="eastAsia"/>
          <w:snapToGrid w:val="0"/>
          <w:color w:val="000000"/>
          <w:kern w:val="0"/>
          <w:sz w:val="24"/>
        </w:rPr>
        <w:t>个，那么</w:t>
      </w:r>
      <w:r w:rsidRPr="00D07A36">
        <w:rPr>
          <w:rFonts w:ascii="Times New Roman" w:hint="eastAsia"/>
          <w:snapToGrid w:val="0"/>
          <w:color w:val="000000"/>
          <w:kern w:val="0"/>
          <w:sz w:val="24"/>
        </w:rPr>
        <w:t>在一次鉴定中，</w:t>
      </w:r>
      <w:r w:rsidR="00572C2F">
        <w:rPr>
          <w:rFonts w:ascii="Times New Roman" w:hint="eastAsia"/>
          <w:snapToGrid w:val="0"/>
          <w:color w:val="000000"/>
          <w:kern w:val="0"/>
          <w:sz w:val="24"/>
        </w:rPr>
        <w:t>分型</w:t>
      </w:r>
      <w:r w:rsidRPr="00D07A36">
        <w:rPr>
          <w:rFonts w:ascii="Times New Roman" w:hint="eastAsia"/>
          <w:snapToGrid w:val="0"/>
          <w:color w:val="000000"/>
          <w:kern w:val="0"/>
          <w:sz w:val="24"/>
        </w:rPr>
        <w:t>错误的</w:t>
      </w:r>
      <w:r w:rsidR="00572C2F">
        <w:rPr>
          <w:rFonts w:ascii="Times New Roman" w:hint="eastAsia"/>
          <w:snapToGrid w:val="0"/>
          <w:color w:val="000000"/>
          <w:kern w:val="0"/>
          <w:sz w:val="24"/>
        </w:rPr>
        <w:t>标记</w:t>
      </w:r>
      <w:r w:rsidRPr="00D07A36">
        <w:rPr>
          <w:rFonts w:ascii="Times New Roman" w:hint="eastAsia"/>
          <w:snapToGrid w:val="0"/>
          <w:color w:val="000000"/>
          <w:kern w:val="0"/>
          <w:sz w:val="24"/>
        </w:rPr>
        <w:t>位点不超过</w:t>
      </w:r>
      <w:r w:rsidR="0083682A">
        <w:rPr>
          <w:rFonts w:ascii="Times New Roman" w:hint="eastAsia"/>
          <w:snapToGrid w:val="0"/>
          <w:color w:val="000000"/>
          <w:kern w:val="0"/>
          <w:sz w:val="24"/>
        </w:rPr>
        <w:t>654</w:t>
      </w:r>
      <w:r w:rsidR="00457CCE">
        <w:rPr>
          <w:rFonts w:ascii="Times New Roman" w:hint="eastAsia"/>
          <w:snapToGrid w:val="0"/>
          <w:color w:val="000000"/>
          <w:kern w:val="0"/>
          <w:sz w:val="24"/>
        </w:rPr>
        <w:t>×</w:t>
      </w:r>
      <w:r w:rsidRPr="00D07A36">
        <w:rPr>
          <w:rFonts w:ascii="Times New Roman" w:hint="eastAsia"/>
          <w:snapToGrid w:val="0"/>
          <w:color w:val="000000"/>
          <w:kern w:val="0"/>
          <w:sz w:val="24"/>
        </w:rPr>
        <w:t>（</w:t>
      </w:r>
      <w:r w:rsidR="0083682A">
        <w:rPr>
          <w:rFonts w:ascii="Times New Roman" w:hint="eastAsia"/>
          <w:snapToGrid w:val="0"/>
          <w:color w:val="000000"/>
          <w:kern w:val="0"/>
          <w:sz w:val="24"/>
        </w:rPr>
        <w:t>1-99.99</w:t>
      </w:r>
      <w:r w:rsidRPr="00D07A36">
        <w:rPr>
          <w:rFonts w:ascii="Times New Roman" w:hint="eastAsia"/>
          <w:snapToGrid w:val="0"/>
          <w:color w:val="000000"/>
          <w:kern w:val="0"/>
          <w:sz w:val="24"/>
        </w:rPr>
        <w:t>%</w:t>
      </w:r>
      <w:r w:rsidRPr="00D07A36">
        <w:rPr>
          <w:rFonts w:ascii="Times New Roman" w:hint="eastAsia"/>
          <w:snapToGrid w:val="0"/>
          <w:color w:val="000000"/>
          <w:kern w:val="0"/>
          <w:sz w:val="24"/>
        </w:rPr>
        <w:t>）</w:t>
      </w:r>
      <w:r w:rsidR="00457CCE">
        <w:rPr>
          <w:rFonts w:ascii="Times New Roman" w:hint="eastAsia"/>
          <w:snapToGrid w:val="0"/>
          <w:color w:val="000000"/>
          <w:kern w:val="0"/>
          <w:sz w:val="24"/>
        </w:rPr>
        <w:t>=0.07</w:t>
      </w:r>
      <w:r w:rsidRPr="00D07A36">
        <w:rPr>
          <w:rFonts w:ascii="Times New Roman" w:hint="eastAsia"/>
          <w:snapToGrid w:val="0"/>
          <w:color w:val="000000"/>
          <w:kern w:val="0"/>
          <w:sz w:val="24"/>
        </w:rPr>
        <w:t>个，</w:t>
      </w:r>
      <w:r w:rsidR="00572C2F">
        <w:rPr>
          <w:rFonts w:ascii="Times New Roman" w:hint="eastAsia"/>
          <w:snapToGrid w:val="0"/>
          <w:color w:val="000000"/>
          <w:kern w:val="0"/>
          <w:sz w:val="24"/>
        </w:rPr>
        <w:t>与</w:t>
      </w:r>
      <w:r w:rsidRPr="00D07A36">
        <w:rPr>
          <w:rFonts w:ascii="Times New Roman" w:hint="eastAsia"/>
          <w:snapToGrid w:val="0"/>
          <w:color w:val="000000"/>
          <w:kern w:val="0"/>
          <w:sz w:val="24"/>
        </w:rPr>
        <w:t>遗传相似系数</w:t>
      </w:r>
      <w:r w:rsidR="00572C2F">
        <w:rPr>
          <w:rFonts w:ascii="Times New Roman" w:hint="eastAsia"/>
          <w:snapToGrid w:val="0"/>
          <w:color w:val="000000"/>
          <w:kern w:val="0"/>
          <w:sz w:val="24"/>
        </w:rPr>
        <w:t>真实值比较，其偏差</w:t>
      </w:r>
      <w:r w:rsidRPr="00D07A36">
        <w:rPr>
          <w:rFonts w:ascii="Times New Roman" w:hint="eastAsia"/>
          <w:snapToGrid w:val="0"/>
          <w:color w:val="000000"/>
          <w:kern w:val="0"/>
          <w:sz w:val="24"/>
        </w:rPr>
        <w:t>不超过</w:t>
      </w:r>
      <w:r w:rsidR="00457CCE">
        <w:rPr>
          <w:rFonts w:ascii="Times New Roman" w:hint="eastAsia"/>
          <w:snapToGrid w:val="0"/>
          <w:color w:val="000000"/>
          <w:kern w:val="0"/>
          <w:sz w:val="24"/>
        </w:rPr>
        <w:t>0.01</w:t>
      </w:r>
      <w:r w:rsidRPr="00D07A36">
        <w:rPr>
          <w:rFonts w:ascii="Times New Roman" w:hint="eastAsia"/>
          <w:snapToGrid w:val="0"/>
          <w:color w:val="000000"/>
          <w:kern w:val="0"/>
          <w:sz w:val="24"/>
        </w:rPr>
        <w:t>%</w:t>
      </w:r>
      <w:r w:rsidR="00572C2F">
        <w:rPr>
          <w:rFonts w:ascii="Times New Roman" w:hint="eastAsia"/>
          <w:snapToGrid w:val="0"/>
          <w:color w:val="000000"/>
          <w:kern w:val="0"/>
          <w:sz w:val="24"/>
        </w:rPr>
        <w:t>。因此，采用本标准，</w:t>
      </w:r>
      <w:r w:rsidRPr="00D07A36">
        <w:rPr>
          <w:rFonts w:ascii="Times New Roman" w:hint="eastAsia"/>
          <w:snapToGrid w:val="0"/>
          <w:color w:val="000000"/>
          <w:kern w:val="0"/>
          <w:sz w:val="24"/>
        </w:rPr>
        <w:t>不同实验室</w:t>
      </w:r>
      <w:r w:rsidR="00572C2F">
        <w:rPr>
          <w:rFonts w:ascii="Times New Roman" w:hint="eastAsia"/>
          <w:snapToGrid w:val="0"/>
          <w:color w:val="000000"/>
          <w:kern w:val="0"/>
          <w:sz w:val="24"/>
        </w:rPr>
        <w:t>或者同一实验室的不同批次</w:t>
      </w:r>
      <w:r w:rsidR="00572C2F">
        <w:rPr>
          <w:rFonts w:ascii="Times New Roman" w:hint="eastAsia"/>
          <w:snapToGrid w:val="0"/>
          <w:color w:val="000000"/>
          <w:kern w:val="0"/>
          <w:sz w:val="24"/>
        </w:rPr>
        <w:lastRenderedPageBreak/>
        <w:t>间</w:t>
      </w:r>
      <w:r w:rsidRPr="00D07A36">
        <w:rPr>
          <w:rFonts w:ascii="Times New Roman" w:hint="eastAsia"/>
          <w:snapToGrid w:val="0"/>
          <w:color w:val="000000"/>
          <w:kern w:val="0"/>
          <w:sz w:val="24"/>
        </w:rPr>
        <w:t>的品种鉴定</w:t>
      </w:r>
      <w:r w:rsidR="00572C2F">
        <w:rPr>
          <w:rFonts w:ascii="Times New Roman" w:hint="eastAsia"/>
          <w:snapToGrid w:val="0"/>
          <w:color w:val="000000"/>
          <w:kern w:val="0"/>
          <w:sz w:val="24"/>
        </w:rPr>
        <w:t>结论一致性高，因此，不必采用平行实验来降低实验误差</w:t>
      </w:r>
      <w:r w:rsidRPr="00D07A36">
        <w:rPr>
          <w:rFonts w:ascii="Times New Roman" w:hint="eastAsia"/>
          <w:snapToGrid w:val="0"/>
          <w:color w:val="000000"/>
          <w:kern w:val="0"/>
          <w:sz w:val="24"/>
        </w:rPr>
        <w:t>。</w:t>
      </w:r>
    </w:p>
    <w:p w14:paraId="40131C5B" w14:textId="701BAFCF" w:rsidR="008756EA" w:rsidRPr="00D07A36" w:rsidRDefault="00572C2F">
      <w:pPr>
        <w:pStyle w:val="a5"/>
        <w:ind w:firstLine="480"/>
        <w:rPr>
          <w:rFonts w:ascii="Times New Roman"/>
          <w:snapToGrid w:val="0"/>
          <w:color w:val="000000"/>
          <w:kern w:val="0"/>
          <w:sz w:val="24"/>
        </w:rPr>
      </w:pPr>
      <w:r>
        <w:rPr>
          <w:rFonts w:ascii="Times New Roman" w:hint="eastAsia"/>
          <w:snapToGrid w:val="0"/>
          <w:color w:val="000000"/>
          <w:kern w:val="0"/>
          <w:sz w:val="24"/>
        </w:rPr>
        <w:t>不必采用平行实验来降低实验误差</w:t>
      </w:r>
      <w:r w:rsidR="00D07A36" w:rsidRPr="00D07A36">
        <w:rPr>
          <w:rFonts w:ascii="Times New Roman" w:hint="eastAsia"/>
          <w:snapToGrid w:val="0"/>
          <w:color w:val="000000"/>
          <w:kern w:val="0"/>
          <w:sz w:val="24"/>
        </w:rPr>
        <w:t>，</w:t>
      </w:r>
      <w:r>
        <w:rPr>
          <w:rFonts w:ascii="Times New Roman" w:hint="eastAsia"/>
          <w:snapToGrid w:val="0"/>
          <w:color w:val="000000"/>
          <w:kern w:val="0"/>
          <w:sz w:val="24"/>
        </w:rPr>
        <w:t>意味着可以在不同来源的</w:t>
      </w:r>
      <w:r>
        <w:rPr>
          <w:rFonts w:ascii="Times New Roman" w:hint="eastAsia"/>
          <w:snapToGrid w:val="0"/>
          <w:color w:val="000000"/>
          <w:kern w:val="0"/>
          <w:sz w:val="24"/>
        </w:rPr>
        <w:t>DNA</w:t>
      </w:r>
      <w:r>
        <w:rPr>
          <w:rFonts w:ascii="Times New Roman" w:hint="eastAsia"/>
          <w:snapToGrid w:val="0"/>
          <w:color w:val="000000"/>
          <w:kern w:val="0"/>
          <w:sz w:val="24"/>
        </w:rPr>
        <w:t>指纹数据间进行精准比较，</w:t>
      </w:r>
      <w:r w:rsidR="00D07A36" w:rsidRPr="00D07A36">
        <w:rPr>
          <w:rFonts w:ascii="Times New Roman" w:hint="eastAsia"/>
          <w:snapToGrid w:val="0"/>
          <w:color w:val="000000"/>
          <w:kern w:val="0"/>
          <w:sz w:val="24"/>
        </w:rPr>
        <w:t>对于品种鉴定提供了极大的方便。</w:t>
      </w:r>
      <w:r>
        <w:rPr>
          <w:rFonts w:ascii="Times New Roman" w:hint="eastAsia"/>
          <w:snapToGrid w:val="0"/>
          <w:color w:val="000000"/>
          <w:kern w:val="0"/>
          <w:sz w:val="24"/>
        </w:rPr>
        <w:t>首先，标准品种只需要检测一次获得</w:t>
      </w:r>
      <w:r>
        <w:rPr>
          <w:rFonts w:ascii="Times New Roman" w:hint="eastAsia"/>
          <w:snapToGrid w:val="0"/>
          <w:color w:val="000000"/>
          <w:kern w:val="0"/>
          <w:sz w:val="24"/>
        </w:rPr>
        <w:t>DNA</w:t>
      </w:r>
      <w:r>
        <w:rPr>
          <w:rFonts w:ascii="Times New Roman" w:hint="eastAsia"/>
          <w:snapToGrid w:val="0"/>
          <w:color w:val="000000"/>
          <w:kern w:val="0"/>
          <w:sz w:val="24"/>
        </w:rPr>
        <w:t>指纹后，就可以与标准品种</w:t>
      </w:r>
      <w:r>
        <w:rPr>
          <w:rFonts w:ascii="Times New Roman" w:hint="eastAsia"/>
          <w:snapToGrid w:val="0"/>
          <w:color w:val="000000"/>
          <w:kern w:val="0"/>
          <w:sz w:val="24"/>
        </w:rPr>
        <w:t>DNA</w:t>
      </w:r>
      <w:r>
        <w:rPr>
          <w:rFonts w:ascii="Times New Roman" w:hint="eastAsia"/>
          <w:snapToGrid w:val="0"/>
          <w:color w:val="000000"/>
          <w:kern w:val="0"/>
          <w:sz w:val="24"/>
        </w:rPr>
        <w:t>指纹进行比较，而不必反复提取标准品种，导致鉴定成本过高，程度过于复杂和时间过于漫长的问题，以及导致标准品种消耗过大和无标准品种可用的情况。第二，实现了待测品种</w:t>
      </w:r>
      <w:r>
        <w:rPr>
          <w:rFonts w:ascii="Times New Roman" w:hint="eastAsia"/>
          <w:snapToGrid w:val="0"/>
          <w:color w:val="000000"/>
          <w:kern w:val="0"/>
          <w:sz w:val="24"/>
        </w:rPr>
        <w:t>DNA</w:t>
      </w:r>
      <w:r>
        <w:rPr>
          <w:rFonts w:ascii="Times New Roman" w:hint="eastAsia"/>
          <w:snapToGrid w:val="0"/>
          <w:color w:val="000000"/>
          <w:kern w:val="0"/>
          <w:sz w:val="24"/>
        </w:rPr>
        <w:t>指纹与</w:t>
      </w:r>
      <w:r w:rsidR="00D07A36" w:rsidRPr="00D07A36">
        <w:rPr>
          <w:rFonts w:ascii="Times New Roman" w:hint="eastAsia"/>
          <w:snapToGrid w:val="0"/>
          <w:color w:val="000000"/>
          <w:kern w:val="0"/>
          <w:sz w:val="24"/>
        </w:rPr>
        <w:t>DNA</w:t>
      </w:r>
      <w:r>
        <w:rPr>
          <w:rFonts w:ascii="Times New Roman" w:hint="eastAsia"/>
          <w:snapToGrid w:val="0"/>
          <w:color w:val="000000"/>
          <w:kern w:val="0"/>
          <w:sz w:val="24"/>
        </w:rPr>
        <w:t>指纹</w:t>
      </w:r>
      <w:r w:rsidR="00D07A36" w:rsidRPr="00D07A36">
        <w:rPr>
          <w:rFonts w:ascii="Times New Roman" w:hint="eastAsia"/>
          <w:snapToGrid w:val="0"/>
          <w:color w:val="000000"/>
          <w:kern w:val="0"/>
          <w:sz w:val="24"/>
        </w:rPr>
        <w:t>数据库中的</w:t>
      </w:r>
      <w:r>
        <w:rPr>
          <w:rFonts w:ascii="Times New Roman" w:hint="eastAsia"/>
          <w:snapToGrid w:val="0"/>
          <w:color w:val="000000"/>
          <w:kern w:val="0"/>
          <w:sz w:val="24"/>
        </w:rPr>
        <w:t>成千上万</w:t>
      </w:r>
      <w:proofErr w:type="gramStart"/>
      <w:r>
        <w:rPr>
          <w:rFonts w:ascii="Times New Roman" w:hint="eastAsia"/>
          <w:snapToGrid w:val="0"/>
          <w:color w:val="000000"/>
          <w:kern w:val="0"/>
          <w:sz w:val="24"/>
        </w:rPr>
        <w:t>个</w:t>
      </w:r>
      <w:proofErr w:type="gramEnd"/>
      <w:r>
        <w:rPr>
          <w:rFonts w:ascii="Times New Roman" w:hint="eastAsia"/>
          <w:snapToGrid w:val="0"/>
          <w:color w:val="000000"/>
          <w:kern w:val="0"/>
          <w:sz w:val="24"/>
        </w:rPr>
        <w:t>品种的精准比对</w:t>
      </w:r>
      <w:r w:rsidR="00D07A36" w:rsidRPr="00D07A36">
        <w:rPr>
          <w:rFonts w:ascii="Times New Roman" w:hint="eastAsia"/>
          <w:snapToGrid w:val="0"/>
          <w:color w:val="000000"/>
          <w:kern w:val="0"/>
          <w:sz w:val="24"/>
        </w:rPr>
        <w:t>，极大地方便了近似品种的准确筛选、品种权侵权对象</w:t>
      </w:r>
      <w:r w:rsidR="005F6E76">
        <w:rPr>
          <w:rFonts w:ascii="Times New Roman" w:hint="eastAsia"/>
          <w:snapToGrid w:val="0"/>
          <w:color w:val="000000"/>
          <w:kern w:val="0"/>
          <w:sz w:val="24"/>
        </w:rPr>
        <w:t>鉴定</w:t>
      </w:r>
      <w:r w:rsidR="00D07A36" w:rsidRPr="00D07A36">
        <w:rPr>
          <w:rFonts w:ascii="Times New Roman" w:hint="eastAsia"/>
          <w:snapToGrid w:val="0"/>
          <w:color w:val="000000"/>
          <w:kern w:val="0"/>
          <w:sz w:val="24"/>
        </w:rPr>
        <w:t>、</w:t>
      </w:r>
      <w:r w:rsidR="005F6E76">
        <w:rPr>
          <w:rFonts w:ascii="Times New Roman" w:hint="eastAsia"/>
          <w:snapToGrid w:val="0"/>
          <w:color w:val="000000"/>
          <w:kern w:val="0"/>
          <w:sz w:val="24"/>
        </w:rPr>
        <w:t>原始品种鉴定等应用</w:t>
      </w:r>
      <w:r w:rsidR="00D07A36" w:rsidRPr="00D07A36">
        <w:rPr>
          <w:rFonts w:ascii="Times New Roman" w:hint="eastAsia"/>
          <w:snapToGrid w:val="0"/>
          <w:color w:val="000000"/>
          <w:kern w:val="0"/>
          <w:sz w:val="24"/>
        </w:rPr>
        <w:t>。</w:t>
      </w:r>
      <w:r w:rsidR="005F6E76">
        <w:rPr>
          <w:rFonts w:ascii="Times New Roman" w:hint="eastAsia"/>
          <w:snapToGrid w:val="0"/>
          <w:color w:val="000000"/>
          <w:kern w:val="0"/>
          <w:sz w:val="24"/>
        </w:rPr>
        <w:t>按传统方法</w:t>
      </w:r>
      <w:r w:rsidR="00D07A36" w:rsidRPr="00D07A36">
        <w:rPr>
          <w:rFonts w:ascii="Times New Roman" w:hint="eastAsia"/>
          <w:snapToGrid w:val="0"/>
          <w:color w:val="000000"/>
          <w:kern w:val="0"/>
          <w:sz w:val="24"/>
        </w:rPr>
        <w:t>，</w:t>
      </w:r>
      <w:r w:rsidR="005F6E76">
        <w:rPr>
          <w:rFonts w:ascii="Times New Roman" w:hint="eastAsia"/>
          <w:snapToGrid w:val="0"/>
          <w:color w:val="000000"/>
          <w:kern w:val="0"/>
          <w:sz w:val="24"/>
        </w:rPr>
        <w:t>上述应用需要</w:t>
      </w:r>
      <w:r w:rsidR="00447DC8">
        <w:rPr>
          <w:rFonts w:ascii="Times New Roman" w:hint="eastAsia"/>
          <w:snapToGrid w:val="0"/>
          <w:color w:val="000000"/>
          <w:kern w:val="0"/>
          <w:sz w:val="24"/>
        </w:rPr>
        <w:t>成</w:t>
      </w:r>
      <w:r w:rsidR="00D07A36" w:rsidRPr="00D07A36">
        <w:rPr>
          <w:rFonts w:ascii="Times New Roman" w:hint="eastAsia"/>
          <w:snapToGrid w:val="0"/>
          <w:color w:val="000000"/>
          <w:kern w:val="0"/>
          <w:sz w:val="24"/>
        </w:rPr>
        <w:t>千上万次</w:t>
      </w:r>
      <w:r w:rsidR="005F6E76">
        <w:rPr>
          <w:rFonts w:ascii="Times New Roman" w:hint="eastAsia"/>
          <w:snapToGrid w:val="0"/>
          <w:color w:val="000000"/>
          <w:kern w:val="0"/>
          <w:sz w:val="24"/>
        </w:rPr>
        <w:t>平行</w:t>
      </w:r>
      <w:r w:rsidR="00D07A36" w:rsidRPr="00D07A36">
        <w:rPr>
          <w:rFonts w:ascii="Times New Roman" w:hint="eastAsia"/>
          <w:snapToGrid w:val="0"/>
          <w:color w:val="000000"/>
          <w:kern w:val="0"/>
          <w:sz w:val="24"/>
        </w:rPr>
        <w:t>实验，</w:t>
      </w:r>
      <w:r w:rsidR="005F6E76">
        <w:rPr>
          <w:rFonts w:ascii="Times New Roman" w:hint="eastAsia"/>
          <w:snapToGrid w:val="0"/>
          <w:color w:val="000000"/>
          <w:kern w:val="0"/>
          <w:sz w:val="24"/>
        </w:rPr>
        <w:t>才能达到精准比对的效果，</w:t>
      </w:r>
      <w:r w:rsidR="00D07A36" w:rsidRPr="00D07A36">
        <w:rPr>
          <w:rFonts w:ascii="Times New Roman" w:hint="eastAsia"/>
          <w:snapToGrid w:val="0"/>
          <w:color w:val="000000"/>
          <w:kern w:val="0"/>
          <w:sz w:val="24"/>
        </w:rPr>
        <w:t>不具有</w:t>
      </w:r>
      <w:r w:rsidR="005F6E76">
        <w:rPr>
          <w:rFonts w:ascii="Times New Roman" w:hint="eastAsia"/>
          <w:snapToGrid w:val="0"/>
          <w:color w:val="000000"/>
          <w:kern w:val="0"/>
          <w:sz w:val="24"/>
        </w:rPr>
        <w:t>现实</w:t>
      </w:r>
      <w:r w:rsidR="00D07A36" w:rsidRPr="00D07A36">
        <w:rPr>
          <w:rFonts w:ascii="Times New Roman" w:hint="eastAsia"/>
          <w:snapToGrid w:val="0"/>
          <w:color w:val="000000"/>
          <w:kern w:val="0"/>
          <w:sz w:val="24"/>
        </w:rPr>
        <w:t>可行性。</w:t>
      </w:r>
    </w:p>
    <w:p w14:paraId="3833A141" w14:textId="713478B4" w:rsidR="00D07A36" w:rsidRDefault="00D07A36" w:rsidP="00D07A36">
      <w:pPr>
        <w:pStyle w:val="a5"/>
        <w:spacing w:beforeLines="100" w:before="312"/>
        <w:ind w:firstLine="480"/>
        <w:jc w:val="center"/>
        <w:rPr>
          <w:rFonts w:ascii="Times New Roman"/>
          <w:snapToGrid w:val="0"/>
          <w:color w:val="000000"/>
          <w:kern w:val="0"/>
          <w:sz w:val="24"/>
        </w:rPr>
      </w:pPr>
      <w:r>
        <w:rPr>
          <w:rFonts w:ascii="Times New Roman" w:hint="eastAsia"/>
          <w:snapToGrid w:val="0"/>
          <w:color w:val="000000"/>
          <w:kern w:val="0"/>
          <w:sz w:val="24"/>
        </w:rPr>
        <w:t>表</w:t>
      </w:r>
      <w:r w:rsidR="007D5919">
        <w:rPr>
          <w:rFonts w:ascii="Times New Roman" w:hint="eastAsia"/>
          <w:snapToGrid w:val="0"/>
          <w:color w:val="000000"/>
          <w:kern w:val="0"/>
          <w:sz w:val="24"/>
        </w:rPr>
        <w:t>1</w:t>
      </w:r>
      <w:r w:rsidRPr="00845AAC">
        <w:rPr>
          <w:rFonts w:ascii="Times New Roman" w:hint="eastAsia"/>
          <w:snapToGrid w:val="0"/>
          <w:color w:val="000000"/>
          <w:kern w:val="0"/>
          <w:sz w:val="24"/>
        </w:rPr>
        <w:t xml:space="preserve"> </w:t>
      </w:r>
      <w:r>
        <w:rPr>
          <w:rFonts w:ascii="Times New Roman" w:hint="eastAsia"/>
          <w:snapToGrid w:val="0"/>
          <w:color w:val="000000"/>
          <w:kern w:val="0"/>
          <w:sz w:val="24"/>
        </w:rPr>
        <w:t>芒果标记位点分型结果的</w:t>
      </w:r>
      <w:r w:rsidRPr="00845AAC">
        <w:rPr>
          <w:rFonts w:ascii="Times New Roman" w:hint="eastAsia"/>
          <w:snapToGrid w:val="0"/>
          <w:color w:val="000000"/>
          <w:kern w:val="0"/>
          <w:sz w:val="24"/>
        </w:rPr>
        <w:t>重现性</w:t>
      </w:r>
    </w:p>
    <w:tbl>
      <w:tblPr>
        <w:tblW w:w="8605" w:type="dxa"/>
        <w:tblLayout w:type="fixed"/>
        <w:tblLook w:val="04A0" w:firstRow="1" w:lastRow="0" w:firstColumn="1" w:lastColumn="0" w:noHBand="0" w:noVBand="1"/>
      </w:tblPr>
      <w:tblGrid>
        <w:gridCol w:w="1559"/>
        <w:gridCol w:w="1276"/>
        <w:gridCol w:w="1526"/>
        <w:gridCol w:w="1559"/>
        <w:gridCol w:w="1134"/>
        <w:gridCol w:w="1551"/>
      </w:tblGrid>
      <w:tr w:rsidR="00D07A36" w:rsidRPr="00C41723" w14:paraId="784D4368" w14:textId="77777777" w:rsidTr="00457CCE">
        <w:trPr>
          <w:trHeight w:val="582"/>
        </w:trPr>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BE1E6B" w14:textId="77777777" w:rsidR="00D07A36" w:rsidRPr="0051367D" w:rsidRDefault="00D07A36" w:rsidP="00457CCE">
            <w:pPr>
              <w:pStyle w:val="a5"/>
              <w:spacing w:line="340" w:lineRule="exact"/>
              <w:ind w:firstLineChars="0" w:firstLine="0"/>
              <w:jc w:val="center"/>
              <w:rPr>
                <w:rFonts w:ascii="Times New Roman"/>
                <w:snapToGrid w:val="0"/>
                <w:color w:val="000000"/>
                <w:kern w:val="0"/>
                <w:sz w:val="21"/>
                <w:szCs w:val="21"/>
              </w:rPr>
            </w:pPr>
            <w:r w:rsidRPr="00002335">
              <w:rPr>
                <w:rFonts w:ascii="Times New Roman" w:hint="eastAsia"/>
                <w:snapToGrid w:val="0"/>
                <w:color w:val="000000"/>
                <w:kern w:val="0"/>
                <w:sz w:val="21"/>
                <w:szCs w:val="21"/>
              </w:rPr>
              <w:t>品种名称</w:t>
            </w:r>
          </w:p>
        </w:tc>
        <w:tc>
          <w:tcPr>
            <w:tcW w:w="7046" w:type="dxa"/>
            <w:gridSpan w:val="5"/>
            <w:tcBorders>
              <w:top w:val="single" w:sz="4" w:space="0" w:color="auto"/>
              <w:left w:val="nil"/>
              <w:bottom w:val="single" w:sz="4" w:space="0" w:color="auto"/>
              <w:right w:val="single" w:sz="4" w:space="0" w:color="auto"/>
            </w:tcBorders>
            <w:shd w:val="clear" w:color="auto" w:fill="auto"/>
            <w:noWrap/>
            <w:vAlign w:val="center"/>
            <w:hideMark/>
          </w:tcPr>
          <w:p w14:paraId="2BA1C69D" w14:textId="77777777" w:rsidR="00D07A36" w:rsidRPr="00002335" w:rsidRDefault="00D07A36" w:rsidP="00457CCE">
            <w:pPr>
              <w:pStyle w:val="a5"/>
              <w:spacing w:line="340" w:lineRule="exact"/>
              <w:ind w:firstLine="420"/>
              <w:jc w:val="center"/>
              <w:rPr>
                <w:rFonts w:ascii="Times New Roman"/>
                <w:snapToGrid w:val="0"/>
                <w:color w:val="000000"/>
                <w:kern w:val="0"/>
                <w:sz w:val="21"/>
                <w:szCs w:val="21"/>
              </w:rPr>
            </w:pPr>
            <w:r w:rsidRPr="00002335">
              <w:rPr>
                <w:rFonts w:ascii="Times New Roman" w:hint="eastAsia"/>
                <w:snapToGrid w:val="0"/>
                <w:color w:val="000000"/>
                <w:kern w:val="0"/>
                <w:sz w:val="21"/>
                <w:szCs w:val="21"/>
              </w:rPr>
              <w:t>基于</w:t>
            </w:r>
            <w:r w:rsidRPr="00002335">
              <w:rPr>
                <w:rFonts w:ascii="Times New Roman" w:hint="eastAsia"/>
                <w:snapToGrid w:val="0"/>
                <w:color w:val="000000"/>
                <w:kern w:val="0"/>
                <w:sz w:val="21"/>
                <w:szCs w:val="21"/>
              </w:rPr>
              <w:t>3</w:t>
            </w:r>
            <w:r>
              <w:rPr>
                <w:rFonts w:ascii="Times New Roman" w:hint="eastAsia"/>
                <w:snapToGrid w:val="0"/>
                <w:color w:val="000000"/>
                <w:kern w:val="0"/>
                <w:sz w:val="21"/>
                <w:szCs w:val="21"/>
              </w:rPr>
              <w:t>个实验室的检测分型</w:t>
            </w:r>
            <w:r w:rsidRPr="00002335">
              <w:rPr>
                <w:rFonts w:ascii="Times New Roman" w:hint="eastAsia"/>
                <w:snapToGrid w:val="0"/>
                <w:color w:val="000000"/>
                <w:kern w:val="0"/>
                <w:sz w:val="21"/>
                <w:szCs w:val="21"/>
              </w:rPr>
              <w:t>结果</w:t>
            </w:r>
          </w:p>
        </w:tc>
      </w:tr>
      <w:tr w:rsidR="00D07A36" w:rsidRPr="00C41723" w14:paraId="4FA6AF74" w14:textId="77777777" w:rsidTr="00D90282">
        <w:trPr>
          <w:trHeight w:val="562"/>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471FECD5" w14:textId="77777777" w:rsidR="00D07A36" w:rsidRPr="00002335" w:rsidRDefault="00D07A36" w:rsidP="00457CCE">
            <w:pPr>
              <w:pStyle w:val="a5"/>
              <w:spacing w:line="340" w:lineRule="exact"/>
              <w:ind w:firstLine="420"/>
              <w:jc w:val="center"/>
              <w:rPr>
                <w:rFonts w:ascii="Times New Roman"/>
                <w:snapToGrid w:val="0"/>
                <w:color w:val="000000"/>
                <w:kern w:val="0"/>
                <w:sz w:val="21"/>
                <w:szCs w:val="21"/>
              </w:rPr>
            </w:pPr>
          </w:p>
        </w:tc>
        <w:tc>
          <w:tcPr>
            <w:tcW w:w="1276" w:type="dxa"/>
            <w:tcBorders>
              <w:top w:val="nil"/>
              <w:left w:val="nil"/>
              <w:bottom w:val="single" w:sz="4" w:space="0" w:color="auto"/>
              <w:right w:val="single" w:sz="4" w:space="0" w:color="auto"/>
            </w:tcBorders>
            <w:shd w:val="clear" w:color="auto" w:fill="auto"/>
            <w:noWrap/>
            <w:vAlign w:val="center"/>
            <w:hideMark/>
          </w:tcPr>
          <w:p w14:paraId="2ECD918E" w14:textId="77777777" w:rsidR="00D07A36" w:rsidRPr="00002335" w:rsidRDefault="00D07A36" w:rsidP="00457CCE">
            <w:pPr>
              <w:pStyle w:val="a5"/>
              <w:spacing w:line="340" w:lineRule="exact"/>
              <w:ind w:firstLineChars="0" w:firstLine="0"/>
              <w:jc w:val="center"/>
              <w:rPr>
                <w:rFonts w:ascii="Times New Roman"/>
                <w:snapToGrid w:val="0"/>
                <w:color w:val="000000"/>
                <w:kern w:val="0"/>
                <w:sz w:val="21"/>
                <w:szCs w:val="21"/>
              </w:rPr>
            </w:pPr>
            <w:r>
              <w:rPr>
                <w:rFonts w:ascii="Times New Roman" w:hint="eastAsia"/>
                <w:snapToGrid w:val="0"/>
                <w:color w:val="000000"/>
                <w:kern w:val="0"/>
                <w:sz w:val="21"/>
                <w:szCs w:val="21"/>
              </w:rPr>
              <w:t>比较的标记位点</w:t>
            </w:r>
            <w:r w:rsidRPr="00002335">
              <w:rPr>
                <w:rFonts w:ascii="Times New Roman" w:hint="eastAsia"/>
                <w:snapToGrid w:val="0"/>
                <w:color w:val="000000"/>
                <w:kern w:val="0"/>
                <w:sz w:val="21"/>
                <w:szCs w:val="21"/>
              </w:rPr>
              <w:t>数</w:t>
            </w:r>
            <w:r>
              <w:rPr>
                <w:rFonts w:ascii="Times New Roman" w:hint="eastAsia"/>
                <w:snapToGrid w:val="0"/>
                <w:color w:val="000000"/>
                <w:kern w:val="0"/>
                <w:sz w:val="21"/>
                <w:szCs w:val="21"/>
              </w:rPr>
              <w:t>目</w:t>
            </w:r>
          </w:p>
        </w:tc>
        <w:tc>
          <w:tcPr>
            <w:tcW w:w="1526" w:type="dxa"/>
            <w:tcBorders>
              <w:top w:val="nil"/>
              <w:left w:val="nil"/>
              <w:bottom w:val="single" w:sz="4" w:space="0" w:color="auto"/>
              <w:right w:val="single" w:sz="4" w:space="0" w:color="auto"/>
            </w:tcBorders>
            <w:shd w:val="clear" w:color="auto" w:fill="auto"/>
            <w:noWrap/>
            <w:vAlign w:val="center"/>
            <w:hideMark/>
          </w:tcPr>
          <w:p w14:paraId="1F55B6D3" w14:textId="77777777" w:rsidR="00D07A36" w:rsidRPr="00002335" w:rsidRDefault="00D07A36" w:rsidP="00457CCE">
            <w:pPr>
              <w:pStyle w:val="a5"/>
              <w:spacing w:line="340" w:lineRule="exact"/>
              <w:ind w:firstLineChars="0" w:firstLine="0"/>
              <w:jc w:val="center"/>
              <w:rPr>
                <w:rFonts w:ascii="Times New Roman"/>
                <w:snapToGrid w:val="0"/>
                <w:color w:val="000000"/>
                <w:kern w:val="0"/>
                <w:sz w:val="21"/>
                <w:szCs w:val="21"/>
              </w:rPr>
            </w:pPr>
            <w:r>
              <w:rPr>
                <w:rFonts w:ascii="Times New Roman" w:hint="eastAsia"/>
                <w:snapToGrid w:val="0"/>
                <w:color w:val="000000"/>
                <w:kern w:val="0"/>
                <w:sz w:val="21"/>
                <w:szCs w:val="21"/>
              </w:rPr>
              <w:t>基因型不同的标记位点</w:t>
            </w:r>
            <w:r w:rsidRPr="00002335">
              <w:rPr>
                <w:rFonts w:ascii="Times New Roman" w:hint="eastAsia"/>
                <w:snapToGrid w:val="0"/>
                <w:color w:val="000000"/>
                <w:kern w:val="0"/>
                <w:sz w:val="21"/>
                <w:szCs w:val="21"/>
              </w:rPr>
              <w:t>数</w:t>
            </w:r>
            <w:r>
              <w:rPr>
                <w:rFonts w:ascii="Times New Roman" w:hint="eastAsia"/>
                <w:snapToGrid w:val="0"/>
                <w:color w:val="000000"/>
                <w:kern w:val="0"/>
                <w:sz w:val="21"/>
                <w:szCs w:val="21"/>
              </w:rPr>
              <w:t>目</w:t>
            </w:r>
          </w:p>
        </w:tc>
        <w:tc>
          <w:tcPr>
            <w:tcW w:w="1559" w:type="dxa"/>
            <w:tcBorders>
              <w:top w:val="nil"/>
              <w:left w:val="nil"/>
              <w:bottom w:val="single" w:sz="4" w:space="0" w:color="auto"/>
              <w:right w:val="single" w:sz="4" w:space="0" w:color="auto"/>
            </w:tcBorders>
            <w:shd w:val="clear" w:color="auto" w:fill="auto"/>
            <w:noWrap/>
            <w:vAlign w:val="center"/>
            <w:hideMark/>
          </w:tcPr>
          <w:p w14:paraId="36538602" w14:textId="77777777" w:rsidR="00D07A36" w:rsidRPr="00002335" w:rsidRDefault="00D07A36" w:rsidP="00D07A36">
            <w:pPr>
              <w:pStyle w:val="a5"/>
              <w:spacing w:line="340" w:lineRule="exact"/>
              <w:ind w:firstLineChars="0" w:firstLine="0"/>
              <w:jc w:val="center"/>
              <w:rPr>
                <w:rFonts w:ascii="Times New Roman"/>
                <w:snapToGrid w:val="0"/>
                <w:color w:val="000000"/>
                <w:kern w:val="0"/>
                <w:sz w:val="21"/>
                <w:szCs w:val="21"/>
              </w:rPr>
            </w:pPr>
            <w:r>
              <w:rPr>
                <w:rFonts w:ascii="Times New Roman" w:hint="eastAsia"/>
                <w:snapToGrid w:val="0"/>
                <w:color w:val="000000"/>
                <w:kern w:val="0"/>
                <w:sz w:val="21"/>
                <w:szCs w:val="21"/>
              </w:rPr>
              <w:t>可重现的标记位点数目数</w:t>
            </w:r>
          </w:p>
        </w:tc>
        <w:tc>
          <w:tcPr>
            <w:tcW w:w="1134" w:type="dxa"/>
            <w:tcBorders>
              <w:top w:val="nil"/>
              <w:left w:val="nil"/>
              <w:bottom w:val="single" w:sz="4" w:space="0" w:color="auto"/>
              <w:right w:val="single" w:sz="4" w:space="0" w:color="auto"/>
            </w:tcBorders>
            <w:shd w:val="clear" w:color="auto" w:fill="auto"/>
            <w:noWrap/>
            <w:vAlign w:val="center"/>
            <w:hideMark/>
          </w:tcPr>
          <w:p w14:paraId="3D48CDE6" w14:textId="77777777" w:rsidR="00D07A36" w:rsidRPr="00002335" w:rsidRDefault="00D07A36" w:rsidP="0083682A">
            <w:pPr>
              <w:pStyle w:val="a5"/>
              <w:spacing w:line="340" w:lineRule="exact"/>
              <w:ind w:firstLineChars="0" w:firstLine="0"/>
              <w:jc w:val="center"/>
              <w:rPr>
                <w:rFonts w:ascii="Times New Roman"/>
                <w:snapToGrid w:val="0"/>
                <w:color w:val="000000"/>
                <w:kern w:val="0"/>
                <w:sz w:val="21"/>
                <w:szCs w:val="21"/>
              </w:rPr>
            </w:pPr>
            <w:r>
              <w:rPr>
                <w:rFonts w:ascii="Times New Roman" w:hint="eastAsia"/>
                <w:snapToGrid w:val="0"/>
                <w:color w:val="000000"/>
                <w:kern w:val="0"/>
                <w:sz w:val="21"/>
                <w:szCs w:val="21"/>
              </w:rPr>
              <w:t>分型</w:t>
            </w:r>
            <w:r w:rsidR="0083682A">
              <w:rPr>
                <w:rFonts w:ascii="Times New Roman" w:hint="eastAsia"/>
                <w:snapToGrid w:val="0"/>
                <w:color w:val="000000"/>
                <w:kern w:val="0"/>
                <w:sz w:val="21"/>
                <w:szCs w:val="21"/>
              </w:rPr>
              <w:t>的精确度</w:t>
            </w:r>
          </w:p>
        </w:tc>
        <w:tc>
          <w:tcPr>
            <w:tcW w:w="1551" w:type="dxa"/>
            <w:tcBorders>
              <w:top w:val="nil"/>
              <w:left w:val="nil"/>
              <w:bottom w:val="single" w:sz="4" w:space="0" w:color="auto"/>
              <w:right w:val="single" w:sz="4" w:space="0" w:color="auto"/>
            </w:tcBorders>
            <w:shd w:val="clear" w:color="auto" w:fill="auto"/>
            <w:noWrap/>
            <w:vAlign w:val="center"/>
            <w:hideMark/>
          </w:tcPr>
          <w:p w14:paraId="2D0FBBDC" w14:textId="77777777" w:rsidR="00D07A36" w:rsidRPr="00002335" w:rsidRDefault="00D07A36" w:rsidP="00457CCE">
            <w:pPr>
              <w:pStyle w:val="a5"/>
              <w:spacing w:line="340" w:lineRule="exact"/>
              <w:ind w:firstLineChars="0" w:firstLine="0"/>
              <w:jc w:val="center"/>
              <w:rPr>
                <w:rFonts w:ascii="Times New Roman"/>
                <w:snapToGrid w:val="0"/>
                <w:color w:val="000000"/>
                <w:kern w:val="0"/>
                <w:sz w:val="21"/>
                <w:szCs w:val="21"/>
              </w:rPr>
            </w:pPr>
            <w:r>
              <w:rPr>
                <w:rFonts w:ascii="Times New Roman" w:hint="eastAsia"/>
                <w:snapToGrid w:val="0"/>
                <w:color w:val="000000"/>
                <w:kern w:val="0"/>
                <w:sz w:val="21"/>
                <w:szCs w:val="21"/>
              </w:rPr>
              <w:t>分型</w:t>
            </w:r>
            <w:r w:rsidR="0083682A">
              <w:rPr>
                <w:rFonts w:ascii="Times New Roman" w:hint="eastAsia"/>
                <w:snapToGrid w:val="0"/>
                <w:color w:val="000000"/>
                <w:kern w:val="0"/>
                <w:sz w:val="21"/>
                <w:szCs w:val="21"/>
              </w:rPr>
              <w:t>的</w:t>
            </w:r>
            <w:r>
              <w:rPr>
                <w:rFonts w:ascii="Times New Roman" w:hint="eastAsia"/>
                <w:snapToGrid w:val="0"/>
                <w:color w:val="000000"/>
                <w:kern w:val="0"/>
                <w:sz w:val="21"/>
                <w:szCs w:val="21"/>
              </w:rPr>
              <w:t>准确率</w:t>
            </w:r>
          </w:p>
        </w:tc>
      </w:tr>
      <w:tr w:rsidR="00D07A36" w:rsidRPr="0051367D" w14:paraId="3975212A" w14:textId="77777777" w:rsidTr="00D90282">
        <w:tc>
          <w:tcPr>
            <w:tcW w:w="1559" w:type="dxa"/>
            <w:tcBorders>
              <w:top w:val="nil"/>
              <w:left w:val="single" w:sz="4" w:space="0" w:color="auto"/>
              <w:bottom w:val="single" w:sz="4" w:space="0" w:color="auto"/>
              <w:right w:val="single" w:sz="4" w:space="0" w:color="auto"/>
            </w:tcBorders>
            <w:shd w:val="clear" w:color="auto" w:fill="auto"/>
            <w:noWrap/>
            <w:vAlign w:val="center"/>
          </w:tcPr>
          <w:p w14:paraId="48A5C863" w14:textId="77777777" w:rsidR="00D07A36" w:rsidRPr="0051367D" w:rsidRDefault="00D07A36" w:rsidP="00457CCE">
            <w:pPr>
              <w:pStyle w:val="a5"/>
              <w:spacing w:line="340" w:lineRule="exact"/>
              <w:ind w:firstLineChars="0" w:firstLine="0"/>
              <w:jc w:val="center"/>
              <w:rPr>
                <w:rFonts w:ascii="Times New Roman"/>
                <w:snapToGrid w:val="0"/>
                <w:color w:val="000000"/>
                <w:kern w:val="0"/>
                <w:sz w:val="21"/>
                <w:szCs w:val="21"/>
              </w:rPr>
            </w:pPr>
            <w:r w:rsidRPr="0051367D">
              <w:rPr>
                <w:rFonts w:ascii="Times New Roman" w:hint="eastAsia"/>
                <w:snapToGrid w:val="0"/>
                <w:color w:val="000000"/>
                <w:kern w:val="0"/>
                <w:sz w:val="21"/>
                <w:szCs w:val="21"/>
              </w:rPr>
              <w:t>田阳香芒</w:t>
            </w:r>
          </w:p>
        </w:tc>
        <w:tc>
          <w:tcPr>
            <w:tcW w:w="1276" w:type="dxa"/>
            <w:tcBorders>
              <w:top w:val="nil"/>
              <w:left w:val="nil"/>
              <w:bottom w:val="single" w:sz="4" w:space="0" w:color="auto"/>
              <w:right w:val="single" w:sz="4" w:space="0" w:color="auto"/>
            </w:tcBorders>
            <w:shd w:val="clear" w:color="auto" w:fill="auto"/>
            <w:noWrap/>
            <w:vAlign w:val="center"/>
          </w:tcPr>
          <w:p w14:paraId="1B05503D" w14:textId="77777777" w:rsidR="00D07A36" w:rsidRPr="0051367D" w:rsidRDefault="00D07A36" w:rsidP="00457CCE">
            <w:pPr>
              <w:pStyle w:val="a5"/>
              <w:spacing w:line="340" w:lineRule="exact"/>
              <w:ind w:firstLineChars="0" w:firstLine="0"/>
              <w:jc w:val="center"/>
              <w:rPr>
                <w:rFonts w:ascii="Times New Roman"/>
                <w:snapToGrid w:val="0"/>
                <w:color w:val="000000"/>
                <w:kern w:val="0"/>
                <w:sz w:val="21"/>
                <w:szCs w:val="21"/>
              </w:rPr>
            </w:pPr>
            <w:r w:rsidRPr="0051367D">
              <w:rPr>
                <w:rFonts w:ascii="Times New Roman"/>
                <w:snapToGrid w:val="0"/>
                <w:color w:val="000000"/>
                <w:kern w:val="0"/>
                <w:sz w:val="21"/>
                <w:szCs w:val="21"/>
              </w:rPr>
              <w:t>1924</w:t>
            </w:r>
          </w:p>
        </w:tc>
        <w:tc>
          <w:tcPr>
            <w:tcW w:w="1526" w:type="dxa"/>
            <w:tcBorders>
              <w:top w:val="nil"/>
              <w:left w:val="nil"/>
              <w:bottom w:val="single" w:sz="4" w:space="0" w:color="auto"/>
              <w:right w:val="single" w:sz="4" w:space="0" w:color="auto"/>
            </w:tcBorders>
            <w:shd w:val="clear" w:color="auto" w:fill="auto"/>
            <w:noWrap/>
            <w:vAlign w:val="center"/>
          </w:tcPr>
          <w:p w14:paraId="35E3F892" w14:textId="77777777" w:rsidR="00D07A36" w:rsidRPr="0051367D" w:rsidRDefault="00D07A36" w:rsidP="00457CCE">
            <w:pPr>
              <w:pStyle w:val="a5"/>
              <w:spacing w:line="340" w:lineRule="exact"/>
              <w:ind w:firstLineChars="0" w:firstLine="0"/>
              <w:jc w:val="center"/>
              <w:rPr>
                <w:rFonts w:ascii="Times New Roman"/>
                <w:snapToGrid w:val="0"/>
                <w:color w:val="000000"/>
                <w:kern w:val="0"/>
                <w:sz w:val="21"/>
                <w:szCs w:val="21"/>
              </w:rPr>
            </w:pPr>
            <w:r w:rsidRPr="0051367D">
              <w:rPr>
                <w:rFonts w:ascii="Times New Roman"/>
                <w:snapToGrid w:val="0"/>
                <w:color w:val="000000"/>
                <w:kern w:val="0"/>
                <w:sz w:val="21"/>
                <w:szCs w:val="21"/>
              </w:rPr>
              <w:t>2</w:t>
            </w:r>
          </w:p>
        </w:tc>
        <w:tc>
          <w:tcPr>
            <w:tcW w:w="1559" w:type="dxa"/>
            <w:tcBorders>
              <w:top w:val="nil"/>
              <w:left w:val="nil"/>
              <w:bottom w:val="single" w:sz="4" w:space="0" w:color="auto"/>
              <w:right w:val="single" w:sz="4" w:space="0" w:color="auto"/>
            </w:tcBorders>
            <w:shd w:val="clear" w:color="auto" w:fill="auto"/>
            <w:noWrap/>
            <w:vAlign w:val="center"/>
          </w:tcPr>
          <w:p w14:paraId="05C3CCAA" w14:textId="77777777" w:rsidR="00D07A36" w:rsidRPr="0051367D" w:rsidRDefault="00D07A36" w:rsidP="00457CCE">
            <w:pPr>
              <w:pStyle w:val="a5"/>
              <w:spacing w:line="340" w:lineRule="exact"/>
              <w:ind w:firstLineChars="0" w:firstLine="0"/>
              <w:jc w:val="center"/>
              <w:rPr>
                <w:rFonts w:ascii="Times New Roman"/>
                <w:snapToGrid w:val="0"/>
                <w:color w:val="000000"/>
                <w:kern w:val="0"/>
                <w:sz w:val="21"/>
                <w:szCs w:val="21"/>
              </w:rPr>
            </w:pPr>
            <w:r w:rsidRPr="0051367D">
              <w:rPr>
                <w:rFonts w:ascii="Times New Roman" w:hint="eastAsia"/>
                <w:snapToGrid w:val="0"/>
                <w:color w:val="000000"/>
                <w:kern w:val="0"/>
                <w:sz w:val="21"/>
                <w:szCs w:val="21"/>
              </w:rPr>
              <w:t>1922</w:t>
            </w:r>
          </w:p>
        </w:tc>
        <w:tc>
          <w:tcPr>
            <w:tcW w:w="1134" w:type="dxa"/>
            <w:tcBorders>
              <w:top w:val="nil"/>
              <w:left w:val="nil"/>
              <w:bottom w:val="single" w:sz="4" w:space="0" w:color="auto"/>
              <w:right w:val="single" w:sz="4" w:space="0" w:color="auto"/>
            </w:tcBorders>
            <w:shd w:val="clear" w:color="auto" w:fill="auto"/>
            <w:noWrap/>
            <w:vAlign w:val="center"/>
          </w:tcPr>
          <w:p w14:paraId="438F3E25" w14:textId="77777777" w:rsidR="00D07A36" w:rsidRPr="0051367D" w:rsidRDefault="00D07A36" w:rsidP="00457CCE">
            <w:pPr>
              <w:pStyle w:val="a5"/>
              <w:spacing w:line="340" w:lineRule="exact"/>
              <w:ind w:firstLineChars="0" w:firstLine="0"/>
              <w:jc w:val="center"/>
              <w:rPr>
                <w:rFonts w:ascii="Times New Roman"/>
                <w:snapToGrid w:val="0"/>
                <w:color w:val="000000"/>
                <w:kern w:val="0"/>
                <w:sz w:val="21"/>
                <w:szCs w:val="21"/>
              </w:rPr>
            </w:pPr>
            <w:r w:rsidRPr="0051367D">
              <w:rPr>
                <w:rFonts w:ascii="Times New Roman" w:hint="eastAsia"/>
                <w:snapToGrid w:val="0"/>
                <w:color w:val="000000"/>
                <w:kern w:val="0"/>
                <w:sz w:val="21"/>
                <w:szCs w:val="21"/>
              </w:rPr>
              <w:t>99.90%</w:t>
            </w:r>
          </w:p>
        </w:tc>
        <w:tc>
          <w:tcPr>
            <w:tcW w:w="1551" w:type="dxa"/>
            <w:tcBorders>
              <w:top w:val="nil"/>
              <w:left w:val="nil"/>
              <w:bottom w:val="single" w:sz="4" w:space="0" w:color="auto"/>
              <w:right w:val="single" w:sz="4" w:space="0" w:color="auto"/>
            </w:tcBorders>
            <w:shd w:val="clear" w:color="auto" w:fill="auto"/>
            <w:noWrap/>
            <w:vAlign w:val="center"/>
          </w:tcPr>
          <w:p w14:paraId="694FE79B" w14:textId="77777777" w:rsidR="00D07A36" w:rsidRPr="0051367D" w:rsidRDefault="00D07A36" w:rsidP="00457CCE">
            <w:pPr>
              <w:pStyle w:val="a5"/>
              <w:spacing w:line="340" w:lineRule="exact"/>
              <w:ind w:firstLineChars="0" w:firstLine="0"/>
              <w:jc w:val="center"/>
              <w:rPr>
                <w:rFonts w:ascii="Times New Roman"/>
                <w:snapToGrid w:val="0"/>
                <w:color w:val="000000"/>
                <w:kern w:val="0"/>
                <w:sz w:val="21"/>
                <w:szCs w:val="21"/>
              </w:rPr>
            </w:pPr>
            <w:r w:rsidRPr="0051367D">
              <w:rPr>
                <w:rFonts w:ascii="Times New Roman" w:hint="eastAsia"/>
                <w:snapToGrid w:val="0"/>
                <w:color w:val="000000"/>
                <w:kern w:val="0"/>
                <w:sz w:val="21"/>
                <w:szCs w:val="21"/>
              </w:rPr>
              <w:t>99.95%</w:t>
            </w:r>
          </w:p>
        </w:tc>
      </w:tr>
      <w:tr w:rsidR="00D07A36" w:rsidRPr="0051367D" w14:paraId="78AB2117" w14:textId="77777777" w:rsidTr="00D90282">
        <w:tc>
          <w:tcPr>
            <w:tcW w:w="1559" w:type="dxa"/>
            <w:tcBorders>
              <w:top w:val="nil"/>
              <w:left w:val="single" w:sz="4" w:space="0" w:color="auto"/>
              <w:bottom w:val="single" w:sz="4" w:space="0" w:color="auto"/>
              <w:right w:val="single" w:sz="4" w:space="0" w:color="auto"/>
            </w:tcBorders>
            <w:shd w:val="clear" w:color="auto" w:fill="auto"/>
            <w:noWrap/>
            <w:vAlign w:val="center"/>
          </w:tcPr>
          <w:p w14:paraId="5D862BC3" w14:textId="77777777" w:rsidR="00D07A36" w:rsidRPr="0051367D" w:rsidRDefault="00D07A36" w:rsidP="00457CCE">
            <w:pPr>
              <w:pStyle w:val="a5"/>
              <w:spacing w:line="340" w:lineRule="exact"/>
              <w:ind w:firstLineChars="0" w:firstLine="0"/>
              <w:jc w:val="center"/>
              <w:rPr>
                <w:rFonts w:ascii="Times New Roman"/>
                <w:snapToGrid w:val="0"/>
                <w:color w:val="000000"/>
                <w:kern w:val="0"/>
                <w:sz w:val="21"/>
                <w:szCs w:val="21"/>
              </w:rPr>
            </w:pPr>
            <w:r w:rsidRPr="0051367D">
              <w:rPr>
                <w:rFonts w:ascii="Times New Roman"/>
                <w:snapToGrid w:val="0"/>
                <w:color w:val="000000"/>
                <w:kern w:val="0"/>
                <w:sz w:val="21"/>
                <w:szCs w:val="21"/>
              </w:rPr>
              <w:t>金穗芒</w:t>
            </w:r>
          </w:p>
        </w:tc>
        <w:tc>
          <w:tcPr>
            <w:tcW w:w="1276" w:type="dxa"/>
            <w:tcBorders>
              <w:top w:val="nil"/>
              <w:left w:val="nil"/>
              <w:bottom w:val="single" w:sz="4" w:space="0" w:color="auto"/>
              <w:right w:val="single" w:sz="4" w:space="0" w:color="auto"/>
            </w:tcBorders>
            <w:shd w:val="clear" w:color="auto" w:fill="auto"/>
            <w:noWrap/>
            <w:vAlign w:val="center"/>
          </w:tcPr>
          <w:p w14:paraId="7F49BA11" w14:textId="77777777" w:rsidR="00D07A36" w:rsidRPr="0051367D" w:rsidRDefault="00D07A36" w:rsidP="00457CCE">
            <w:pPr>
              <w:pStyle w:val="a5"/>
              <w:spacing w:line="340" w:lineRule="exact"/>
              <w:ind w:firstLineChars="0" w:firstLine="0"/>
              <w:jc w:val="center"/>
              <w:rPr>
                <w:rFonts w:ascii="Times New Roman"/>
                <w:snapToGrid w:val="0"/>
                <w:color w:val="000000"/>
                <w:kern w:val="0"/>
                <w:sz w:val="21"/>
                <w:szCs w:val="21"/>
              </w:rPr>
            </w:pPr>
            <w:r w:rsidRPr="0051367D">
              <w:rPr>
                <w:rFonts w:ascii="Times New Roman"/>
                <w:snapToGrid w:val="0"/>
                <w:color w:val="000000"/>
                <w:kern w:val="0"/>
                <w:sz w:val="21"/>
                <w:szCs w:val="21"/>
              </w:rPr>
              <w:t>1923</w:t>
            </w:r>
          </w:p>
        </w:tc>
        <w:tc>
          <w:tcPr>
            <w:tcW w:w="1526" w:type="dxa"/>
            <w:tcBorders>
              <w:top w:val="nil"/>
              <w:left w:val="nil"/>
              <w:bottom w:val="single" w:sz="4" w:space="0" w:color="auto"/>
              <w:right w:val="single" w:sz="4" w:space="0" w:color="auto"/>
            </w:tcBorders>
            <w:shd w:val="clear" w:color="auto" w:fill="auto"/>
            <w:noWrap/>
            <w:vAlign w:val="center"/>
          </w:tcPr>
          <w:p w14:paraId="4A742366" w14:textId="77777777" w:rsidR="00D07A36" w:rsidRPr="0051367D" w:rsidRDefault="00D07A36" w:rsidP="00457CCE">
            <w:pPr>
              <w:pStyle w:val="a5"/>
              <w:spacing w:line="340" w:lineRule="exact"/>
              <w:ind w:firstLineChars="0" w:firstLine="0"/>
              <w:jc w:val="center"/>
              <w:rPr>
                <w:rFonts w:ascii="Times New Roman"/>
                <w:snapToGrid w:val="0"/>
                <w:color w:val="000000"/>
                <w:kern w:val="0"/>
                <w:sz w:val="21"/>
                <w:szCs w:val="21"/>
              </w:rPr>
            </w:pPr>
            <w:r w:rsidRPr="0051367D">
              <w:rPr>
                <w:rFonts w:ascii="Times New Roman"/>
                <w:snapToGrid w:val="0"/>
                <w:color w:val="000000"/>
                <w:kern w:val="0"/>
                <w:sz w:val="21"/>
                <w:szCs w:val="21"/>
              </w:rPr>
              <w:t>2</w:t>
            </w:r>
          </w:p>
        </w:tc>
        <w:tc>
          <w:tcPr>
            <w:tcW w:w="1559" w:type="dxa"/>
            <w:tcBorders>
              <w:top w:val="nil"/>
              <w:left w:val="nil"/>
              <w:bottom w:val="single" w:sz="4" w:space="0" w:color="auto"/>
              <w:right w:val="single" w:sz="4" w:space="0" w:color="auto"/>
            </w:tcBorders>
            <w:shd w:val="clear" w:color="auto" w:fill="auto"/>
            <w:noWrap/>
            <w:vAlign w:val="center"/>
          </w:tcPr>
          <w:p w14:paraId="647ED865" w14:textId="77777777" w:rsidR="00D07A36" w:rsidRPr="0051367D" w:rsidRDefault="00D07A36" w:rsidP="00457CCE">
            <w:pPr>
              <w:pStyle w:val="a5"/>
              <w:spacing w:line="340" w:lineRule="exact"/>
              <w:ind w:firstLineChars="0" w:firstLine="0"/>
              <w:jc w:val="center"/>
              <w:rPr>
                <w:rFonts w:ascii="Times New Roman"/>
                <w:snapToGrid w:val="0"/>
                <w:color w:val="000000"/>
                <w:kern w:val="0"/>
                <w:sz w:val="21"/>
                <w:szCs w:val="21"/>
              </w:rPr>
            </w:pPr>
            <w:r w:rsidRPr="0051367D">
              <w:rPr>
                <w:rFonts w:ascii="Times New Roman" w:hint="eastAsia"/>
                <w:snapToGrid w:val="0"/>
                <w:color w:val="000000"/>
                <w:kern w:val="0"/>
                <w:sz w:val="21"/>
                <w:szCs w:val="21"/>
              </w:rPr>
              <w:t>1921</w:t>
            </w:r>
          </w:p>
        </w:tc>
        <w:tc>
          <w:tcPr>
            <w:tcW w:w="1134" w:type="dxa"/>
            <w:tcBorders>
              <w:top w:val="nil"/>
              <w:left w:val="nil"/>
              <w:bottom w:val="single" w:sz="4" w:space="0" w:color="auto"/>
              <w:right w:val="single" w:sz="4" w:space="0" w:color="auto"/>
            </w:tcBorders>
            <w:shd w:val="clear" w:color="auto" w:fill="auto"/>
            <w:noWrap/>
            <w:vAlign w:val="center"/>
          </w:tcPr>
          <w:p w14:paraId="71407A72" w14:textId="77777777" w:rsidR="00D07A36" w:rsidRPr="0051367D" w:rsidRDefault="00D07A36" w:rsidP="00457CCE">
            <w:pPr>
              <w:pStyle w:val="a5"/>
              <w:spacing w:line="340" w:lineRule="exact"/>
              <w:ind w:firstLineChars="0" w:firstLine="0"/>
              <w:jc w:val="center"/>
              <w:rPr>
                <w:rFonts w:ascii="Times New Roman"/>
                <w:snapToGrid w:val="0"/>
                <w:color w:val="000000"/>
                <w:kern w:val="0"/>
                <w:sz w:val="21"/>
                <w:szCs w:val="21"/>
              </w:rPr>
            </w:pPr>
            <w:r w:rsidRPr="0051367D">
              <w:rPr>
                <w:rFonts w:ascii="Times New Roman" w:hint="eastAsia"/>
                <w:snapToGrid w:val="0"/>
                <w:color w:val="000000"/>
                <w:kern w:val="0"/>
                <w:sz w:val="21"/>
                <w:szCs w:val="21"/>
              </w:rPr>
              <w:t>99.90%</w:t>
            </w:r>
          </w:p>
        </w:tc>
        <w:tc>
          <w:tcPr>
            <w:tcW w:w="1551" w:type="dxa"/>
            <w:tcBorders>
              <w:top w:val="nil"/>
              <w:left w:val="nil"/>
              <w:bottom w:val="single" w:sz="4" w:space="0" w:color="auto"/>
              <w:right w:val="single" w:sz="4" w:space="0" w:color="auto"/>
            </w:tcBorders>
            <w:shd w:val="clear" w:color="auto" w:fill="auto"/>
            <w:noWrap/>
            <w:vAlign w:val="center"/>
          </w:tcPr>
          <w:p w14:paraId="51A66CDC" w14:textId="77777777" w:rsidR="00D07A36" w:rsidRPr="0051367D" w:rsidRDefault="00D07A36" w:rsidP="00457CCE">
            <w:pPr>
              <w:pStyle w:val="a5"/>
              <w:spacing w:line="340" w:lineRule="exact"/>
              <w:ind w:firstLineChars="0" w:firstLine="0"/>
              <w:jc w:val="center"/>
              <w:rPr>
                <w:rFonts w:ascii="Times New Roman"/>
                <w:snapToGrid w:val="0"/>
                <w:color w:val="000000"/>
                <w:kern w:val="0"/>
                <w:sz w:val="21"/>
                <w:szCs w:val="21"/>
              </w:rPr>
            </w:pPr>
            <w:r w:rsidRPr="0051367D">
              <w:rPr>
                <w:rFonts w:ascii="Times New Roman" w:hint="eastAsia"/>
                <w:snapToGrid w:val="0"/>
                <w:color w:val="000000"/>
                <w:kern w:val="0"/>
                <w:sz w:val="21"/>
                <w:szCs w:val="21"/>
              </w:rPr>
              <w:t>99.95%</w:t>
            </w:r>
          </w:p>
        </w:tc>
      </w:tr>
      <w:tr w:rsidR="00D07A36" w:rsidRPr="0051367D" w14:paraId="4B83C190" w14:textId="77777777" w:rsidTr="00D90282">
        <w:tc>
          <w:tcPr>
            <w:tcW w:w="1559" w:type="dxa"/>
            <w:tcBorders>
              <w:top w:val="nil"/>
              <w:left w:val="single" w:sz="4" w:space="0" w:color="auto"/>
              <w:bottom w:val="single" w:sz="4" w:space="0" w:color="auto"/>
              <w:right w:val="single" w:sz="4" w:space="0" w:color="auto"/>
            </w:tcBorders>
            <w:shd w:val="clear" w:color="auto" w:fill="auto"/>
            <w:noWrap/>
            <w:vAlign w:val="center"/>
          </w:tcPr>
          <w:p w14:paraId="58216225" w14:textId="77777777" w:rsidR="00D07A36" w:rsidRPr="0051367D" w:rsidRDefault="00D07A36" w:rsidP="00457CCE">
            <w:pPr>
              <w:pStyle w:val="a5"/>
              <w:spacing w:line="340" w:lineRule="exact"/>
              <w:ind w:firstLineChars="0" w:firstLine="0"/>
              <w:jc w:val="center"/>
              <w:rPr>
                <w:rFonts w:ascii="Times New Roman"/>
                <w:snapToGrid w:val="0"/>
                <w:color w:val="000000"/>
                <w:kern w:val="0"/>
                <w:sz w:val="21"/>
                <w:szCs w:val="21"/>
              </w:rPr>
            </w:pPr>
            <w:proofErr w:type="gramStart"/>
            <w:r w:rsidRPr="0051367D">
              <w:rPr>
                <w:rFonts w:ascii="Times New Roman"/>
                <w:snapToGrid w:val="0"/>
                <w:color w:val="000000"/>
                <w:kern w:val="0"/>
                <w:sz w:val="21"/>
                <w:szCs w:val="21"/>
              </w:rPr>
              <w:t>秋芒</w:t>
            </w:r>
            <w:proofErr w:type="gramEnd"/>
          </w:p>
        </w:tc>
        <w:tc>
          <w:tcPr>
            <w:tcW w:w="1276" w:type="dxa"/>
            <w:tcBorders>
              <w:top w:val="nil"/>
              <w:left w:val="nil"/>
              <w:bottom w:val="single" w:sz="4" w:space="0" w:color="auto"/>
              <w:right w:val="single" w:sz="4" w:space="0" w:color="auto"/>
            </w:tcBorders>
            <w:shd w:val="clear" w:color="auto" w:fill="auto"/>
            <w:noWrap/>
            <w:vAlign w:val="center"/>
          </w:tcPr>
          <w:p w14:paraId="13BF09C6" w14:textId="77777777" w:rsidR="00D07A36" w:rsidRPr="0051367D" w:rsidRDefault="00D07A36" w:rsidP="00457CCE">
            <w:pPr>
              <w:pStyle w:val="a5"/>
              <w:spacing w:line="340" w:lineRule="exact"/>
              <w:ind w:firstLineChars="0" w:firstLine="0"/>
              <w:jc w:val="center"/>
              <w:rPr>
                <w:rFonts w:ascii="Times New Roman"/>
                <w:snapToGrid w:val="0"/>
                <w:color w:val="000000"/>
                <w:kern w:val="0"/>
                <w:sz w:val="21"/>
                <w:szCs w:val="21"/>
              </w:rPr>
            </w:pPr>
            <w:r w:rsidRPr="0051367D">
              <w:rPr>
                <w:rFonts w:ascii="Times New Roman"/>
                <w:snapToGrid w:val="0"/>
                <w:color w:val="000000"/>
                <w:kern w:val="0"/>
                <w:sz w:val="21"/>
                <w:szCs w:val="21"/>
              </w:rPr>
              <w:t>1932</w:t>
            </w:r>
          </w:p>
        </w:tc>
        <w:tc>
          <w:tcPr>
            <w:tcW w:w="1526" w:type="dxa"/>
            <w:tcBorders>
              <w:top w:val="nil"/>
              <w:left w:val="nil"/>
              <w:bottom w:val="single" w:sz="4" w:space="0" w:color="auto"/>
              <w:right w:val="single" w:sz="4" w:space="0" w:color="auto"/>
            </w:tcBorders>
            <w:shd w:val="clear" w:color="auto" w:fill="auto"/>
            <w:noWrap/>
            <w:vAlign w:val="center"/>
          </w:tcPr>
          <w:p w14:paraId="22E6ACB9" w14:textId="77777777" w:rsidR="00D07A36" w:rsidRPr="0051367D" w:rsidRDefault="00D07A36" w:rsidP="00457CCE">
            <w:pPr>
              <w:pStyle w:val="a5"/>
              <w:spacing w:line="340" w:lineRule="exact"/>
              <w:ind w:firstLineChars="0" w:firstLine="0"/>
              <w:jc w:val="center"/>
              <w:rPr>
                <w:rFonts w:ascii="Times New Roman"/>
                <w:snapToGrid w:val="0"/>
                <w:color w:val="000000"/>
                <w:kern w:val="0"/>
                <w:sz w:val="21"/>
                <w:szCs w:val="21"/>
              </w:rPr>
            </w:pPr>
            <w:r w:rsidRPr="0051367D">
              <w:rPr>
                <w:rFonts w:ascii="Times New Roman"/>
                <w:snapToGrid w:val="0"/>
                <w:color w:val="000000"/>
                <w:kern w:val="0"/>
                <w:sz w:val="21"/>
                <w:szCs w:val="21"/>
              </w:rPr>
              <w:t>0</w:t>
            </w:r>
          </w:p>
        </w:tc>
        <w:tc>
          <w:tcPr>
            <w:tcW w:w="1559" w:type="dxa"/>
            <w:tcBorders>
              <w:top w:val="nil"/>
              <w:left w:val="nil"/>
              <w:bottom w:val="single" w:sz="4" w:space="0" w:color="auto"/>
              <w:right w:val="single" w:sz="4" w:space="0" w:color="auto"/>
            </w:tcBorders>
            <w:shd w:val="clear" w:color="auto" w:fill="auto"/>
            <w:noWrap/>
            <w:vAlign w:val="center"/>
          </w:tcPr>
          <w:p w14:paraId="067D0D1A" w14:textId="77777777" w:rsidR="00D07A36" w:rsidRPr="0051367D" w:rsidRDefault="00D07A36" w:rsidP="00457CCE">
            <w:pPr>
              <w:pStyle w:val="a5"/>
              <w:spacing w:line="340" w:lineRule="exact"/>
              <w:ind w:firstLineChars="0" w:firstLine="0"/>
              <w:jc w:val="center"/>
              <w:rPr>
                <w:rFonts w:ascii="Times New Roman"/>
                <w:snapToGrid w:val="0"/>
                <w:color w:val="000000"/>
                <w:kern w:val="0"/>
                <w:sz w:val="21"/>
                <w:szCs w:val="21"/>
              </w:rPr>
            </w:pPr>
            <w:r w:rsidRPr="0051367D">
              <w:rPr>
                <w:rFonts w:ascii="Times New Roman" w:hint="eastAsia"/>
                <w:snapToGrid w:val="0"/>
                <w:color w:val="000000"/>
                <w:kern w:val="0"/>
                <w:sz w:val="21"/>
                <w:szCs w:val="21"/>
              </w:rPr>
              <w:t>1932</w:t>
            </w:r>
          </w:p>
        </w:tc>
        <w:tc>
          <w:tcPr>
            <w:tcW w:w="1134" w:type="dxa"/>
            <w:tcBorders>
              <w:top w:val="nil"/>
              <w:left w:val="nil"/>
              <w:bottom w:val="single" w:sz="4" w:space="0" w:color="auto"/>
              <w:right w:val="single" w:sz="4" w:space="0" w:color="auto"/>
            </w:tcBorders>
            <w:shd w:val="clear" w:color="auto" w:fill="auto"/>
            <w:noWrap/>
            <w:vAlign w:val="center"/>
          </w:tcPr>
          <w:p w14:paraId="066C5466" w14:textId="77777777" w:rsidR="00D07A36" w:rsidRPr="0051367D" w:rsidRDefault="00D07A36" w:rsidP="00457CCE">
            <w:pPr>
              <w:pStyle w:val="a5"/>
              <w:spacing w:line="340" w:lineRule="exact"/>
              <w:ind w:firstLineChars="0" w:firstLine="0"/>
              <w:jc w:val="center"/>
              <w:rPr>
                <w:rFonts w:ascii="Times New Roman"/>
                <w:snapToGrid w:val="0"/>
                <w:color w:val="000000"/>
                <w:kern w:val="0"/>
                <w:sz w:val="21"/>
                <w:szCs w:val="21"/>
              </w:rPr>
            </w:pPr>
            <w:r w:rsidRPr="0051367D">
              <w:rPr>
                <w:rFonts w:ascii="Times New Roman" w:hint="eastAsia"/>
                <w:snapToGrid w:val="0"/>
                <w:color w:val="000000"/>
                <w:kern w:val="0"/>
                <w:sz w:val="21"/>
                <w:szCs w:val="21"/>
              </w:rPr>
              <w:t>100.00%</w:t>
            </w:r>
          </w:p>
        </w:tc>
        <w:tc>
          <w:tcPr>
            <w:tcW w:w="1551" w:type="dxa"/>
            <w:tcBorders>
              <w:top w:val="nil"/>
              <w:left w:val="nil"/>
              <w:bottom w:val="single" w:sz="4" w:space="0" w:color="auto"/>
              <w:right w:val="single" w:sz="4" w:space="0" w:color="auto"/>
            </w:tcBorders>
            <w:shd w:val="clear" w:color="auto" w:fill="auto"/>
            <w:noWrap/>
            <w:vAlign w:val="center"/>
          </w:tcPr>
          <w:p w14:paraId="04EE7824" w14:textId="77777777" w:rsidR="00D07A36" w:rsidRPr="0051367D" w:rsidRDefault="00D07A36" w:rsidP="00457CCE">
            <w:pPr>
              <w:pStyle w:val="a5"/>
              <w:spacing w:line="340" w:lineRule="exact"/>
              <w:ind w:firstLineChars="0" w:firstLine="0"/>
              <w:jc w:val="center"/>
              <w:rPr>
                <w:rFonts w:ascii="Times New Roman"/>
                <w:snapToGrid w:val="0"/>
                <w:color w:val="000000"/>
                <w:kern w:val="0"/>
                <w:sz w:val="21"/>
                <w:szCs w:val="21"/>
              </w:rPr>
            </w:pPr>
            <w:r w:rsidRPr="0051367D">
              <w:rPr>
                <w:rFonts w:ascii="Times New Roman" w:hint="eastAsia"/>
                <w:snapToGrid w:val="0"/>
                <w:color w:val="000000"/>
                <w:kern w:val="0"/>
                <w:sz w:val="21"/>
                <w:szCs w:val="21"/>
              </w:rPr>
              <w:t>100.00%</w:t>
            </w:r>
          </w:p>
        </w:tc>
      </w:tr>
      <w:tr w:rsidR="00D07A36" w:rsidRPr="0051367D" w14:paraId="431FD099" w14:textId="77777777" w:rsidTr="00D90282">
        <w:tc>
          <w:tcPr>
            <w:tcW w:w="1559" w:type="dxa"/>
            <w:tcBorders>
              <w:top w:val="nil"/>
              <w:left w:val="single" w:sz="4" w:space="0" w:color="auto"/>
              <w:bottom w:val="single" w:sz="4" w:space="0" w:color="auto"/>
              <w:right w:val="single" w:sz="4" w:space="0" w:color="auto"/>
            </w:tcBorders>
            <w:shd w:val="clear" w:color="auto" w:fill="auto"/>
            <w:noWrap/>
            <w:vAlign w:val="center"/>
          </w:tcPr>
          <w:p w14:paraId="18A58BE7" w14:textId="77777777" w:rsidR="00D07A36" w:rsidRPr="0051367D" w:rsidRDefault="00D07A36" w:rsidP="00457CCE">
            <w:pPr>
              <w:pStyle w:val="a5"/>
              <w:spacing w:line="340" w:lineRule="exact"/>
              <w:ind w:firstLineChars="0" w:firstLine="0"/>
              <w:jc w:val="center"/>
              <w:rPr>
                <w:rFonts w:ascii="Times New Roman"/>
                <w:snapToGrid w:val="0"/>
                <w:color w:val="000000"/>
                <w:kern w:val="0"/>
                <w:sz w:val="21"/>
                <w:szCs w:val="21"/>
              </w:rPr>
            </w:pPr>
            <w:r w:rsidRPr="0051367D">
              <w:rPr>
                <w:rFonts w:ascii="Times New Roman"/>
                <w:snapToGrid w:val="0"/>
                <w:color w:val="000000"/>
                <w:kern w:val="0"/>
                <w:sz w:val="21"/>
                <w:szCs w:val="21"/>
              </w:rPr>
              <w:t>斯里兰卡芒</w:t>
            </w:r>
            <w:r w:rsidRPr="0051367D">
              <w:rPr>
                <w:rFonts w:ascii="Times New Roman"/>
                <w:snapToGrid w:val="0"/>
                <w:color w:val="000000"/>
                <w:kern w:val="0"/>
                <w:sz w:val="21"/>
                <w:szCs w:val="21"/>
              </w:rPr>
              <w:t>811</w:t>
            </w:r>
            <w:r w:rsidRPr="0051367D">
              <w:rPr>
                <w:rFonts w:ascii="Times New Roman"/>
                <w:snapToGrid w:val="0"/>
                <w:color w:val="000000"/>
                <w:kern w:val="0"/>
                <w:sz w:val="21"/>
                <w:szCs w:val="21"/>
              </w:rPr>
              <w:t>号</w:t>
            </w:r>
          </w:p>
        </w:tc>
        <w:tc>
          <w:tcPr>
            <w:tcW w:w="1276" w:type="dxa"/>
            <w:tcBorders>
              <w:top w:val="nil"/>
              <w:left w:val="nil"/>
              <w:bottom w:val="single" w:sz="4" w:space="0" w:color="auto"/>
              <w:right w:val="single" w:sz="4" w:space="0" w:color="auto"/>
            </w:tcBorders>
            <w:shd w:val="clear" w:color="auto" w:fill="auto"/>
            <w:noWrap/>
            <w:vAlign w:val="center"/>
          </w:tcPr>
          <w:p w14:paraId="21F4E78C" w14:textId="77777777" w:rsidR="00D07A36" w:rsidRPr="0051367D" w:rsidRDefault="00D07A36" w:rsidP="00457CCE">
            <w:pPr>
              <w:pStyle w:val="a5"/>
              <w:spacing w:line="340" w:lineRule="exact"/>
              <w:ind w:firstLineChars="0" w:firstLine="0"/>
              <w:jc w:val="center"/>
              <w:rPr>
                <w:rFonts w:ascii="Times New Roman"/>
                <w:snapToGrid w:val="0"/>
                <w:color w:val="000000"/>
                <w:kern w:val="0"/>
                <w:sz w:val="21"/>
                <w:szCs w:val="21"/>
              </w:rPr>
            </w:pPr>
            <w:r w:rsidRPr="0051367D">
              <w:rPr>
                <w:rFonts w:ascii="Times New Roman"/>
                <w:snapToGrid w:val="0"/>
                <w:color w:val="000000"/>
                <w:kern w:val="0"/>
                <w:sz w:val="21"/>
                <w:szCs w:val="21"/>
              </w:rPr>
              <w:t>1944</w:t>
            </w:r>
          </w:p>
        </w:tc>
        <w:tc>
          <w:tcPr>
            <w:tcW w:w="1526" w:type="dxa"/>
            <w:tcBorders>
              <w:top w:val="nil"/>
              <w:left w:val="nil"/>
              <w:bottom w:val="single" w:sz="4" w:space="0" w:color="auto"/>
              <w:right w:val="single" w:sz="4" w:space="0" w:color="auto"/>
            </w:tcBorders>
            <w:shd w:val="clear" w:color="auto" w:fill="auto"/>
            <w:noWrap/>
            <w:vAlign w:val="center"/>
          </w:tcPr>
          <w:p w14:paraId="4B63BC67" w14:textId="77777777" w:rsidR="00D07A36" w:rsidRPr="0051367D" w:rsidRDefault="00D07A36" w:rsidP="00457CCE">
            <w:pPr>
              <w:pStyle w:val="a5"/>
              <w:spacing w:line="340" w:lineRule="exact"/>
              <w:ind w:firstLineChars="0" w:firstLine="0"/>
              <w:jc w:val="center"/>
              <w:rPr>
                <w:rFonts w:ascii="Times New Roman"/>
                <w:snapToGrid w:val="0"/>
                <w:color w:val="000000"/>
                <w:kern w:val="0"/>
                <w:sz w:val="21"/>
                <w:szCs w:val="21"/>
              </w:rPr>
            </w:pPr>
            <w:r w:rsidRPr="0051367D">
              <w:rPr>
                <w:rFonts w:ascii="Times New Roman"/>
                <w:snapToGrid w:val="0"/>
                <w:color w:val="000000"/>
                <w:kern w:val="0"/>
                <w:sz w:val="21"/>
                <w:szCs w:val="21"/>
              </w:rPr>
              <w:t>0</w:t>
            </w:r>
          </w:p>
        </w:tc>
        <w:tc>
          <w:tcPr>
            <w:tcW w:w="1559" w:type="dxa"/>
            <w:tcBorders>
              <w:top w:val="nil"/>
              <w:left w:val="nil"/>
              <w:bottom w:val="single" w:sz="4" w:space="0" w:color="auto"/>
              <w:right w:val="single" w:sz="4" w:space="0" w:color="auto"/>
            </w:tcBorders>
            <w:shd w:val="clear" w:color="auto" w:fill="auto"/>
            <w:noWrap/>
            <w:vAlign w:val="center"/>
          </w:tcPr>
          <w:p w14:paraId="4C3F8D64" w14:textId="77777777" w:rsidR="00D07A36" w:rsidRPr="0051367D" w:rsidRDefault="00D07A36" w:rsidP="00457CCE">
            <w:pPr>
              <w:pStyle w:val="a5"/>
              <w:spacing w:line="340" w:lineRule="exact"/>
              <w:ind w:firstLineChars="0" w:firstLine="0"/>
              <w:jc w:val="center"/>
              <w:rPr>
                <w:rFonts w:ascii="Times New Roman"/>
                <w:snapToGrid w:val="0"/>
                <w:color w:val="000000"/>
                <w:kern w:val="0"/>
                <w:sz w:val="21"/>
                <w:szCs w:val="21"/>
              </w:rPr>
            </w:pPr>
            <w:r w:rsidRPr="0051367D">
              <w:rPr>
                <w:rFonts w:ascii="Times New Roman" w:hint="eastAsia"/>
                <w:snapToGrid w:val="0"/>
                <w:color w:val="000000"/>
                <w:kern w:val="0"/>
                <w:sz w:val="21"/>
                <w:szCs w:val="21"/>
              </w:rPr>
              <w:t>1944</w:t>
            </w:r>
          </w:p>
        </w:tc>
        <w:tc>
          <w:tcPr>
            <w:tcW w:w="1134" w:type="dxa"/>
            <w:tcBorders>
              <w:top w:val="nil"/>
              <w:left w:val="nil"/>
              <w:bottom w:val="single" w:sz="4" w:space="0" w:color="auto"/>
              <w:right w:val="single" w:sz="4" w:space="0" w:color="auto"/>
            </w:tcBorders>
            <w:shd w:val="clear" w:color="auto" w:fill="auto"/>
            <w:noWrap/>
            <w:vAlign w:val="center"/>
          </w:tcPr>
          <w:p w14:paraId="3D20043A" w14:textId="77777777" w:rsidR="00D07A36" w:rsidRPr="0051367D" w:rsidRDefault="00D07A36" w:rsidP="00457CCE">
            <w:pPr>
              <w:pStyle w:val="a5"/>
              <w:spacing w:line="340" w:lineRule="exact"/>
              <w:ind w:firstLineChars="0" w:firstLine="0"/>
              <w:jc w:val="center"/>
              <w:rPr>
                <w:rFonts w:ascii="Times New Roman"/>
                <w:snapToGrid w:val="0"/>
                <w:color w:val="000000"/>
                <w:kern w:val="0"/>
                <w:sz w:val="21"/>
                <w:szCs w:val="21"/>
              </w:rPr>
            </w:pPr>
            <w:r w:rsidRPr="0051367D">
              <w:rPr>
                <w:rFonts w:ascii="Times New Roman" w:hint="eastAsia"/>
                <w:snapToGrid w:val="0"/>
                <w:color w:val="000000"/>
                <w:kern w:val="0"/>
                <w:sz w:val="21"/>
                <w:szCs w:val="21"/>
              </w:rPr>
              <w:t>100.00%</w:t>
            </w:r>
          </w:p>
        </w:tc>
        <w:tc>
          <w:tcPr>
            <w:tcW w:w="1551" w:type="dxa"/>
            <w:tcBorders>
              <w:top w:val="nil"/>
              <w:left w:val="nil"/>
              <w:bottom w:val="single" w:sz="4" w:space="0" w:color="auto"/>
              <w:right w:val="single" w:sz="4" w:space="0" w:color="auto"/>
            </w:tcBorders>
            <w:shd w:val="clear" w:color="auto" w:fill="auto"/>
            <w:noWrap/>
            <w:vAlign w:val="center"/>
          </w:tcPr>
          <w:p w14:paraId="104F092E" w14:textId="77777777" w:rsidR="00D07A36" w:rsidRPr="0051367D" w:rsidRDefault="00D07A36" w:rsidP="00457CCE">
            <w:pPr>
              <w:pStyle w:val="a5"/>
              <w:spacing w:line="340" w:lineRule="exact"/>
              <w:ind w:firstLineChars="0" w:firstLine="0"/>
              <w:jc w:val="center"/>
              <w:rPr>
                <w:rFonts w:ascii="Times New Roman"/>
                <w:snapToGrid w:val="0"/>
                <w:color w:val="000000"/>
                <w:kern w:val="0"/>
                <w:sz w:val="21"/>
                <w:szCs w:val="21"/>
              </w:rPr>
            </w:pPr>
            <w:r w:rsidRPr="0051367D">
              <w:rPr>
                <w:rFonts w:ascii="Times New Roman" w:hint="eastAsia"/>
                <w:snapToGrid w:val="0"/>
                <w:color w:val="000000"/>
                <w:kern w:val="0"/>
                <w:sz w:val="21"/>
                <w:szCs w:val="21"/>
              </w:rPr>
              <w:t>100.00%</w:t>
            </w:r>
          </w:p>
        </w:tc>
      </w:tr>
      <w:tr w:rsidR="00D07A36" w:rsidRPr="0051367D" w14:paraId="24CC114E" w14:textId="77777777" w:rsidTr="00D90282">
        <w:tc>
          <w:tcPr>
            <w:tcW w:w="1559" w:type="dxa"/>
            <w:tcBorders>
              <w:top w:val="nil"/>
              <w:left w:val="single" w:sz="4" w:space="0" w:color="auto"/>
              <w:bottom w:val="single" w:sz="4" w:space="0" w:color="auto"/>
              <w:right w:val="single" w:sz="4" w:space="0" w:color="auto"/>
            </w:tcBorders>
            <w:shd w:val="clear" w:color="auto" w:fill="auto"/>
            <w:noWrap/>
            <w:vAlign w:val="center"/>
          </w:tcPr>
          <w:p w14:paraId="369261D6" w14:textId="77777777" w:rsidR="00D07A36" w:rsidRPr="0051367D" w:rsidRDefault="00D07A36" w:rsidP="00457CCE">
            <w:pPr>
              <w:pStyle w:val="a5"/>
              <w:spacing w:line="340" w:lineRule="exact"/>
              <w:ind w:firstLineChars="0" w:firstLine="0"/>
              <w:jc w:val="center"/>
              <w:rPr>
                <w:rFonts w:ascii="Times New Roman"/>
                <w:snapToGrid w:val="0"/>
                <w:color w:val="000000"/>
                <w:kern w:val="0"/>
                <w:sz w:val="21"/>
                <w:szCs w:val="21"/>
              </w:rPr>
            </w:pPr>
            <w:r w:rsidRPr="0051367D">
              <w:rPr>
                <w:rFonts w:ascii="Times New Roman"/>
                <w:snapToGrid w:val="0"/>
                <w:color w:val="000000"/>
                <w:kern w:val="0"/>
                <w:sz w:val="21"/>
                <w:szCs w:val="21"/>
              </w:rPr>
              <w:t>粤西</w:t>
            </w:r>
            <w:r w:rsidRPr="0051367D">
              <w:rPr>
                <w:rFonts w:ascii="Times New Roman"/>
                <w:snapToGrid w:val="0"/>
                <w:color w:val="000000"/>
                <w:kern w:val="0"/>
                <w:sz w:val="21"/>
                <w:szCs w:val="21"/>
              </w:rPr>
              <w:t>1</w:t>
            </w:r>
            <w:r w:rsidRPr="0051367D">
              <w:rPr>
                <w:rFonts w:ascii="Times New Roman"/>
                <w:snapToGrid w:val="0"/>
                <w:color w:val="000000"/>
                <w:kern w:val="0"/>
                <w:sz w:val="21"/>
                <w:szCs w:val="21"/>
              </w:rPr>
              <w:t>号</w:t>
            </w:r>
          </w:p>
        </w:tc>
        <w:tc>
          <w:tcPr>
            <w:tcW w:w="1276" w:type="dxa"/>
            <w:tcBorders>
              <w:top w:val="nil"/>
              <w:left w:val="nil"/>
              <w:bottom w:val="single" w:sz="4" w:space="0" w:color="auto"/>
              <w:right w:val="single" w:sz="4" w:space="0" w:color="auto"/>
            </w:tcBorders>
            <w:shd w:val="clear" w:color="auto" w:fill="auto"/>
            <w:noWrap/>
            <w:vAlign w:val="center"/>
          </w:tcPr>
          <w:p w14:paraId="28C029EF" w14:textId="77777777" w:rsidR="00D07A36" w:rsidRPr="0051367D" w:rsidRDefault="00D07A36" w:rsidP="00457CCE">
            <w:pPr>
              <w:pStyle w:val="a5"/>
              <w:spacing w:line="340" w:lineRule="exact"/>
              <w:ind w:firstLineChars="0" w:firstLine="0"/>
              <w:jc w:val="center"/>
              <w:rPr>
                <w:rFonts w:ascii="Times New Roman"/>
                <w:snapToGrid w:val="0"/>
                <w:color w:val="000000"/>
                <w:kern w:val="0"/>
                <w:sz w:val="21"/>
                <w:szCs w:val="21"/>
              </w:rPr>
            </w:pPr>
            <w:r w:rsidRPr="0051367D">
              <w:rPr>
                <w:rFonts w:ascii="Times New Roman"/>
                <w:snapToGrid w:val="0"/>
                <w:color w:val="000000"/>
                <w:kern w:val="0"/>
                <w:sz w:val="21"/>
                <w:szCs w:val="21"/>
              </w:rPr>
              <w:t>1944</w:t>
            </w:r>
          </w:p>
        </w:tc>
        <w:tc>
          <w:tcPr>
            <w:tcW w:w="1526" w:type="dxa"/>
            <w:tcBorders>
              <w:top w:val="nil"/>
              <w:left w:val="nil"/>
              <w:bottom w:val="single" w:sz="4" w:space="0" w:color="auto"/>
              <w:right w:val="single" w:sz="4" w:space="0" w:color="auto"/>
            </w:tcBorders>
            <w:shd w:val="clear" w:color="auto" w:fill="auto"/>
            <w:noWrap/>
            <w:vAlign w:val="center"/>
          </w:tcPr>
          <w:p w14:paraId="6F156B78" w14:textId="77777777" w:rsidR="00D07A36" w:rsidRPr="0051367D" w:rsidRDefault="00D07A36" w:rsidP="00457CCE">
            <w:pPr>
              <w:pStyle w:val="a5"/>
              <w:spacing w:line="340" w:lineRule="exact"/>
              <w:ind w:firstLineChars="0" w:firstLine="0"/>
              <w:jc w:val="center"/>
              <w:rPr>
                <w:rFonts w:ascii="Times New Roman"/>
                <w:snapToGrid w:val="0"/>
                <w:color w:val="000000"/>
                <w:kern w:val="0"/>
                <w:sz w:val="21"/>
                <w:szCs w:val="21"/>
              </w:rPr>
            </w:pPr>
            <w:r w:rsidRPr="0051367D">
              <w:rPr>
                <w:rFonts w:ascii="Times New Roman"/>
                <w:snapToGrid w:val="0"/>
                <w:color w:val="000000"/>
                <w:kern w:val="0"/>
                <w:sz w:val="21"/>
                <w:szCs w:val="21"/>
              </w:rPr>
              <w:t>0</w:t>
            </w:r>
          </w:p>
        </w:tc>
        <w:tc>
          <w:tcPr>
            <w:tcW w:w="1559" w:type="dxa"/>
            <w:tcBorders>
              <w:top w:val="nil"/>
              <w:left w:val="nil"/>
              <w:bottom w:val="single" w:sz="4" w:space="0" w:color="auto"/>
              <w:right w:val="single" w:sz="4" w:space="0" w:color="auto"/>
            </w:tcBorders>
            <w:shd w:val="clear" w:color="auto" w:fill="auto"/>
            <w:noWrap/>
            <w:vAlign w:val="center"/>
          </w:tcPr>
          <w:p w14:paraId="23C8DCE5" w14:textId="77777777" w:rsidR="00D07A36" w:rsidRPr="0051367D" w:rsidRDefault="00D07A36" w:rsidP="00457CCE">
            <w:pPr>
              <w:pStyle w:val="a5"/>
              <w:spacing w:line="340" w:lineRule="exact"/>
              <w:ind w:firstLineChars="0" w:firstLine="0"/>
              <w:jc w:val="center"/>
              <w:rPr>
                <w:rFonts w:ascii="Times New Roman"/>
                <w:snapToGrid w:val="0"/>
                <w:color w:val="000000"/>
                <w:kern w:val="0"/>
                <w:sz w:val="21"/>
                <w:szCs w:val="21"/>
              </w:rPr>
            </w:pPr>
            <w:r w:rsidRPr="0051367D">
              <w:rPr>
                <w:rFonts w:ascii="Times New Roman" w:hint="eastAsia"/>
                <w:snapToGrid w:val="0"/>
                <w:color w:val="000000"/>
                <w:kern w:val="0"/>
                <w:sz w:val="21"/>
                <w:szCs w:val="21"/>
              </w:rPr>
              <w:t>1944</w:t>
            </w:r>
          </w:p>
        </w:tc>
        <w:tc>
          <w:tcPr>
            <w:tcW w:w="1134" w:type="dxa"/>
            <w:tcBorders>
              <w:top w:val="nil"/>
              <w:left w:val="nil"/>
              <w:bottom w:val="single" w:sz="4" w:space="0" w:color="auto"/>
              <w:right w:val="single" w:sz="4" w:space="0" w:color="auto"/>
            </w:tcBorders>
            <w:shd w:val="clear" w:color="auto" w:fill="auto"/>
            <w:noWrap/>
            <w:vAlign w:val="center"/>
          </w:tcPr>
          <w:p w14:paraId="6BCF123C" w14:textId="77777777" w:rsidR="00D07A36" w:rsidRPr="0051367D" w:rsidRDefault="00D07A36" w:rsidP="00457CCE">
            <w:pPr>
              <w:pStyle w:val="a5"/>
              <w:spacing w:line="340" w:lineRule="exact"/>
              <w:ind w:firstLineChars="0" w:firstLine="0"/>
              <w:jc w:val="center"/>
              <w:rPr>
                <w:rFonts w:ascii="Times New Roman"/>
                <w:snapToGrid w:val="0"/>
                <w:color w:val="000000"/>
                <w:kern w:val="0"/>
                <w:sz w:val="21"/>
                <w:szCs w:val="21"/>
              </w:rPr>
            </w:pPr>
            <w:r w:rsidRPr="0051367D">
              <w:rPr>
                <w:rFonts w:ascii="Times New Roman" w:hint="eastAsia"/>
                <w:snapToGrid w:val="0"/>
                <w:color w:val="000000"/>
                <w:kern w:val="0"/>
                <w:sz w:val="21"/>
                <w:szCs w:val="21"/>
              </w:rPr>
              <w:t>100.00%</w:t>
            </w:r>
          </w:p>
        </w:tc>
        <w:tc>
          <w:tcPr>
            <w:tcW w:w="1551" w:type="dxa"/>
            <w:tcBorders>
              <w:top w:val="nil"/>
              <w:left w:val="nil"/>
              <w:bottom w:val="single" w:sz="4" w:space="0" w:color="auto"/>
              <w:right w:val="single" w:sz="4" w:space="0" w:color="auto"/>
            </w:tcBorders>
            <w:shd w:val="clear" w:color="auto" w:fill="auto"/>
            <w:noWrap/>
            <w:vAlign w:val="center"/>
          </w:tcPr>
          <w:p w14:paraId="01FB67DC" w14:textId="77777777" w:rsidR="00D07A36" w:rsidRPr="0051367D" w:rsidRDefault="00D07A36" w:rsidP="00457CCE">
            <w:pPr>
              <w:pStyle w:val="a5"/>
              <w:spacing w:line="340" w:lineRule="exact"/>
              <w:ind w:firstLineChars="0" w:firstLine="0"/>
              <w:jc w:val="center"/>
              <w:rPr>
                <w:rFonts w:ascii="Times New Roman"/>
                <w:snapToGrid w:val="0"/>
                <w:color w:val="000000"/>
                <w:kern w:val="0"/>
                <w:sz w:val="21"/>
                <w:szCs w:val="21"/>
              </w:rPr>
            </w:pPr>
            <w:r w:rsidRPr="0051367D">
              <w:rPr>
                <w:rFonts w:ascii="Times New Roman" w:hint="eastAsia"/>
                <w:snapToGrid w:val="0"/>
                <w:color w:val="000000"/>
                <w:kern w:val="0"/>
                <w:sz w:val="21"/>
                <w:szCs w:val="21"/>
              </w:rPr>
              <w:t>100.00%</w:t>
            </w:r>
          </w:p>
        </w:tc>
      </w:tr>
      <w:tr w:rsidR="00D07A36" w:rsidRPr="0051367D" w14:paraId="450FCB48" w14:textId="77777777" w:rsidTr="00D90282">
        <w:tc>
          <w:tcPr>
            <w:tcW w:w="1559" w:type="dxa"/>
            <w:tcBorders>
              <w:top w:val="nil"/>
              <w:left w:val="single" w:sz="4" w:space="0" w:color="auto"/>
              <w:bottom w:val="single" w:sz="4" w:space="0" w:color="auto"/>
              <w:right w:val="single" w:sz="4" w:space="0" w:color="auto"/>
            </w:tcBorders>
            <w:shd w:val="clear" w:color="auto" w:fill="auto"/>
            <w:noWrap/>
            <w:vAlign w:val="center"/>
          </w:tcPr>
          <w:p w14:paraId="43C0A186" w14:textId="77777777" w:rsidR="00D07A36" w:rsidRPr="0051367D" w:rsidRDefault="00D07A36" w:rsidP="00457CCE">
            <w:pPr>
              <w:pStyle w:val="a5"/>
              <w:spacing w:line="340" w:lineRule="exact"/>
              <w:ind w:firstLineChars="0" w:firstLine="0"/>
              <w:jc w:val="center"/>
              <w:rPr>
                <w:rFonts w:ascii="Times New Roman"/>
                <w:snapToGrid w:val="0"/>
                <w:color w:val="000000"/>
                <w:kern w:val="0"/>
                <w:sz w:val="21"/>
                <w:szCs w:val="21"/>
              </w:rPr>
            </w:pPr>
            <w:r w:rsidRPr="0051367D">
              <w:rPr>
                <w:rFonts w:ascii="Times New Roman"/>
                <w:snapToGrid w:val="0"/>
                <w:color w:val="000000"/>
                <w:kern w:val="0"/>
                <w:sz w:val="21"/>
                <w:szCs w:val="21"/>
              </w:rPr>
              <w:t>肯辛顿芒</w:t>
            </w:r>
          </w:p>
        </w:tc>
        <w:tc>
          <w:tcPr>
            <w:tcW w:w="1276" w:type="dxa"/>
            <w:tcBorders>
              <w:top w:val="nil"/>
              <w:left w:val="nil"/>
              <w:bottom w:val="single" w:sz="4" w:space="0" w:color="auto"/>
              <w:right w:val="single" w:sz="4" w:space="0" w:color="auto"/>
            </w:tcBorders>
            <w:shd w:val="clear" w:color="auto" w:fill="auto"/>
            <w:noWrap/>
            <w:vAlign w:val="center"/>
          </w:tcPr>
          <w:p w14:paraId="50016766" w14:textId="77777777" w:rsidR="00D07A36" w:rsidRPr="0051367D" w:rsidRDefault="00D07A36" w:rsidP="00457CCE">
            <w:pPr>
              <w:pStyle w:val="a5"/>
              <w:spacing w:line="340" w:lineRule="exact"/>
              <w:ind w:firstLineChars="0" w:firstLine="0"/>
              <w:jc w:val="center"/>
              <w:rPr>
                <w:rFonts w:ascii="Times New Roman"/>
                <w:snapToGrid w:val="0"/>
                <w:color w:val="000000"/>
                <w:kern w:val="0"/>
                <w:sz w:val="21"/>
                <w:szCs w:val="21"/>
              </w:rPr>
            </w:pPr>
            <w:r w:rsidRPr="0051367D">
              <w:rPr>
                <w:rFonts w:ascii="Times New Roman"/>
                <w:snapToGrid w:val="0"/>
                <w:color w:val="000000"/>
                <w:kern w:val="0"/>
                <w:sz w:val="21"/>
                <w:szCs w:val="21"/>
              </w:rPr>
              <w:t>1944</w:t>
            </w:r>
          </w:p>
        </w:tc>
        <w:tc>
          <w:tcPr>
            <w:tcW w:w="1526" w:type="dxa"/>
            <w:tcBorders>
              <w:top w:val="nil"/>
              <w:left w:val="nil"/>
              <w:bottom w:val="single" w:sz="4" w:space="0" w:color="auto"/>
              <w:right w:val="single" w:sz="4" w:space="0" w:color="auto"/>
            </w:tcBorders>
            <w:shd w:val="clear" w:color="auto" w:fill="auto"/>
            <w:noWrap/>
            <w:vAlign w:val="center"/>
          </w:tcPr>
          <w:p w14:paraId="60E88619" w14:textId="77777777" w:rsidR="00D07A36" w:rsidRPr="0051367D" w:rsidRDefault="00D07A36" w:rsidP="00457CCE">
            <w:pPr>
              <w:pStyle w:val="a5"/>
              <w:spacing w:line="340" w:lineRule="exact"/>
              <w:ind w:firstLineChars="0" w:firstLine="0"/>
              <w:jc w:val="center"/>
              <w:rPr>
                <w:rFonts w:ascii="Times New Roman"/>
                <w:snapToGrid w:val="0"/>
                <w:color w:val="000000"/>
                <w:kern w:val="0"/>
                <w:sz w:val="21"/>
                <w:szCs w:val="21"/>
              </w:rPr>
            </w:pPr>
            <w:r w:rsidRPr="0051367D">
              <w:rPr>
                <w:rFonts w:ascii="Times New Roman"/>
                <w:snapToGrid w:val="0"/>
                <w:color w:val="000000"/>
                <w:kern w:val="0"/>
                <w:sz w:val="21"/>
                <w:szCs w:val="21"/>
              </w:rPr>
              <w:t>0</w:t>
            </w:r>
          </w:p>
        </w:tc>
        <w:tc>
          <w:tcPr>
            <w:tcW w:w="1559" w:type="dxa"/>
            <w:tcBorders>
              <w:top w:val="nil"/>
              <w:left w:val="nil"/>
              <w:bottom w:val="single" w:sz="4" w:space="0" w:color="auto"/>
              <w:right w:val="single" w:sz="4" w:space="0" w:color="auto"/>
            </w:tcBorders>
            <w:shd w:val="clear" w:color="auto" w:fill="auto"/>
            <w:noWrap/>
            <w:vAlign w:val="center"/>
          </w:tcPr>
          <w:p w14:paraId="536D6950" w14:textId="77777777" w:rsidR="00D07A36" w:rsidRPr="0051367D" w:rsidRDefault="00D07A36" w:rsidP="00457CCE">
            <w:pPr>
              <w:pStyle w:val="a5"/>
              <w:spacing w:line="340" w:lineRule="exact"/>
              <w:ind w:firstLineChars="0" w:firstLine="0"/>
              <w:jc w:val="center"/>
              <w:rPr>
                <w:rFonts w:ascii="Times New Roman"/>
                <w:snapToGrid w:val="0"/>
                <w:color w:val="000000"/>
                <w:kern w:val="0"/>
                <w:sz w:val="21"/>
                <w:szCs w:val="21"/>
              </w:rPr>
            </w:pPr>
            <w:r w:rsidRPr="0051367D">
              <w:rPr>
                <w:rFonts w:ascii="Times New Roman" w:hint="eastAsia"/>
                <w:snapToGrid w:val="0"/>
                <w:color w:val="000000"/>
                <w:kern w:val="0"/>
                <w:sz w:val="21"/>
                <w:szCs w:val="21"/>
              </w:rPr>
              <w:t>1944</w:t>
            </w:r>
          </w:p>
        </w:tc>
        <w:tc>
          <w:tcPr>
            <w:tcW w:w="1134" w:type="dxa"/>
            <w:tcBorders>
              <w:top w:val="nil"/>
              <w:left w:val="nil"/>
              <w:bottom w:val="single" w:sz="4" w:space="0" w:color="auto"/>
              <w:right w:val="single" w:sz="4" w:space="0" w:color="auto"/>
            </w:tcBorders>
            <w:shd w:val="clear" w:color="auto" w:fill="auto"/>
            <w:noWrap/>
            <w:vAlign w:val="center"/>
          </w:tcPr>
          <w:p w14:paraId="276E020C" w14:textId="77777777" w:rsidR="00D07A36" w:rsidRPr="0051367D" w:rsidRDefault="00D07A36" w:rsidP="00457CCE">
            <w:pPr>
              <w:pStyle w:val="a5"/>
              <w:spacing w:line="340" w:lineRule="exact"/>
              <w:ind w:firstLineChars="0" w:firstLine="0"/>
              <w:jc w:val="center"/>
              <w:rPr>
                <w:rFonts w:ascii="Times New Roman"/>
                <w:snapToGrid w:val="0"/>
                <w:color w:val="000000"/>
                <w:kern w:val="0"/>
                <w:sz w:val="21"/>
                <w:szCs w:val="21"/>
              </w:rPr>
            </w:pPr>
            <w:r w:rsidRPr="0051367D">
              <w:rPr>
                <w:rFonts w:ascii="Times New Roman" w:hint="eastAsia"/>
                <w:snapToGrid w:val="0"/>
                <w:color w:val="000000"/>
                <w:kern w:val="0"/>
                <w:sz w:val="21"/>
                <w:szCs w:val="21"/>
              </w:rPr>
              <w:t>100.00%</w:t>
            </w:r>
          </w:p>
        </w:tc>
        <w:tc>
          <w:tcPr>
            <w:tcW w:w="1551" w:type="dxa"/>
            <w:tcBorders>
              <w:top w:val="nil"/>
              <w:left w:val="nil"/>
              <w:bottom w:val="single" w:sz="4" w:space="0" w:color="auto"/>
              <w:right w:val="single" w:sz="4" w:space="0" w:color="auto"/>
            </w:tcBorders>
            <w:shd w:val="clear" w:color="auto" w:fill="auto"/>
            <w:noWrap/>
            <w:vAlign w:val="center"/>
          </w:tcPr>
          <w:p w14:paraId="425153FC" w14:textId="77777777" w:rsidR="00D07A36" w:rsidRPr="0051367D" w:rsidRDefault="00D07A36" w:rsidP="00457CCE">
            <w:pPr>
              <w:pStyle w:val="a5"/>
              <w:spacing w:line="340" w:lineRule="exact"/>
              <w:ind w:firstLineChars="0" w:firstLine="0"/>
              <w:jc w:val="center"/>
              <w:rPr>
                <w:rFonts w:ascii="Times New Roman"/>
                <w:snapToGrid w:val="0"/>
                <w:color w:val="000000"/>
                <w:kern w:val="0"/>
                <w:sz w:val="21"/>
                <w:szCs w:val="21"/>
              </w:rPr>
            </w:pPr>
            <w:r w:rsidRPr="0051367D">
              <w:rPr>
                <w:rFonts w:ascii="Times New Roman" w:hint="eastAsia"/>
                <w:snapToGrid w:val="0"/>
                <w:color w:val="000000"/>
                <w:kern w:val="0"/>
                <w:sz w:val="21"/>
                <w:szCs w:val="21"/>
              </w:rPr>
              <w:t>100.00%</w:t>
            </w:r>
          </w:p>
        </w:tc>
      </w:tr>
      <w:tr w:rsidR="00D07A36" w:rsidRPr="0051367D" w14:paraId="67F7FB73" w14:textId="77777777" w:rsidTr="00D90282">
        <w:tc>
          <w:tcPr>
            <w:tcW w:w="1559" w:type="dxa"/>
            <w:tcBorders>
              <w:top w:val="nil"/>
              <w:left w:val="single" w:sz="4" w:space="0" w:color="auto"/>
              <w:bottom w:val="single" w:sz="4" w:space="0" w:color="auto"/>
              <w:right w:val="single" w:sz="4" w:space="0" w:color="auto"/>
            </w:tcBorders>
            <w:shd w:val="clear" w:color="auto" w:fill="auto"/>
            <w:noWrap/>
            <w:vAlign w:val="center"/>
          </w:tcPr>
          <w:p w14:paraId="09F64FBE" w14:textId="77777777" w:rsidR="00D07A36" w:rsidRPr="0051367D" w:rsidRDefault="00D07A36" w:rsidP="00457CCE">
            <w:pPr>
              <w:pStyle w:val="a5"/>
              <w:spacing w:line="340" w:lineRule="exact"/>
              <w:ind w:firstLineChars="0" w:firstLine="0"/>
              <w:jc w:val="center"/>
              <w:rPr>
                <w:rFonts w:ascii="Times New Roman"/>
                <w:snapToGrid w:val="0"/>
                <w:color w:val="000000"/>
                <w:kern w:val="0"/>
                <w:sz w:val="21"/>
                <w:szCs w:val="21"/>
              </w:rPr>
            </w:pPr>
            <w:r w:rsidRPr="0051367D">
              <w:rPr>
                <w:rFonts w:ascii="Times New Roman"/>
                <w:snapToGrid w:val="0"/>
                <w:color w:val="000000"/>
                <w:kern w:val="0"/>
                <w:sz w:val="21"/>
                <w:szCs w:val="21"/>
              </w:rPr>
              <w:t>扁桃芒</w:t>
            </w:r>
          </w:p>
        </w:tc>
        <w:tc>
          <w:tcPr>
            <w:tcW w:w="1276" w:type="dxa"/>
            <w:tcBorders>
              <w:top w:val="nil"/>
              <w:left w:val="nil"/>
              <w:bottom w:val="single" w:sz="4" w:space="0" w:color="auto"/>
              <w:right w:val="single" w:sz="4" w:space="0" w:color="auto"/>
            </w:tcBorders>
            <w:shd w:val="clear" w:color="auto" w:fill="auto"/>
            <w:noWrap/>
            <w:vAlign w:val="center"/>
          </w:tcPr>
          <w:p w14:paraId="495DE38C" w14:textId="77777777" w:rsidR="00D07A36" w:rsidRPr="0051367D" w:rsidRDefault="00D07A36" w:rsidP="00457CCE">
            <w:pPr>
              <w:pStyle w:val="a5"/>
              <w:spacing w:line="340" w:lineRule="exact"/>
              <w:ind w:firstLineChars="0" w:firstLine="0"/>
              <w:jc w:val="center"/>
              <w:rPr>
                <w:rFonts w:ascii="Times New Roman"/>
                <w:snapToGrid w:val="0"/>
                <w:color w:val="000000"/>
                <w:kern w:val="0"/>
                <w:sz w:val="21"/>
                <w:szCs w:val="21"/>
              </w:rPr>
            </w:pPr>
            <w:r w:rsidRPr="0051367D">
              <w:rPr>
                <w:rFonts w:ascii="Times New Roman"/>
                <w:snapToGrid w:val="0"/>
                <w:color w:val="000000"/>
                <w:kern w:val="0"/>
                <w:sz w:val="21"/>
                <w:szCs w:val="21"/>
              </w:rPr>
              <w:t>1909</w:t>
            </w:r>
          </w:p>
        </w:tc>
        <w:tc>
          <w:tcPr>
            <w:tcW w:w="1526" w:type="dxa"/>
            <w:tcBorders>
              <w:top w:val="nil"/>
              <w:left w:val="nil"/>
              <w:bottom w:val="single" w:sz="4" w:space="0" w:color="auto"/>
              <w:right w:val="single" w:sz="4" w:space="0" w:color="auto"/>
            </w:tcBorders>
            <w:shd w:val="clear" w:color="auto" w:fill="auto"/>
            <w:noWrap/>
            <w:vAlign w:val="center"/>
          </w:tcPr>
          <w:p w14:paraId="31EF3C30" w14:textId="77777777" w:rsidR="00D07A36" w:rsidRPr="0051367D" w:rsidRDefault="00D07A36" w:rsidP="00457CCE">
            <w:pPr>
              <w:pStyle w:val="a5"/>
              <w:spacing w:line="340" w:lineRule="exact"/>
              <w:ind w:firstLineChars="0" w:firstLine="0"/>
              <w:jc w:val="center"/>
              <w:rPr>
                <w:rFonts w:ascii="Times New Roman"/>
                <w:snapToGrid w:val="0"/>
                <w:color w:val="000000"/>
                <w:kern w:val="0"/>
                <w:sz w:val="21"/>
                <w:szCs w:val="21"/>
              </w:rPr>
            </w:pPr>
            <w:r w:rsidRPr="0051367D">
              <w:rPr>
                <w:rFonts w:ascii="Times New Roman"/>
                <w:snapToGrid w:val="0"/>
                <w:color w:val="000000"/>
                <w:kern w:val="0"/>
                <w:sz w:val="21"/>
                <w:szCs w:val="21"/>
              </w:rPr>
              <w:t>2</w:t>
            </w:r>
          </w:p>
        </w:tc>
        <w:tc>
          <w:tcPr>
            <w:tcW w:w="1559" w:type="dxa"/>
            <w:tcBorders>
              <w:top w:val="nil"/>
              <w:left w:val="nil"/>
              <w:bottom w:val="single" w:sz="4" w:space="0" w:color="auto"/>
              <w:right w:val="single" w:sz="4" w:space="0" w:color="auto"/>
            </w:tcBorders>
            <w:shd w:val="clear" w:color="auto" w:fill="auto"/>
            <w:noWrap/>
            <w:vAlign w:val="center"/>
          </w:tcPr>
          <w:p w14:paraId="41E4DE78" w14:textId="77777777" w:rsidR="00D07A36" w:rsidRPr="0051367D" w:rsidRDefault="00D07A36" w:rsidP="00457CCE">
            <w:pPr>
              <w:pStyle w:val="a5"/>
              <w:spacing w:line="340" w:lineRule="exact"/>
              <w:ind w:firstLineChars="0" w:firstLine="0"/>
              <w:jc w:val="center"/>
              <w:rPr>
                <w:rFonts w:ascii="Times New Roman"/>
                <w:snapToGrid w:val="0"/>
                <w:color w:val="000000"/>
                <w:kern w:val="0"/>
                <w:sz w:val="21"/>
                <w:szCs w:val="21"/>
              </w:rPr>
            </w:pPr>
            <w:r w:rsidRPr="0051367D">
              <w:rPr>
                <w:rFonts w:ascii="Times New Roman" w:hint="eastAsia"/>
                <w:snapToGrid w:val="0"/>
                <w:color w:val="000000"/>
                <w:kern w:val="0"/>
                <w:sz w:val="21"/>
                <w:szCs w:val="21"/>
              </w:rPr>
              <w:t>1907</w:t>
            </w:r>
          </w:p>
        </w:tc>
        <w:tc>
          <w:tcPr>
            <w:tcW w:w="1134" w:type="dxa"/>
            <w:tcBorders>
              <w:top w:val="nil"/>
              <w:left w:val="nil"/>
              <w:bottom w:val="single" w:sz="4" w:space="0" w:color="auto"/>
              <w:right w:val="single" w:sz="4" w:space="0" w:color="auto"/>
            </w:tcBorders>
            <w:shd w:val="clear" w:color="auto" w:fill="auto"/>
            <w:noWrap/>
            <w:vAlign w:val="center"/>
          </w:tcPr>
          <w:p w14:paraId="0437840E" w14:textId="77777777" w:rsidR="00D07A36" w:rsidRPr="0051367D" w:rsidRDefault="00D07A36" w:rsidP="00457CCE">
            <w:pPr>
              <w:pStyle w:val="a5"/>
              <w:spacing w:line="340" w:lineRule="exact"/>
              <w:ind w:firstLineChars="0" w:firstLine="0"/>
              <w:jc w:val="center"/>
              <w:rPr>
                <w:rFonts w:ascii="Times New Roman"/>
                <w:snapToGrid w:val="0"/>
                <w:color w:val="000000"/>
                <w:kern w:val="0"/>
                <w:sz w:val="21"/>
                <w:szCs w:val="21"/>
              </w:rPr>
            </w:pPr>
            <w:r w:rsidRPr="0051367D">
              <w:rPr>
                <w:rFonts w:ascii="Times New Roman" w:hint="eastAsia"/>
                <w:snapToGrid w:val="0"/>
                <w:color w:val="000000"/>
                <w:kern w:val="0"/>
                <w:sz w:val="21"/>
                <w:szCs w:val="21"/>
              </w:rPr>
              <w:t>99.90%</w:t>
            </w:r>
          </w:p>
        </w:tc>
        <w:tc>
          <w:tcPr>
            <w:tcW w:w="1551" w:type="dxa"/>
            <w:tcBorders>
              <w:top w:val="nil"/>
              <w:left w:val="nil"/>
              <w:bottom w:val="single" w:sz="4" w:space="0" w:color="auto"/>
              <w:right w:val="single" w:sz="4" w:space="0" w:color="auto"/>
            </w:tcBorders>
            <w:shd w:val="clear" w:color="auto" w:fill="auto"/>
            <w:noWrap/>
            <w:vAlign w:val="center"/>
          </w:tcPr>
          <w:p w14:paraId="60D1B41F" w14:textId="77777777" w:rsidR="00D07A36" w:rsidRPr="0051367D" w:rsidRDefault="00D07A36" w:rsidP="00457CCE">
            <w:pPr>
              <w:pStyle w:val="a5"/>
              <w:spacing w:line="340" w:lineRule="exact"/>
              <w:ind w:firstLineChars="0" w:firstLine="0"/>
              <w:jc w:val="center"/>
              <w:rPr>
                <w:rFonts w:ascii="Times New Roman"/>
                <w:snapToGrid w:val="0"/>
                <w:color w:val="000000"/>
                <w:kern w:val="0"/>
                <w:sz w:val="21"/>
                <w:szCs w:val="21"/>
              </w:rPr>
            </w:pPr>
            <w:r w:rsidRPr="0051367D">
              <w:rPr>
                <w:rFonts w:ascii="Times New Roman" w:hint="eastAsia"/>
                <w:snapToGrid w:val="0"/>
                <w:color w:val="000000"/>
                <w:kern w:val="0"/>
                <w:sz w:val="21"/>
                <w:szCs w:val="21"/>
              </w:rPr>
              <w:t>99.95%</w:t>
            </w:r>
          </w:p>
        </w:tc>
      </w:tr>
      <w:tr w:rsidR="00D07A36" w:rsidRPr="0051367D" w14:paraId="658DACBF" w14:textId="77777777" w:rsidTr="00D90282">
        <w:tc>
          <w:tcPr>
            <w:tcW w:w="1559" w:type="dxa"/>
            <w:tcBorders>
              <w:top w:val="nil"/>
              <w:left w:val="single" w:sz="4" w:space="0" w:color="auto"/>
              <w:bottom w:val="single" w:sz="4" w:space="0" w:color="auto"/>
              <w:right w:val="single" w:sz="4" w:space="0" w:color="auto"/>
            </w:tcBorders>
            <w:shd w:val="clear" w:color="auto" w:fill="auto"/>
            <w:noWrap/>
            <w:vAlign w:val="center"/>
          </w:tcPr>
          <w:p w14:paraId="2F766416" w14:textId="77777777" w:rsidR="00D07A36" w:rsidRPr="0051367D" w:rsidRDefault="00D07A36" w:rsidP="00457CCE">
            <w:pPr>
              <w:pStyle w:val="a5"/>
              <w:spacing w:line="340" w:lineRule="exact"/>
              <w:ind w:firstLineChars="0" w:firstLine="0"/>
              <w:jc w:val="center"/>
              <w:rPr>
                <w:rFonts w:ascii="Times New Roman"/>
                <w:snapToGrid w:val="0"/>
                <w:color w:val="000000"/>
                <w:kern w:val="0"/>
                <w:sz w:val="21"/>
                <w:szCs w:val="21"/>
              </w:rPr>
            </w:pPr>
            <w:r w:rsidRPr="0051367D">
              <w:rPr>
                <w:rFonts w:ascii="Times New Roman"/>
                <w:snapToGrid w:val="0"/>
                <w:color w:val="000000"/>
                <w:kern w:val="0"/>
                <w:sz w:val="21"/>
                <w:szCs w:val="21"/>
              </w:rPr>
              <w:t>红象牙芒</w:t>
            </w:r>
          </w:p>
        </w:tc>
        <w:tc>
          <w:tcPr>
            <w:tcW w:w="1276" w:type="dxa"/>
            <w:tcBorders>
              <w:top w:val="nil"/>
              <w:left w:val="nil"/>
              <w:bottom w:val="single" w:sz="4" w:space="0" w:color="auto"/>
              <w:right w:val="single" w:sz="4" w:space="0" w:color="auto"/>
            </w:tcBorders>
            <w:shd w:val="clear" w:color="auto" w:fill="auto"/>
            <w:noWrap/>
            <w:vAlign w:val="center"/>
          </w:tcPr>
          <w:p w14:paraId="6BEA7CC0" w14:textId="77777777" w:rsidR="00D07A36" w:rsidRPr="0051367D" w:rsidRDefault="00D07A36" w:rsidP="00457CCE">
            <w:pPr>
              <w:pStyle w:val="a5"/>
              <w:spacing w:line="340" w:lineRule="exact"/>
              <w:ind w:firstLineChars="0" w:firstLine="0"/>
              <w:jc w:val="center"/>
              <w:rPr>
                <w:rFonts w:ascii="Times New Roman"/>
                <w:snapToGrid w:val="0"/>
                <w:color w:val="000000"/>
                <w:kern w:val="0"/>
                <w:sz w:val="21"/>
                <w:szCs w:val="21"/>
              </w:rPr>
            </w:pPr>
            <w:r w:rsidRPr="0051367D">
              <w:rPr>
                <w:rFonts w:ascii="Times New Roman"/>
                <w:snapToGrid w:val="0"/>
                <w:color w:val="000000"/>
                <w:kern w:val="0"/>
                <w:sz w:val="21"/>
                <w:szCs w:val="21"/>
              </w:rPr>
              <w:t>1945</w:t>
            </w:r>
          </w:p>
        </w:tc>
        <w:tc>
          <w:tcPr>
            <w:tcW w:w="1526" w:type="dxa"/>
            <w:tcBorders>
              <w:top w:val="nil"/>
              <w:left w:val="nil"/>
              <w:bottom w:val="single" w:sz="4" w:space="0" w:color="auto"/>
              <w:right w:val="single" w:sz="4" w:space="0" w:color="auto"/>
            </w:tcBorders>
            <w:shd w:val="clear" w:color="auto" w:fill="auto"/>
            <w:noWrap/>
            <w:vAlign w:val="center"/>
          </w:tcPr>
          <w:p w14:paraId="1DC0CD02" w14:textId="77777777" w:rsidR="00D07A36" w:rsidRPr="0051367D" w:rsidRDefault="00D07A36" w:rsidP="00457CCE">
            <w:pPr>
              <w:pStyle w:val="a5"/>
              <w:spacing w:line="340" w:lineRule="exact"/>
              <w:ind w:firstLineChars="0" w:firstLine="0"/>
              <w:jc w:val="center"/>
              <w:rPr>
                <w:rFonts w:ascii="Times New Roman"/>
                <w:snapToGrid w:val="0"/>
                <w:color w:val="000000"/>
                <w:kern w:val="0"/>
                <w:sz w:val="21"/>
                <w:szCs w:val="21"/>
              </w:rPr>
            </w:pPr>
            <w:r w:rsidRPr="0051367D">
              <w:rPr>
                <w:rFonts w:ascii="Times New Roman"/>
                <w:snapToGrid w:val="0"/>
                <w:color w:val="000000"/>
                <w:kern w:val="0"/>
                <w:sz w:val="21"/>
                <w:szCs w:val="21"/>
              </w:rPr>
              <w:t>1</w:t>
            </w:r>
          </w:p>
        </w:tc>
        <w:tc>
          <w:tcPr>
            <w:tcW w:w="1559" w:type="dxa"/>
            <w:tcBorders>
              <w:top w:val="nil"/>
              <w:left w:val="nil"/>
              <w:bottom w:val="single" w:sz="4" w:space="0" w:color="auto"/>
              <w:right w:val="single" w:sz="4" w:space="0" w:color="auto"/>
            </w:tcBorders>
            <w:shd w:val="clear" w:color="auto" w:fill="auto"/>
            <w:noWrap/>
            <w:vAlign w:val="center"/>
          </w:tcPr>
          <w:p w14:paraId="088597ED" w14:textId="77777777" w:rsidR="00D07A36" w:rsidRPr="0051367D" w:rsidRDefault="00D07A36" w:rsidP="00457CCE">
            <w:pPr>
              <w:pStyle w:val="a5"/>
              <w:spacing w:line="340" w:lineRule="exact"/>
              <w:ind w:firstLineChars="0" w:firstLine="0"/>
              <w:jc w:val="center"/>
              <w:rPr>
                <w:rFonts w:ascii="Times New Roman"/>
                <w:snapToGrid w:val="0"/>
                <w:color w:val="000000"/>
                <w:kern w:val="0"/>
                <w:sz w:val="21"/>
                <w:szCs w:val="21"/>
              </w:rPr>
            </w:pPr>
            <w:r w:rsidRPr="0051367D">
              <w:rPr>
                <w:rFonts w:ascii="Times New Roman" w:hint="eastAsia"/>
                <w:snapToGrid w:val="0"/>
                <w:color w:val="000000"/>
                <w:kern w:val="0"/>
                <w:sz w:val="21"/>
                <w:szCs w:val="21"/>
              </w:rPr>
              <w:t>1944</w:t>
            </w:r>
          </w:p>
        </w:tc>
        <w:tc>
          <w:tcPr>
            <w:tcW w:w="1134" w:type="dxa"/>
            <w:tcBorders>
              <w:top w:val="nil"/>
              <w:left w:val="nil"/>
              <w:bottom w:val="single" w:sz="4" w:space="0" w:color="auto"/>
              <w:right w:val="single" w:sz="4" w:space="0" w:color="auto"/>
            </w:tcBorders>
            <w:shd w:val="clear" w:color="auto" w:fill="auto"/>
            <w:noWrap/>
            <w:vAlign w:val="center"/>
          </w:tcPr>
          <w:p w14:paraId="08221C8B" w14:textId="77777777" w:rsidR="00D07A36" w:rsidRPr="0051367D" w:rsidRDefault="00D07A36" w:rsidP="00457CCE">
            <w:pPr>
              <w:pStyle w:val="a5"/>
              <w:spacing w:line="340" w:lineRule="exact"/>
              <w:ind w:firstLineChars="0" w:firstLine="0"/>
              <w:jc w:val="center"/>
              <w:rPr>
                <w:rFonts w:ascii="Times New Roman"/>
                <w:snapToGrid w:val="0"/>
                <w:color w:val="000000"/>
                <w:kern w:val="0"/>
                <w:sz w:val="21"/>
                <w:szCs w:val="21"/>
              </w:rPr>
            </w:pPr>
            <w:r w:rsidRPr="0051367D">
              <w:rPr>
                <w:rFonts w:ascii="Times New Roman" w:hint="eastAsia"/>
                <w:snapToGrid w:val="0"/>
                <w:color w:val="000000"/>
                <w:kern w:val="0"/>
                <w:sz w:val="21"/>
                <w:szCs w:val="21"/>
              </w:rPr>
              <w:t>99.95%</w:t>
            </w:r>
          </w:p>
        </w:tc>
        <w:tc>
          <w:tcPr>
            <w:tcW w:w="1551" w:type="dxa"/>
            <w:tcBorders>
              <w:top w:val="nil"/>
              <w:left w:val="nil"/>
              <w:bottom w:val="single" w:sz="4" w:space="0" w:color="auto"/>
              <w:right w:val="single" w:sz="4" w:space="0" w:color="auto"/>
            </w:tcBorders>
            <w:shd w:val="clear" w:color="auto" w:fill="auto"/>
            <w:noWrap/>
            <w:vAlign w:val="center"/>
          </w:tcPr>
          <w:p w14:paraId="1FADB1E0" w14:textId="77777777" w:rsidR="00D07A36" w:rsidRPr="0051367D" w:rsidRDefault="00D07A36" w:rsidP="00457CCE">
            <w:pPr>
              <w:pStyle w:val="a5"/>
              <w:spacing w:line="340" w:lineRule="exact"/>
              <w:ind w:firstLineChars="0" w:firstLine="0"/>
              <w:jc w:val="center"/>
              <w:rPr>
                <w:rFonts w:ascii="Times New Roman"/>
                <w:snapToGrid w:val="0"/>
                <w:color w:val="000000"/>
                <w:kern w:val="0"/>
                <w:sz w:val="21"/>
                <w:szCs w:val="21"/>
              </w:rPr>
            </w:pPr>
            <w:r w:rsidRPr="0051367D">
              <w:rPr>
                <w:rFonts w:ascii="Times New Roman" w:hint="eastAsia"/>
                <w:snapToGrid w:val="0"/>
                <w:color w:val="000000"/>
                <w:kern w:val="0"/>
                <w:sz w:val="21"/>
                <w:szCs w:val="21"/>
              </w:rPr>
              <w:t>99.97%</w:t>
            </w:r>
          </w:p>
        </w:tc>
      </w:tr>
      <w:tr w:rsidR="00D07A36" w:rsidRPr="0051367D" w14:paraId="5517BD77" w14:textId="77777777" w:rsidTr="00D90282">
        <w:tc>
          <w:tcPr>
            <w:tcW w:w="1559" w:type="dxa"/>
            <w:tcBorders>
              <w:top w:val="nil"/>
              <w:left w:val="single" w:sz="4" w:space="0" w:color="auto"/>
              <w:bottom w:val="single" w:sz="4" w:space="0" w:color="auto"/>
              <w:right w:val="single" w:sz="4" w:space="0" w:color="auto"/>
            </w:tcBorders>
            <w:shd w:val="clear" w:color="auto" w:fill="auto"/>
            <w:noWrap/>
            <w:vAlign w:val="center"/>
          </w:tcPr>
          <w:p w14:paraId="07291B71" w14:textId="77777777" w:rsidR="00D07A36" w:rsidRPr="0051367D" w:rsidRDefault="00D07A36" w:rsidP="00457CCE">
            <w:pPr>
              <w:pStyle w:val="a5"/>
              <w:spacing w:line="340" w:lineRule="exact"/>
              <w:ind w:firstLineChars="0" w:firstLine="0"/>
              <w:jc w:val="center"/>
              <w:rPr>
                <w:rFonts w:ascii="Times New Roman"/>
                <w:snapToGrid w:val="0"/>
                <w:color w:val="000000"/>
                <w:kern w:val="0"/>
                <w:sz w:val="21"/>
                <w:szCs w:val="21"/>
              </w:rPr>
            </w:pPr>
            <w:r w:rsidRPr="0051367D">
              <w:rPr>
                <w:rFonts w:ascii="Times New Roman"/>
                <w:snapToGrid w:val="0"/>
                <w:color w:val="000000"/>
                <w:kern w:val="0"/>
                <w:sz w:val="21"/>
                <w:szCs w:val="21"/>
              </w:rPr>
              <w:t>白象牙芒</w:t>
            </w:r>
          </w:p>
        </w:tc>
        <w:tc>
          <w:tcPr>
            <w:tcW w:w="1276" w:type="dxa"/>
            <w:tcBorders>
              <w:top w:val="nil"/>
              <w:left w:val="nil"/>
              <w:bottom w:val="single" w:sz="4" w:space="0" w:color="auto"/>
              <w:right w:val="single" w:sz="4" w:space="0" w:color="auto"/>
            </w:tcBorders>
            <w:shd w:val="clear" w:color="auto" w:fill="auto"/>
            <w:noWrap/>
            <w:vAlign w:val="center"/>
          </w:tcPr>
          <w:p w14:paraId="4F0E81C9" w14:textId="77777777" w:rsidR="00D07A36" w:rsidRPr="0051367D" w:rsidRDefault="00D07A36" w:rsidP="00457CCE">
            <w:pPr>
              <w:pStyle w:val="a5"/>
              <w:spacing w:line="340" w:lineRule="exact"/>
              <w:ind w:firstLineChars="0" w:firstLine="0"/>
              <w:jc w:val="center"/>
              <w:rPr>
                <w:rFonts w:ascii="Times New Roman"/>
                <w:snapToGrid w:val="0"/>
                <w:color w:val="000000"/>
                <w:kern w:val="0"/>
                <w:sz w:val="21"/>
                <w:szCs w:val="21"/>
              </w:rPr>
            </w:pPr>
            <w:r w:rsidRPr="0051367D">
              <w:rPr>
                <w:rFonts w:ascii="Times New Roman" w:hint="eastAsia"/>
                <w:snapToGrid w:val="0"/>
                <w:color w:val="000000"/>
                <w:kern w:val="0"/>
                <w:sz w:val="21"/>
                <w:szCs w:val="21"/>
              </w:rPr>
              <w:t>1937</w:t>
            </w:r>
          </w:p>
        </w:tc>
        <w:tc>
          <w:tcPr>
            <w:tcW w:w="1526" w:type="dxa"/>
            <w:tcBorders>
              <w:top w:val="nil"/>
              <w:left w:val="nil"/>
              <w:bottom w:val="single" w:sz="4" w:space="0" w:color="auto"/>
              <w:right w:val="single" w:sz="4" w:space="0" w:color="auto"/>
            </w:tcBorders>
            <w:shd w:val="clear" w:color="auto" w:fill="auto"/>
            <w:noWrap/>
            <w:vAlign w:val="center"/>
          </w:tcPr>
          <w:p w14:paraId="7A95DDA6" w14:textId="77777777" w:rsidR="00D07A36" w:rsidRPr="0051367D" w:rsidRDefault="00D07A36" w:rsidP="00457CCE">
            <w:pPr>
              <w:pStyle w:val="a5"/>
              <w:spacing w:line="340" w:lineRule="exact"/>
              <w:ind w:firstLineChars="0" w:firstLine="0"/>
              <w:jc w:val="center"/>
              <w:rPr>
                <w:rFonts w:ascii="Times New Roman"/>
                <w:snapToGrid w:val="0"/>
                <w:color w:val="000000"/>
                <w:kern w:val="0"/>
                <w:sz w:val="21"/>
                <w:szCs w:val="21"/>
              </w:rPr>
            </w:pPr>
            <w:r w:rsidRPr="0051367D">
              <w:rPr>
                <w:rFonts w:ascii="Times New Roman"/>
                <w:snapToGrid w:val="0"/>
                <w:color w:val="000000"/>
                <w:kern w:val="0"/>
                <w:sz w:val="21"/>
                <w:szCs w:val="21"/>
              </w:rPr>
              <w:t>1</w:t>
            </w:r>
          </w:p>
        </w:tc>
        <w:tc>
          <w:tcPr>
            <w:tcW w:w="1559" w:type="dxa"/>
            <w:tcBorders>
              <w:top w:val="nil"/>
              <w:left w:val="nil"/>
              <w:bottom w:val="single" w:sz="4" w:space="0" w:color="auto"/>
              <w:right w:val="single" w:sz="4" w:space="0" w:color="auto"/>
            </w:tcBorders>
            <w:shd w:val="clear" w:color="auto" w:fill="auto"/>
            <w:noWrap/>
            <w:vAlign w:val="center"/>
          </w:tcPr>
          <w:p w14:paraId="62651D24" w14:textId="77777777" w:rsidR="00D07A36" w:rsidRPr="0051367D" w:rsidRDefault="00D07A36" w:rsidP="00457CCE">
            <w:pPr>
              <w:pStyle w:val="a5"/>
              <w:spacing w:line="340" w:lineRule="exact"/>
              <w:ind w:firstLineChars="0" w:firstLine="0"/>
              <w:jc w:val="center"/>
              <w:rPr>
                <w:rFonts w:ascii="Times New Roman"/>
                <w:snapToGrid w:val="0"/>
                <w:color w:val="000000"/>
                <w:kern w:val="0"/>
                <w:sz w:val="21"/>
                <w:szCs w:val="21"/>
              </w:rPr>
            </w:pPr>
            <w:r w:rsidRPr="0051367D">
              <w:rPr>
                <w:rFonts w:ascii="Times New Roman" w:hint="eastAsia"/>
                <w:snapToGrid w:val="0"/>
                <w:color w:val="000000"/>
                <w:kern w:val="0"/>
                <w:sz w:val="21"/>
                <w:szCs w:val="21"/>
              </w:rPr>
              <w:t>1936</w:t>
            </w:r>
          </w:p>
        </w:tc>
        <w:tc>
          <w:tcPr>
            <w:tcW w:w="1134" w:type="dxa"/>
            <w:tcBorders>
              <w:top w:val="nil"/>
              <w:left w:val="nil"/>
              <w:bottom w:val="single" w:sz="4" w:space="0" w:color="auto"/>
              <w:right w:val="single" w:sz="4" w:space="0" w:color="auto"/>
            </w:tcBorders>
            <w:shd w:val="clear" w:color="auto" w:fill="auto"/>
            <w:noWrap/>
            <w:vAlign w:val="center"/>
          </w:tcPr>
          <w:p w14:paraId="5C1BE763" w14:textId="77777777" w:rsidR="00D07A36" w:rsidRPr="0051367D" w:rsidRDefault="00D07A36" w:rsidP="00457CCE">
            <w:pPr>
              <w:pStyle w:val="a5"/>
              <w:spacing w:line="340" w:lineRule="exact"/>
              <w:ind w:firstLineChars="0" w:firstLine="0"/>
              <w:jc w:val="center"/>
              <w:rPr>
                <w:rFonts w:ascii="Times New Roman"/>
                <w:snapToGrid w:val="0"/>
                <w:color w:val="000000"/>
                <w:kern w:val="0"/>
                <w:sz w:val="21"/>
                <w:szCs w:val="21"/>
              </w:rPr>
            </w:pPr>
            <w:r w:rsidRPr="0051367D">
              <w:rPr>
                <w:rFonts w:ascii="Times New Roman" w:hint="eastAsia"/>
                <w:snapToGrid w:val="0"/>
                <w:color w:val="000000"/>
                <w:kern w:val="0"/>
                <w:sz w:val="21"/>
                <w:szCs w:val="21"/>
              </w:rPr>
              <w:t>99.95%</w:t>
            </w:r>
          </w:p>
        </w:tc>
        <w:tc>
          <w:tcPr>
            <w:tcW w:w="1551" w:type="dxa"/>
            <w:tcBorders>
              <w:top w:val="nil"/>
              <w:left w:val="nil"/>
              <w:bottom w:val="single" w:sz="4" w:space="0" w:color="auto"/>
              <w:right w:val="single" w:sz="4" w:space="0" w:color="auto"/>
            </w:tcBorders>
            <w:shd w:val="clear" w:color="auto" w:fill="auto"/>
            <w:noWrap/>
            <w:vAlign w:val="center"/>
          </w:tcPr>
          <w:p w14:paraId="35889DBA" w14:textId="77777777" w:rsidR="00D07A36" w:rsidRPr="0051367D" w:rsidRDefault="00D07A36" w:rsidP="00457CCE">
            <w:pPr>
              <w:pStyle w:val="a5"/>
              <w:spacing w:line="340" w:lineRule="exact"/>
              <w:ind w:firstLineChars="0" w:firstLine="0"/>
              <w:jc w:val="center"/>
              <w:rPr>
                <w:rFonts w:ascii="Times New Roman"/>
                <w:snapToGrid w:val="0"/>
                <w:color w:val="000000"/>
                <w:kern w:val="0"/>
                <w:sz w:val="21"/>
                <w:szCs w:val="21"/>
              </w:rPr>
            </w:pPr>
            <w:r w:rsidRPr="0051367D">
              <w:rPr>
                <w:rFonts w:ascii="Times New Roman" w:hint="eastAsia"/>
                <w:snapToGrid w:val="0"/>
                <w:color w:val="000000"/>
                <w:kern w:val="0"/>
                <w:sz w:val="21"/>
                <w:szCs w:val="21"/>
              </w:rPr>
              <w:t>99.97%</w:t>
            </w:r>
          </w:p>
        </w:tc>
      </w:tr>
      <w:tr w:rsidR="00D07A36" w:rsidRPr="0051367D" w14:paraId="5556F218" w14:textId="77777777" w:rsidTr="00D90282">
        <w:tc>
          <w:tcPr>
            <w:tcW w:w="1559" w:type="dxa"/>
            <w:tcBorders>
              <w:top w:val="nil"/>
              <w:left w:val="single" w:sz="4" w:space="0" w:color="auto"/>
              <w:bottom w:val="single" w:sz="4" w:space="0" w:color="auto"/>
              <w:right w:val="single" w:sz="4" w:space="0" w:color="auto"/>
            </w:tcBorders>
            <w:shd w:val="clear" w:color="auto" w:fill="auto"/>
            <w:noWrap/>
            <w:vAlign w:val="center"/>
          </w:tcPr>
          <w:p w14:paraId="0ACC505B" w14:textId="77777777" w:rsidR="00D07A36" w:rsidRPr="0051367D" w:rsidRDefault="00D07A36" w:rsidP="00457CCE">
            <w:pPr>
              <w:pStyle w:val="a5"/>
              <w:spacing w:line="340" w:lineRule="exact"/>
              <w:ind w:firstLineChars="0" w:firstLine="0"/>
              <w:jc w:val="center"/>
              <w:rPr>
                <w:rFonts w:ascii="Times New Roman"/>
                <w:snapToGrid w:val="0"/>
                <w:color w:val="000000"/>
                <w:kern w:val="0"/>
                <w:sz w:val="21"/>
                <w:szCs w:val="21"/>
              </w:rPr>
            </w:pPr>
            <w:r w:rsidRPr="0051367D">
              <w:rPr>
                <w:rFonts w:ascii="Times New Roman"/>
                <w:snapToGrid w:val="0"/>
                <w:color w:val="000000"/>
                <w:kern w:val="0"/>
                <w:sz w:val="21"/>
                <w:szCs w:val="21"/>
              </w:rPr>
              <w:t>三年杧</w:t>
            </w:r>
          </w:p>
        </w:tc>
        <w:tc>
          <w:tcPr>
            <w:tcW w:w="1276" w:type="dxa"/>
            <w:tcBorders>
              <w:top w:val="nil"/>
              <w:left w:val="nil"/>
              <w:bottom w:val="single" w:sz="4" w:space="0" w:color="auto"/>
              <w:right w:val="single" w:sz="4" w:space="0" w:color="auto"/>
            </w:tcBorders>
            <w:shd w:val="clear" w:color="auto" w:fill="auto"/>
            <w:noWrap/>
            <w:vAlign w:val="center"/>
          </w:tcPr>
          <w:p w14:paraId="5B336988" w14:textId="77777777" w:rsidR="00D07A36" w:rsidRPr="0051367D" w:rsidRDefault="00D07A36" w:rsidP="00457CCE">
            <w:pPr>
              <w:pStyle w:val="a5"/>
              <w:spacing w:line="340" w:lineRule="exact"/>
              <w:ind w:firstLineChars="0" w:firstLine="0"/>
              <w:jc w:val="center"/>
              <w:rPr>
                <w:rFonts w:ascii="Times New Roman"/>
                <w:snapToGrid w:val="0"/>
                <w:color w:val="000000"/>
                <w:kern w:val="0"/>
                <w:sz w:val="21"/>
                <w:szCs w:val="21"/>
              </w:rPr>
            </w:pPr>
            <w:r w:rsidRPr="0051367D">
              <w:rPr>
                <w:rFonts w:ascii="Times New Roman" w:hint="eastAsia"/>
                <w:snapToGrid w:val="0"/>
                <w:color w:val="000000"/>
                <w:kern w:val="0"/>
                <w:sz w:val="21"/>
                <w:szCs w:val="21"/>
              </w:rPr>
              <w:t>1941</w:t>
            </w:r>
          </w:p>
        </w:tc>
        <w:tc>
          <w:tcPr>
            <w:tcW w:w="1526" w:type="dxa"/>
            <w:tcBorders>
              <w:top w:val="nil"/>
              <w:left w:val="nil"/>
              <w:bottom w:val="single" w:sz="4" w:space="0" w:color="auto"/>
              <w:right w:val="single" w:sz="4" w:space="0" w:color="auto"/>
            </w:tcBorders>
            <w:shd w:val="clear" w:color="auto" w:fill="auto"/>
            <w:noWrap/>
            <w:vAlign w:val="center"/>
          </w:tcPr>
          <w:p w14:paraId="5E646244" w14:textId="77777777" w:rsidR="00D07A36" w:rsidRPr="0051367D" w:rsidRDefault="00D07A36" w:rsidP="00457CCE">
            <w:pPr>
              <w:pStyle w:val="a5"/>
              <w:spacing w:line="340" w:lineRule="exact"/>
              <w:ind w:firstLineChars="0" w:firstLine="0"/>
              <w:jc w:val="center"/>
              <w:rPr>
                <w:rFonts w:ascii="Times New Roman"/>
                <w:snapToGrid w:val="0"/>
                <w:color w:val="000000"/>
                <w:kern w:val="0"/>
                <w:sz w:val="21"/>
                <w:szCs w:val="21"/>
              </w:rPr>
            </w:pPr>
            <w:r w:rsidRPr="0051367D">
              <w:rPr>
                <w:rFonts w:ascii="Times New Roman"/>
                <w:snapToGrid w:val="0"/>
                <w:color w:val="000000"/>
                <w:kern w:val="0"/>
                <w:sz w:val="21"/>
                <w:szCs w:val="21"/>
              </w:rPr>
              <w:t>0</w:t>
            </w:r>
          </w:p>
        </w:tc>
        <w:tc>
          <w:tcPr>
            <w:tcW w:w="1559" w:type="dxa"/>
            <w:tcBorders>
              <w:top w:val="nil"/>
              <w:left w:val="nil"/>
              <w:bottom w:val="single" w:sz="4" w:space="0" w:color="auto"/>
              <w:right w:val="single" w:sz="4" w:space="0" w:color="auto"/>
            </w:tcBorders>
            <w:shd w:val="clear" w:color="auto" w:fill="auto"/>
            <w:noWrap/>
            <w:vAlign w:val="center"/>
          </w:tcPr>
          <w:p w14:paraId="4C1ABF11" w14:textId="77777777" w:rsidR="00D07A36" w:rsidRPr="0051367D" w:rsidRDefault="00D07A36" w:rsidP="00457CCE">
            <w:pPr>
              <w:pStyle w:val="a5"/>
              <w:spacing w:line="340" w:lineRule="exact"/>
              <w:ind w:firstLineChars="0" w:firstLine="0"/>
              <w:jc w:val="center"/>
              <w:rPr>
                <w:rFonts w:ascii="Times New Roman"/>
                <w:snapToGrid w:val="0"/>
                <w:color w:val="000000"/>
                <w:kern w:val="0"/>
                <w:sz w:val="21"/>
                <w:szCs w:val="21"/>
              </w:rPr>
            </w:pPr>
            <w:r w:rsidRPr="0051367D">
              <w:rPr>
                <w:rFonts w:ascii="Times New Roman" w:hint="eastAsia"/>
                <w:snapToGrid w:val="0"/>
                <w:color w:val="000000"/>
                <w:kern w:val="0"/>
                <w:sz w:val="21"/>
                <w:szCs w:val="21"/>
              </w:rPr>
              <w:t>1941</w:t>
            </w:r>
          </w:p>
        </w:tc>
        <w:tc>
          <w:tcPr>
            <w:tcW w:w="1134" w:type="dxa"/>
            <w:tcBorders>
              <w:top w:val="nil"/>
              <w:left w:val="nil"/>
              <w:bottom w:val="single" w:sz="4" w:space="0" w:color="auto"/>
              <w:right w:val="single" w:sz="4" w:space="0" w:color="auto"/>
            </w:tcBorders>
            <w:shd w:val="clear" w:color="auto" w:fill="auto"/>
            <w:noWrap/>
            <w:vAlign w:val="center"/>
          </w:tcPr>
          <w:p w14:paraId="3920CC63" w14:textId="77777777" w:rsidR="00D07A36" w:rsidRPr="0051367D" w:rsidRDefault="00D07A36" w:rsidP="00457CCE">
            <w:pPr>
              <w:pStyle w:val="a5"/>
              <w:spacing w:line="340" w:lineRule="exact"/>
              <w:ind w:firstLineChars="0" w:firstLine="0"/>
              <w:jc w:val="center"/>
              <w:rPr>
                <w:rFonts w:ascii="Times New Roman"/>
                <w:snapToGrid w:val="0"/>
                <w:color w:val="000000"/>
                <w:kern w:val="0"/>
                <w:sz w:val="21"/>
                <w:szCs w:val="21"/>
              </w:rPr>
            </w:pPr>
            <w:r w:rsidRPr="0051367D">
              <w:rPr>
                <w:rFonts w:ascii="Times New Roman" w:hint="eastAsia"/>
                <w:snapToGrid w:val="0"/>
                <w:color w:val="000000"/>
                <w:kern w:val="0"/>
                <w:sz w:val="21"/>
                <w:szCs w:val="21"/>
              </w:rPr>
              <w:t>100.00%</w:t>
            </w:r>
          </w:p>
        </w:tc>
        <w:tc>
          <w:tcPr>
            <w:tcW w:w="1551" w:type="dxa"/>
            <w:tcBorders>
              <w:top w:val="nil"/>
              <w:left w:val="nil"/>
              <w:bottom w:val="single" w:sz="4" w:space="0" w:color="auto"/>
              <w:right w:val="single" w:sz="4" w:space="0" w:color="auto"/>
            </w:tcBorders>
            <w:shd w:val="clear" w:color="auto" w:fill="auto"/>
            <w:noWrap/>
            <w:vAlign w:val="center"/>
          </w:tcPr>
          <w:p w14:paraId="3A4DCA4E" w14:textId="77777777" w:rsidR="00D07A36" w:rsidRPr="0051367D" w:rsidRDefault="00D07A36" w:rsidP="00457CCE">
            <w:pPr>
              <w:pStyle w:val="a5"/>
              <w:spacing w:line="340" w:lineRule="exact"/>
              <w:ind w:firstLineChars="0" w:firstLine="0"/>
              <w:jc w:val="center"/>
              <w:rPr>
                <w:rFonts w:ascii="Times New Roman"/>
                <w:snapToGrid w:val="0"/>
                <w:color w:val="000000"/>
                <w:kern w:val="0"/>
                <w:sz w:val="21"/>
                <w:szCs w:val="21"/>
              </w:rPr>
            </w:pPr>
            <w:r w:rsidRPr="0051367D">
              <w:rPr>
                <w:rFonts w:ascii="Times New Roman" w:hint="eastAsia"/>
                <w:snapToGrid w:val="0"/>
                <w:color w:val="000000"/>
                <w:kern w:val="0"/>
                <w:sz w:val="21"/>
                <w:szCs w:val="21"/>
              </w:rPr>
              <w:t>100.00%</w:t>
            </w:r>
          </w:p>
        </w:tc>
      </w:tr>
      <w:tr w:rsidR="00D07A36" w:rsidRPr="0051367D" w14:paraId="2249CD06" w14:textId="77777777" w:rsidTr="00D90282">
        <w:tc>
          <w:tcPr>
            <w:tcW w:w="1559" w:type="dxa"/>
            <w:tcBorders>
              <w:top w:val="nil"/>
              <w:left w:val="single" w:sz="4" w:space="0" w:color="auto"/>
              <w:bottom w:val="single" w:sz="4" w:space="0" w:color="auto"/>
              <w:right w:val="single" w:sz="4" w:space="0" w:color="auto"/>
            </w:tcBorders>
            <w:shd w:val="clear" w:color="auto" w:fill="auto"/>
            <w:noWrap/>
            <w:vAlign w:val="center"/>
          </w:tcPr>
          <w:p w14:paraId="039261CF" w14:textId="77777777" w:rsidR="00D07A36" w:rsidRPr="0051367D" w:rsidRDefault="00D07A36" w:rsidP="00457CCE">
            <w:pPr>
              <w:pStyle w:val="a5"/>
              <w:spacing w:line="340" w:lineRule="exact"/>
              <w:ind w:firstLineChars="0" w:firstLine="0"/>
              <w:jc w:val="center"/>
              <w:rPr>
                <w:rFonts w:ascii="Times New Roman"/>
                <w:snapToGrid w:val="0"/>
                <w:color w:val="000000"/>
                <w:kern w:val="0"/>
                <w:sz w:val="21"/>
                <w:szCs w:val="21"/>
              </w:rPr>
            </w:pPr>
            <w:r w:rsidRPr="0051367D">
              <w:rPr>
                <w:rFonts w:ascii="Times New Roman"/>
                <w:snapToGrid w:val="0"/>
                <w:color w:val="000000"/>
                <w:kern w:val="0"/>
                <w:sz w:val="21"/>
                <w:szCs w:val="21"/>
              </w:rPr>
              <w:t>黄象牙芒</w:t>
            </w:r>
          </w:p>
        </w:tc>
        <w:tc>
          <w:tcPr>
            <w:tcW w:w="1276" w:type="dxa"/>
            <w:tcBorders>
              <w:top w:val="nil"/>
              <w:left w:val="nil"/>
              <w:bottom w:val="single" w:sz="4" w:space="0" w:color="auto"/>
              <w:right w:val="single" w:sz="4" w:space="0" w:color="auto"/>
            </w:tcBorders>
            <w:shd w:val="clear" w:color="auto" w:fill="auto"/>
            <w:noWrap/>
            <w:vAlign w:val="center"/>
          </w:tcPr>
          <w:p w14:paraId="21BEE292" w14:textId="77777777" w:rsidR="00D07A36" w:rsidRPr="0051367D" w:rsidRDefault="00D07A36" w:rsidP="00457CCE">
            <w:pPr>
              <w:pStyle w:val="a5"/>
              <w:spacing w:line="340" w:lineRule="exact"/>
              <w:ind w:firstLineChars="0" w:firstLine="0"/>
              <w:jc w:val="center"/>
              <w:rPr>
                <w:rFonts w:ascii="Times New Roman"/>
                <w:snapToGrid w:val="0"/>
                <w:color w:val="000000"/>
                <w:kern w:val="0"/>
                <w:sz w:val="21"/>
                <w:szCs w:val="21"/>
              </w:rPr>
            </w:pPr>
            <w:r w:rsidRPr="0051367D">
              <w:rPr>
                <w:rFonts w:ascii="Times New Roman" w:hint="eastAsia"/>
                <w:snapToGrid w:val="0"/>
                <w:color w:val="000000"/>
                <w:kern w:val="0"/>
                <w:sz w:val="21"/>
                <w:szCs w:val="21"/>
              </w:rPr>
              <w:t>1928</w:t>
            </w:r>
          </w:p>
        </w:tc>
        <w:tc>
          <w:tcPr>
            <w:tcW w:w="1526" w:type="dxa"/>
            <w:tcBorders>
              <w:top w:val="nil"/>
              <w:left w:val="nil"/>
              <w:bottom w:val="single" w:sz="4" w:space="0" w:color="auto"/>
              <w:right w:val="single" w:sz="4" w:space="0" w:color="auto"/>
            </w:tcBorders>
            <w:shd w:val="clear" w:color="auto" w:fill="auto"/>
            <w:noWrap/>
            <w:vAlign w:val="center"/>
          </w:tcPr>
          <w:p w14:paraId="3306C080" w14:textId="77777777" w:rsidR="00D07A36" w:rsidRPr="0051367D" w:rsidRDefault="00D07A36" w:rsidP="00457CCE">
            <w:pPr>
              <w:pStyle w:val="a5"/>
              <w:spacing w:line="340" w:lineRule="exact"/>
              <w:ind w:firstLineChars="0" w:firstLine="0"/>
              <w:jc w:val="center"/>
              <w:rPr>
                <w:rFonts w:ascii="Times New Roman"/>
                <w:snapToGrid w:val="0"/>
                <w:color w:val="000000"/>
                <w:kern w:val="0"/>
                <w:sz w:val="21"/>
                <w:szCs w:val="21"/>
              </w:rPr>
            </w:pPr>
            <w:r w:rsidRPr="0051367D">
              <w:rPr>
                <w:rFonts w:ascii="Times New Roman"/>
                <w:snapToGrid w:val="0"/>
                <w:color w:val="000000"/>
                <w:kern w:val="0"/>
                <w:sz w:val="21"/>
                <w:szCs w:val="21"/>
              </w:rPr>
              <w:t>2</w:t>
            </w:r>
          </w:p>
        </w:tc>
        <w:tc>
          <w:tcPr>
            <w:tcW w:w="1559" w:type="dxa"/>
            <w:tcBorders>
              <w:top w:val="nil"/>
              <w:left w:val="nil"/>
              <w:bottom w:val="single" w:sz="4" w:space="0" w:color="auto"/>
              <w:right w:val="single" w:sz="4" w:space="0" w:color="auto"/>
            </w:tcBorders>
            <w:shd w:val="clear" w:color="auto" w:fill="auto"/>
            <w:noWrap/>
            <w:vAlign w:val="center"/>
          </w:tcPr>
          <w:p w14:paraId="2513B097" w14:textId="77777777" w:rsidR="00D07A36" w:rsidRPr="0051367D" w:rsidRDefault="00D07A36" w:rsidP="00457CCE">
            <w:pPr>
              <w:pStyle w:val="a5"/>
              <w:spacing w:line="340" w:lineRule="exact"/>
              <w:ind w:firstLineChars="0" w:firstLine="0"/>
              <w:jc w:val="center"/>
              <w:rPr>
                <w:rFonts w:ascii="Times New Roman"/>
                <w:snapToGrid w:val="0"/>
                <w:color w:val="000000"/>
                <w:kern w:val="0"/>
                <w:sz w:val="21"/>
                <w:szCs w:val="21"/>
              </w:rPr>
            </w:pPr>
            <w:r w:rsidRPr="0051367D">
              <w:rPr>
                <w:rFonts w:ascii="Times New Roman" w:hint="eastAsia"/>
                <w:snapToGrid w:val="0"/>
                <w:color w:val="000000"/>
                <w:kern w:val="0"/>
                <w:sz w:val="21"/>
                <w:szCs w:val="21"/>
              </w:rPr>
              <w:t>1926</w:t>
            </w:r>
          </w:p>
        </w:tc>
        <w:tc>
          <w:tcPr>
            <w:tcW w:w="1134" w:type="dxa"/>
            <w:tcBorders>
              <w:top w:val="nil"/>
              <w:left w:val="nil"/>
              <w:bottom w:val="single" w:sz="4" w:space="0" w:color="auto"/>
              <w:right w:val="single" w:sz="4" w:space="0" w:color="auto"/>
            </w:tcBorders>
            <w:shd w:val="clear" w:color="auto" w:fill="auto"/>
            <w:noWrap/>
            <w:vAlign w:val="center"/>
          </w:tcPr>
          <w:p w14:paraId="7F6A4C45" w14:textId="77777777" w:rsidR="00D07A36" w:rsidRPr="0051367D" w:rsidRDefault="00D07A36" w:rsidP="00457CCE">
            <w:pPr>
              <w:pStyle w:val="a5"/>
              <w:spacing w:line="340" w:lineRule="exact"/>
              <w:ind w:firstLineChars="0" w:firstLine="0"/>
              <w:jc w:val="center"/>
              <w:rPr>
                <w:rFonts w:ascii="Times New Roman"/>
                <w:snapToGrid w:val="0"/>
                <w:color w:val="000000"/>
                <w:kern w:val="0"/>
                <w:sz w:val="21"/>
                <w:szCs w:val="21"/>
              </w:rPr>
            </w:pPr>
            <w:r w:rsidRPr="0051367D">
              <w:rPr>
                <w:rFonts w:ascii="Times New Roman" w:hint="eastAsia"/>
                <w:snapToGrid w:val="0"/>
                <w:color w:val="000000"/>
                <w:kern w:val="0"/>
                <w:sz w:val="21"/>
                <w:szCs w:val="21"/>
              </w:rPr>
              <w:t>99.90%</w:t>
            </w:r>
          </w:p>
        </w:tc>
        <w:tc>
          <w:tcPr>
            <w:tcW w:w="1551" w:type="dxa"/>
            <w:tcBorders>
              <w:top w:val="nil"/>
              <w:left w:val="nil"/>
              <w:bottom w:val="single" w:sz="4" w:space="0" w:color="auto"/>
              <w:right w:val="single" w:sz="4" w:space="0" w:color="auto"/>
            </w:tcBorders>
            <w:shd w:val="clear" w:color="auto" w:fill="auto"/>
            <w:noWrap/>
            <w:vAlign w:val="center"/>
          </w:tcPr>
          <w:p w14:paraId="2BFCF4D8" w14:textId="77777777" w:rsidR="00D07A36" w:rsidRPr="0051367D" w:rsidRDefault="00D07A36" w:rsidP="00457CCE">
            <w:pPr>
              <w:pStyle w:val="a5"/>
              <w:spacing w:line="340" w:lineRule="exact"/>
              <w:ind w:firstLineChars="0" w:firstLine="0"/>
              <w:jc w:val="center"/>
              <w:rPr>
                <w:rFonts w:ascii="Times New Roman"/>
                <w:snapToGrid w:val="0"/>
                <w:color w:val="000000"/>
                <w:kern w:val="0"/>
                <w:sz w:val="21"/>
                <w:szCs w:val="21"/>
              </w:rPr>
            </w:pPr>
            <w:r w:rsidRPr="0051367D">
              <w:rPr>
                <w:rFonts w:ascii="Times New Roman" w:hint="eastAsia"/>
                <w:snapToGrid w:val="0"/>
                <w:color w:val="000000"/>
                <w:kern w:val="0"/>
                <w:sz w:val="21"/>
                <w:szCs w:val="21"/>
              </w:rPr>
              <w:t>99.95%</w:t>
            </w:r>
          </w:p>
        </w:tc>
      </w:tr>
      <w:tr w:rsidR="00D07A36" w:rsidRPr="0051367D" w14:paraId="72FDD4A5" w14:textId="77777777" w:rsidTr="00D90282">
        <w:tc>
          <w:tcPr>
            <w:tcW w:w="1559" w:type="dxa"/>
            <w:tcBorders>
              <w:top w:val="nil"/>
              <w:left w:val="single" w:sz="4" w:space="0" w:color="auto"/>
              <w:bottom w:val="single" w:sz="4" w:space="0" w:color="auto"/>
              <w:right w:val="single" w:sz="4" w:space="0" w:color="auto"/>
            </w:tcBorders>
            <w:shd w:val="clear" w:color="auto" w:fill="auto"/>
            <w:noWrap/>
            <w:vAlign w:val="center"/>
          </w:tcPr>
          <w:p w14:paraId="044B2EC2" w14:textId="77777777" w:rsidR="00D07A36" w:rsidRPr="0051367D" w:rsidRDefault="00D07A36" w:rsidP="00457CCE">
            <w:pPr>
              <w:pStyle w:val="a5"/>
              <w:spacing w:line="340" w:lineRule="exact"/>
              <w:ind w:firstLineChars="0" w:firstLine="0"/>
              <w:jc w:val="center"/>
              <w:rPr>
                <w:rFonts w:ascii="Times New Roman"/>
                <w:snapToGrid w:val="0"/>
                <w:color w:val="000000"/>
                <w:kern w:val="0"/>
                <w:sz w:val="21"/>
                <w:szCs w:val="21"/>
              </w:rPr>
            </w:pPr>
            <w:r w:rsidRPr="0051367D">
              <w:rPr>
                <w:rFonts w:ascii="Times New Roman"/>
                <w:snapToGrid w:val="0"/>
                <w:color w:val="000000"/>
                <w:kern w:val="0"/>
                <w:sz w:val="21"/>
                <w:szCs w:val="21"/>
              </w:rPr>
              <w:t>台农</w:t>
            </w:r>
            <w:r w:rsidRPr="0051367D">
              <w:rPr>
                <w:rFonts w:ascii="Times New Roman"/>
                <w:snapToGrid w:val="0"/>
                <w:color w:val="000000"/>
                <w:kern w:val="0"/>
                <w:sz w:val="21"/>
                <w:szCs w:val="21"/>
              </w:rPr>
              <w:t>1</w:t>
            </w:r>
            <w:r w:rsidRPr="0051367D">
              <w:rPr>
                <w:rFonts w:ascii="Times New Roman"/>
                <w:snapToGrid w:val="0"/>
                <w:color w:val="000000"/>
                <w:kern w:val="0"/>
                <w:sz w:val="21"/>
                <w:szCs w:val="21"/>
              </w:rPr>
              <w:t>号</w:t>
            </w:r>
          </w:p>
        </w:tc>
        <w:tc>
          <w:tcPr>
            <w:tcW w:w="1276" w:type="dxa"/>
            <w:tcBorders>
              <w:top w:val="nil"/>
              <w:left w:val="nil"/>
              <w:bottom w:val="single" w:sz="4" w:space="0" w:color="auto"/>
              <w:right w:val="single" w:sz="4" w:space="0" w:color="auto"/>
            </w:tcBorders>
            <w:shd w:val="clear" w:color="auto" w:fill="auto"/>
            <w:noWrap/>
            <w:vAlign w:val="center"/>
          </w:tcPr>
          <w:p w14:paraId="534D7834" w14:textId="77777777" w:rsidR="00D07A36" w:rsidRPr="0051367D" w:rsidRDefault="00D07A36" w:rsidP="00457CCE">
            <w:pPr>
              <w:pStyle w:val="a5"/>
              <w:spacing w:line="340" w:lineRule="exact"/>
              <w:ind w:firstLineChars="0" w:firstLine="0"/>
              <w:jc w:val="center"/>
              <w:rPr>
                <w:rFonts w:ascii="Times New Roman"/>
                <w:snapToGrid w:val="0"/>
                <w:color w:val="000000"/>
                <w:kern w:val="0"/>
                <w:sz w:val="21"/>
                <w:szCs w:val="21"/>
              </w:rPr>
            </w:pPr>
            <w:r w:rsidRPr="0051367D">
              <w:rPr>
                <w:rFonts w:ascii="Times New Roman" w:hint="eastAsia"/>
                <w:snapToGrid w:val="0"/>
                <w:color w:val="000000"/>
                <w:kern w:val="0"/>
                <w:sz w:val="21"/>
                <w:szCs w:val="21"/>
              </w:rPr>
              <w:t>1956</w:t>
            </w:r>
          </w:p>
        </w:tc>
        <w:tc>
          <w:tcPr>
            <w:tcW w:w="1526" w:type="dxa"/>
            <w:tcBorders>
              <w:top w:val="nil"/>
              <w:left w:val="nil"/>
              <w:bottom w:val="single" w:sz="4" w:space="0" w:color="auto"/>
              <w:right w:val="single" w:sz="4" w:space="0" w:color="auto"/>
            </w:tcBorders>
            <w:shd w:val="clear" w:color="auto" w:fill="auto"/>
            <w:noWrap/>
            <w:vAlign w:val="center"/>
          </w:tcPr>
          <w:p w14:paraId="5E0957C7" w14:textId="77777777" w:rsidR="00D07A36" w:rsidRPr="0051367D" w:rsidRDefault="00D07A36" w:rsidP="00457CCE">
            <w:pPr>
              <w:pStyle w:val="a5"/>
              <w:spacing w:line="340" w:lineRule="exact"/>
              <w:ind w:firstLineChars="0" w:firstLine="0"/>
              <w:jc w:val="center"/>
              <w:rPr>
                <w:rFonts w:ascii="Times New Roman"/>
                <w:snapToGrid w:val="0"/>
                <w:color w:val="000000"/>
                <w:kern w:val="0"/>
                <w:sz w:val="21"/>
                <w:szCs w:val="21"/>
              </w:rPr>
            </w:pPr>
            <w:r w:rsidRPr="0051367D">
              <w:rPr>
                <w:rFonts w:ascii="Times New Roman"/>
                <w:snapToGrid w:val="0"/>
                <w:color w:val="000000"/>
                <w:kern w:val="0"/>
                <w:sz w:val="21"/>
                <w:szCs w:val="21"/>
              </w:rPr>
              <w:t>0</w:t>
            </w:r>
          </w:p>
        </w:tc>
        <w:tc>
          <w:tcPr>
            <w:tcW w:w="1559" w:type="dxa"/>
            <w:tcBorders>
              <w:top w:val="nil"/>
              <w:left w:val="nil"/>
              <w:bottom w:val="single" w:sz="4" w:space="0" w:color="auto"/>
              <w:right w:val="single" w:sz="4" w:space="0" w:color="auto"/>
            </w:tcBorders>
            <w:shd w:val="clear" w:color="auto" w:fill="auto"/>
            <w:noWrap/>
            <w:vAlign w:val="center"/>
          </w:tcPr>
          <w:p w14:paraId="277954EC" w14:textId="77777777" w:rsidR="00D07A36" w:rsidRPr="0051367D" w:rsidRDefault="00D07A36" w:rsidP="00457CCE">
            <w:pPr>
              <w:pStyle w:val="a5"/>
              <w:spacing w:line="340" w:lineRule="exact"/>
              <w:ind w:firstLineChars="0" w:firstLine="0"/>
              <w:jc w:val="center"/>
              <w:rPr>
                <w:rFonts w:ascii="Times New Roman"/>
                <w:snapToGrid w:val="0"/>
                <w:color w:val="000000"/>
                <w:kern w:val="0"/>
                <w:sz w:val="21"/>
                <w:szCs w:val="21"/>
              </w:rPr>
            </w:pPr>
            <w:r w:rsidRPr="0051367D">
              <w:rPr>
                <w:rFonts w:ascii="Times New Roman" w:hint="eastAsia"/>
                <w:snapToGrid w:val="0"/>
                <w:color w:val="000000"/>
                <w:kern w:val="0"/>
                <w:sz w:val="21"/>
                <w:szCs w:val="21"/>
              </w:rPr>
              <w:t>1956</w:t>
            </w:r>
          </w:p>
        </w:tc>
        <w:tc>
          <w:tcPr>
            <w:tcW w:w="1134" w:type="dxa"/>
            <w:tcBorders>
              <w:top w:val="nil"/>
              <w:left w:val="nil"/>
              <w:bottom w:val="single" w:sz="4" w:space="0" w:color="auto"/>
              <w:right w:val="single" w:sz="4" w:space="0" w:color="auto"/>
            </w:tcBorders>
            <w:shd w:val="clear" w:color="auto" w:fill="auto"/>
            <w:noWrap/>
            <w:vAlign w:val="center"/>
          </w:tcPr>
          <w:p w14:paraId="74BB9D39" w14:textId="77777777" w:rsidR="00D07A36" w:rsidRPr="0051367D" w:rsidRDefault="00D07A36" w:rsidP="00457CCE">
            <w:pPr>
              <w:pStyle w:val="a5"/>
              <w:spacing w:line="340" w:lineRule="exact"/>
              <w:ind w:firstLineChars="0" w:firstLine="0"/>
              <w:jc w:val="center"/>
              <w:rPr>
                <w:rFonts w:ascii="Times New Roman"/>
                <w:snapToGrid w:val="0"/>
                <w:color w:val="000000"/>
                <w:kern w:val="0"/>
                <w:sz w:val="21"/>
                <w:szCs w:val="21"/>
              </w:rPr>
            </w:pPr>
            <w:r w:rsidRPr="0051367D">
              <w:rPr>
                <w:rFonts w:ascii="Times New Roman" w:hint="eastAsia"/>
                <w:snapToGrid w:val="0"/>
                <w:color w:val="000000"/>
                <w:kern w:val="0"/>
                <w:sz w:val="21"/>
                <w:szCs w:val="21"/>
              </w:rPr>
              <w:t>100.00%</w:t>
            </w:r>
          </w:p>
        </w:tc>
        <w:tc>
          <w:tcPr>
            <w:tcW w:w="1551" w:type="dxa"/>
            <w:tcBorders>
              <w:top w:val="nil"/>
              <w:left w:val="nil"/>
              <w:bottom w:val="single" w:sz="4" w:space="0" w:color="auto"/>
              <w:right w:val="single" w:sz="4" w:space="0" w:color="auto"/>
            </w:tcBorders>
            <w:shd w:val="clear" w:color="auto" w:fill="auto"/>
            <w:noWrap/>
            <w:vAlign w:val="center"/>
          </w:tcPr>
          <w:p w14:paraId="5C8B9C73" w14:textId="77777777" w:rsidR="00D07A36" w:rsidRPr="0051367D" w:rsidRDefault="00D07A36" w:rsidP="00457CCE">
            <w:pPr>
              <w:pStyle w:val="a5"/>
              <w:spacing w:line="340" w:lineRule="exact"/>
              <w:ind w:firstLineChars="0" w:firstLine="0"/>
              <w:jc w:val="center"/>
              <w:rPr>
                <w:rFonts w:ascii="Times New Roman"/>
                <w:snapToGrid w:val="0"/>
                <w:color w:val="000000"/>
                <w:kern w:val="0"/>
                <w:sz w:val="21"/>
                <w:szCs w:val="21"/>
              </w:rPr>
            </w:pPr>
            <w:r w:rsidRPr="0051367D">
              <w:rPr>
                <w:rFonts w:ascii="Times New Roman" w:hint="eastAsia"/>
                <w:snapToGrid w:val="0"/>
                <w:color w:val="000000"/>
                <w:kern w:val="0"/>
                <w:sz w:val="21"/>
                <w:szCs w:val="21"/>
              </w:rPr>
              <w:t>100.00%</w:t>
            </w:r>
          </w:p>
        </w:tc>
      </w:tr>
      <w:tr w:rsidR="00D07A36" w:rsidRPr="0051367D" w14:paraId="34A70FB5" w14:textId="77777777" w:rsidTr="00D90282">
        <w:tc>
          <w:tcPr>
            <w:tcW w:w="1559" w:type="dxa"/>
            <w:tcBorders>
              <w:top w:val="nil"/>
              <w:left w:val="single" w:sz="4" w:space="0" w:color="auto"/>
              <w:bottom w:val="single" w:sz="4" w:space="0" w:color="auto"/>
              <w:right w:val="single" w:sz="4" w:space="0" w:color="auto"/>
            </w:tcBorders>
            <w:shd w:val="clear" w:color="auto" w:fill="auto"/>
            <w:noWrap/>
            <w:vAlign w:val="center"/>
          </w:tcPr>
          <w:p w14:paraId="0ED3BB3A" w14:textId="039DCCF4" w:rsidR="00D07A36" w:rsidRPr="0051367D" w:rsidRDefault="00D07A36" w:rsidP="00457CCE">
            <w:pPr>
              <w:pStyle w:val="a5"/>
              <w:spacing w:line="340" w:lineRule="exact"/>
              <w:ind w:firstLineChars="0" w:firstLine="0"/>
              <w:jc w:val="center"/>
              <w:rPr>
                <w:rFonts w:ascii="Times New Roman"/>
                <w:snapToGrid w:val="0"/>
                <w:color w:val="000000"/>
                <w:kern w:val="0"/>
                <w:sz w:val="21"/>
                <w:szCs w:val="21"/>
              </w:rPr>
            </w:pPr>
            <w:r w:rsidRPr="0051367D">
              <w:rPr>
                <w:rFonts w:ascii="Times New Roman" w:hint="eastAsia"/>
                <w:snapToGrid w:val="0"/>
                <w:color w:val="000000"/>
                <w:kern w:val="0"/>
                <w:sz w:val="21"/>
                <w:szCs w:val="21"/>
              </w:rPr>
              <w:t>红芒</w:t>
            </w:r>
            <w:r w:rsidRPr="0051367D">
              <w:rPr>
                <w:rFonts w:ascii="Times New Roman"/>
                <w:snapToGrid w:val="0"/>
                <w:color w:val="000000"/>
                <w:kern w:val="0"/>
                <w:sz w:val="21"/>
                <w:szCs w:val="21"/>
              </w:rPr>
              <w:t>6</w:t>
            </w:r>
            <w:r w:rsidRPr="0051367D">
              <w:rPr>
                <w:rFonts w:ascii="Times New Roman" w:hint="eastAsia"/>
                <w:snapToGrid w:val="0"/>
                <w:color w:val="000000"/>
                <w:kern w:val="0"/>
                <w:sz w:val="21"/>
                <w:szCs w:val="21"/>
              </w:rPr>
              <w:t>号（吉禄、吉尔）</w:t>
            </w:r>
          </w:p>
        </w:tc>
        <w:tc>
          <w:tcPr>
            <w:tcW w:w="1276" w:type="dxa"/>
            <w:tcBorders>
              <w:top w:val="nil"/>
              <w:left w:val="nil"/>
              <w:bottom w:val="single" w:sz="4" w:space="0" w:color="auto"/>
              <w:right w:val="single" w:sz="4" w:space="0" w:color="auto"/>
            </w:tcBorders>
            <w:shd w:val="clear" w:color="auto" w:fill="auto"/>
            <w:noWrap/>
            <w:vAlign w:val="center"/>
          </w:tcPr>
          <w:p w14:paraId="6BC24828" w14:textId="040C5FAB" w:rsidR="00D07A36" w:rsidRPr="0051367D" w:rsidRDefault="00D07A36" w:rsidP="00457CCE">
            <w:pPr>
              <w:pStyle w:val="a5"/>
              <w:spacing w:line="340" w:lineRule="exact"/>
              <w:ind w:firstLineChars="0" w:firstLine="0"/>
              <w:jc w:val="center"/>
              <w:rPr>
                <w:rFonts w:ascii="Times New Roman"/>
                <w:snapToGrid w:val="0"/>
                <w:color w:val="000000"/>
                <w:kern w:val="0"/>
                <w:sz w:val="21"/>
                <w:szCs w:val="21"/>
              </w:rPr>
            </w:pPr>
            <w:r w:rsidRPr="0051367D">
              <w:rPr>
                <w:rFonts w:ascii="Times New Roman" w:hint="eastAsia"/>
                <w:snapToGrid w:val="0"/>
                <w:color w:val="000000"/>
                <w:kern w:val="0"/>
                <w:sz w:val="21"/>
                <w:szCs w:val="21"/>
              </w:rPr>
              <w:t>1947</w:t>
            </w:r>
          </w:p>
        </w:tc>
        <w:tc>
          <w:tcPr>
            <w:tcW w:w="1526" w:type="dxa"/>
            <w:tcBorders>
              <w:top w:val="nil"/>
              <w:left w:val="nil"/>
              <w:bottom w:val="single" w:sz="4" w:space="0" w:color="auto"/>
              <w:right w:val="single" w:sz="4" w:space="0" w:color="auto"/>
            </w:tcBorders>
            <w:shd w:val="clear" w:color="auto" w:fill="auto"/>
            <w:noWrap/>
            <w:vAlign w:val="center"/>
          </w:tcPr>
          <w:p w14:paraId="17570731" w14:textId="7D1E4E52" w:rsidR="00D07A36" w:rsidRPr="0051367D" w:rsidRDefault="00D07A36" w:rsidP="00457CCE">
            <w:pPr>
              <w:pStyle w:val="a5"/>
              <w:spacing w:line="340" w:lineRule="exact"/>
              <w:ind w:firstLineChars="0" w:firstLine="0"/>
              <w:jc w:val="center"/>
              <w:rPr>
                <w:rFonts w:ascii="Times New Roman"/>
                <w:snapToGrid w:val="0"/>
                <w:color w:val="000000"/>
                <w:kern w:val="0"/>
                <w:sz w:val="21"/>
                <w:szCs w:val="21"/>
              </w:rPr>
            </w:pPr>
          </w:p>
        </w:tc>
        <w:tc>
          <w:tcPr>
            <w:tcW w:w="1559" w:type="dxa"/>
            <w:tcBorders>
              <w:top w:val="nil"/>
              <w:left w:val="nil"/>
              <w:bottom w:val="single" w:sz="4" w:space="0" w:color="auto"/>
              <w:right w:val="single" w:sz="4" w:space="0" w:color="auto"/>
            </w:tcBorders>
            <w:shd w:val="clear" w:color="auto" w:fill="auto"/>
            <w:noWrap/>
            <w:vAlign w:val="center"/>
          </w:tcPr>
          <w:p w14:paraId="00BBA292" w14:textId="77777777" w:rsidR="00D07A36" w:rsidRPr="0051367D" w:rsidRDefault="00D07A36" w:rsidP="00457CCE">
            <w:pPr>
              <w:pStyle w:val="a5"/>
              <w:spacing w:line="340" w:lineRule="exact"/>
              <w:ind w:firstLineChars="0" w:firstLine="0"/>
              <w:jc w:val="center"/>
              <w:rPr>
                <w:rFonts w:ascii="Times New Roman"/>
                <w:snapToGrid w:val="0"/>
                <w:color w:val="000000"/>
                <w:kern w:val="0"/>
                <w:sz w:val="21"/>
                <w:szCs w:val="21"/>
              </w:rPr>
            </w:pPr>
            <w:r w:rsidRPr="0051367D">
              <w:rPr>
                <w:rFonts w:ascii="Times New Roman" w:hint="eastAsia"/>
                <w:snapToGrid w:val="0"/>
                <w:color w:val="000000"/>
                <w:kern w:val="0"/>
                <w:sz w:val="21"/>
                <w:szCs w:val="21"/>
              </w:rPr>
              <w:t>1947</w:t>
            </w:r>
          </w:p>
        </w:tc>
        <w:tc>
          <w:tcPr>
            <w:tcW w:w="1134" w:type="dxa"/>
            <w:tcBorders>
              <w:top w:val="nil"/>
              <w:left w:val="nil"/>
              <w:bottom w:val="single" w:sz="4" w:space="0" w:color="auto"/>
              <w:right w:val="single" w:sz="4" w:space="0" w:color="auto"/>
            </w:tcBorders>
            <w:shd w:val="clear" w:color="auto" w:fill="auto"/>
            <w:noWrap/>
            <w:vAlign w:val="center"/>
          </w:tcPr>
          <w:p w14:paraId="39585E42" w14:textId="77777777" w:rsidR="00D07A36" w:rsidRPr="0051367D" w:rsidRDefault="00D07A36" w:rsidP="00457CCE">
            <w:pPr>
              <w:pStyle w:val="a5"/>
              <w:spacing w:line="340" w:lineRule="exact"/>
              <w:ind w:firstLineChars="0" w:firstLine="0"/>
              <w:jc w:val="center"/>
              <w:rPr>
                <w:rFonts w:ascii="Times New Roman"/>
                <w:snapToGrid w:val="0"/>
                <w:color w:val="000000"/>
                <w:kern w:val="0"/>
                <w:sz w:val="21"/>
                <w:szCs w:val="21"/>
              </w:rPr>
            </w:pPr>
            <w:r w:rsidRPr="0051367D">
              <w:rPr>
                <w:rFonts w:ascii="Times New Roman" w:hint="eastAsia"/>
                <w:snapToGrid w:val="0"/>
                <w:color w:val="000000"/>
                <w:kern w:val="0"/>
                <w:sz w:val="21"/>
                <w:szCs w:val="21"/>
              </w:rPr>
              <w:t>100.00%</w:t>
            </w:r>
          </w:p>
        </w:tc>
        <w:tc>
          <w:tcPr>
            <w:tcW w:w="1551" w:type="dxa"/>
            <w:tcBorders>
              <w:top w:val="nil"/>
              <w:left w:val="nil"/>
              <w:bottom w:val="single" w:sz="4" w:space="0" w:color="auto"/>
              <w:right w:val="single" w:sz="4" w:space="0" w:color="auto"/>
            </w:tcBorders>
            <w:shd w:val="clear" w:color="auto" w:fill="auto"/>
            <w:noWrap/>
            <w:vAlign w:val="center"/>
          </w:tcPr>
          <w:p w14:paraId="0E24CBB1" w14:textId="77777777" w:rsidR="00D07A36" w:rsidRPr="0051367D" w:rsidRDefault="00D07A36" w:rsidP="00457CCE">
            <w:pPr>
              <w:pStyle w:val="a5"/>
              <w:spacing w:line="340" w:lineRule="exact"/>
              <w:ind w:firstLineChars="0" w:firstLine="0"/>
              <w:jc w:val="center"/>
              <w:rPr>
                <w:rFonts w:ascii="Times New Roman"/>
                <w:snapToGrid w:val="0"/>
                <w:color w:val="000000"/>
                <w:kern w:val="0"/>
                <w:sz w:val="21"/>
                <w:szCs w:val="21"/>
              </w:rPr>
            </w:pPr>
            <w:r w:rsidRPr="0051367D">
              <w:rPr>
                <w:rFonts w:ascii="Times New Roman" w:hint="eastAsia"/>
                <w:snapToGrid w:val="0"/>
                <w:color w:val="000000"/>
                <w:kern w:val="0"/>
                <w:sz w:val="21"/>
                <w:szCs w:val="21"/>
              </w:rPr>
              <w:t>100.00%</w:t>
            </w:r>
          </w:p>
        </w:tc>
      </w:tr>
      <w:tr w:rsidR="00D07A36" w:rsidRPr="0051367D" w14:paraId="2DA4B133" w14:textId="77777777" w:rsidTr="00D90282">
        <w:tc>
          <w:tcPr>
            <w:tcW w:w="1559" w:type="dxa"/>
            <w:tcBorders>
              <w:top w:val="nil"/>
              <w:left w:val="single" w:sz="4" w:space="0" w:color="auto"/>
              <w:bottom w:val="single" w:sz="4" w:space="0" w:color="auto"/>
              <w:right w:val="single" w:sz="4" w:space="0" w:color="auto"/>
            </w:tcBorders>
            <w:shd w:val="clear" w:color="auto" w:fill="auto"/>
            <w:noWrap/>
            <w:vAlign w:val="center"/>
          </w:tcPr>
          <w:p w14:paraId="08125465" w14:textId="6A1CFB87" w:rsidR="00D07A36" w:rsidRPr="0051367D" w:rsidRDefault="00D07A36" w:rsidP="00457CCE">
            <w:pPr>
              <w:pStyle w:val="a5"/>
              <w:spacing w:line="340" w:lineRule="exact"/>
              <w:ind w:firstLineChars="0" w:firstLine="0"/>
              <w:jc w:val="center"/>
              <w:rPr>
                <w:rFonts w:ascii="Times New Roman"/>
                <w:snapToGrid w:val="0"/>
                <w:color w:val="000000"/>
                <w:kern w:val="0"/>
                <w:sz w:val="21"/>
                <w:szCs w:val="21"/>
              </w:rPr>
            </w:pPr>
            <w:r w:rsidRPr="0051367D">
              <w:rPr>
                <w:rFonts w:ascii="Times New Roman" w:hint="eastAsia"/>
                <w:snapToGrid w:val="0"/>
                <w:color w:val="000000"/>
                <w:kern w:val="0"/>
                <w:sz w:val="21"/>
                <w:szCs w:val="21"/>
              </w:rPr>
              <w:t>台农</w:t>
            </w:r>
            <w:r w:rsidRPr="0051367D">
              <w:rPr>
                <w:rFonts w:ascii="Times New Roman"/>
                <w:snapToGrid w:val="0"/>
                <w:color w:val="000000"/>
                <w:kern w:val="0"/>
                <w:sz w:val="21"/>
                <w:szCs w:val="21"/>
              </w:rPr>
              <w:t>2</w:t>
            </w:r>
          </w:p>
        </w:tc>
        <w:tc>
          <w:tcPr>
            <w:tcW w:w="1276" w:type="dxa"/>
            <w:tcBorders>
              <w:top w:val="nil"/>
              <w:left w:val="nil"/>
              <w:bottom w:val="single" w:sz="4" w:space="0" w:color="auto"/>
              <w:right w:val="single" w:sz="4" w:space="0" w:color="auto"/>
            </w:tcBorders>
            <w:shd w:val="clear" w:color="auto" w:fill="auto"/>
            <w:noWrap/>
            <w:vAlign w:val="center"/>
          </w:tcPr>
          <w:p w14:paraId="423C5EAA" w14:textId="7A1EFB5E" w:rsidR="00D07A36" w:rsidRPr="0051367D" w:rsidRDefault="00D07A36" w:rsidP="00457CCE">
            <w:pPr>
              <w:pStyle w:val="a5"/>
              <w:spacing w:line="340" w:lineRule="exact"/>
              <w:ind w:firstLineChars="0" w:firstLine="0"/>
              <w:jc w:val="center"/>
              <w:rPr>
                <w:rFonts w:ascii="Times New Roman"/>
                <w:snapToGrid w:val="0"/>
                <w:color w:val="000000"/>
                <w:kern w:val="0"/>
                <w:sz w:val="21"/>
                <w:szCs w:val="21"/>
              </w:rPr>
            </w:pPr>
            <w:r w:rsidRPr="0051367D">
              <w:rPr>
                <w:rFonts w:ascii="Times New Roman" w:hint="eastAsia"/>
                <w:snapToGrid w:val="0"/>
                <w:color w:val="000000"/>
                <w:kern w:val="0"/>
                <w:sz w:val="21"/>
                <w:szCs w:val="21"/>
              </w:rPr>
              <w:t>1950</w:t>
            </w:r>
          </w:p>
        </w:tc>
        <w:tc>
          <w:tcPr>
            <w:tcW w:w="1526" w:type="dxa"/>
            <w:tcBorders>
              <w:top w:val="nil"/>
              <w:left w:val="nil"/>
              <w:bottom w:val="single" w:sz="4" w:space="0" w:color="auto"/>
              <w:right w:val="single" w:sz="4" w:space="0" w:color="auto"/>
            </w:tcBorders>
            <w:shd w:val="clear" w:color="auto" w:fill="auto"/>
            <w:noWrap/>
            <w:vAlign w:val="center"/>
          </w:tcPr>
          <w:p w14:paraId="21086D89" w14:textId="77777777" w:rsidR="00D07A36" w:rsidRPr="0051367D" w:rsidRDefault="00D07A36" w:rsidP="00457CCE">
            <w:pPr>
              <w:pStyle w:val="a5"/>
              <w:spacing w:line="340" w:lineRule="exact"/>
              <w:ind w:firstLineChars="0" w:firstLine="0"/>
              <w:jc w:val="center"/>
              <w:rPr>
                <w:rFonts w:ascii="Times New Roman"/>
                <w:snapToGrid w:val="0"/>
                <w:color w:val="000000"/>
                <w:kern w:val="0"/>
                <w:sz w:val="21"/>
                <w:szCs w:val="21"/>
              </w:rPr>
            </w:pPr>
            <w:r w:rsidRPr="0051367D">
              <w:rPr>
                <w:rFonts w:ascii="Times New Roman"/>
                <w:snapToGrid w:val="0"/>
                <w:color w:val="000000"/>
                <w:kern w:val="0"/>
                <w:sz w:val="21"/>
                <w:szCs w:val="21"/>
              </w:rPr>
              <w:t>0</w:t>
            </w:r>
          </w:p>
        </w:tc>
        <w:tc>
          <w:tcPr>
            <w:tcW w:w="1559" w:type="dxa"/>
            <w:tcBorders>
              <w:top w:val="nil"/>
              <w:left w:val="nil"/>
              <w:bottom w:val="single" w:sz="4" w:space="0" w:color="auto"/>
              <w:right w:val="single" w:sz="4" w:space="0" w:color="auto"/>
            </w:tcBorders>
            <w:shd w:val="clear" w:color="auto" w:fill="auto"/>
            <w:noWrap/>
            <w:vAlign w:val="center"/>
          </w:tcPr>
          <w:p w14:paraId="5B5EE913" w14:textId="77777777" w:rsidR="00D07A36" w:rsidRPr="0051367D" w:rsidRDefault="00D07A36" w:rsidP="00457CCE">
            <w:pPr>
              <w:pStyle w:val="a5"/>
              <w:spacing w:line="340" w:lineRule="exact"/>
              <w:ind w:firstLineChars="0" w:firstLine="0"/>
              <w:jc w:val="center"/>
              <w:rPr>
                <w:rFonts w:ascii="Times New Roman"/>
                <w:snapToGrid w:val="0"/>
                <w:color w:val="000000"/>
                <w:kern w:val="0"/>
                <w:sz w:val="21"/>
                <w:szCs w:val="21"/>
              </w:rPr>
            </w:pPr>
            <w:r w:rsidRPr="0051367D">
              <w:rPr>
                <w:rFonts w:ascii="Times New Roman" w:hint="eastAsia"/>
                <w:snapToGrid w:val="0"/>
                <w:color w:val="000000"/>
                <w:kern w:val="0"/>
                <w:sz w:val="21"/>
                <w:szCs w:val="21"/>
              </w:rPr>
              <w:t>1950</w:t>
            </w:r>
          </w:p>
        </w:tc>
        <w:tc>
          <w:tcPr>
            <w:tcW w:w="1134" w:type="dxa"/>
            <w:tcBorders>
              <w:top w:val="nil"/>
              <w:left w:val="nil"/>
              <w:bottom w:val="single" w:sz="4" w:space="0" w:color="auto"/>
              <w:right w:val="single" w:sz="4" w:space="0" w:color="auto"/>
            </w:tcBorders>
            <w:shd w:val="clear" w:color="auto" w:fill="auto"/>
            <w:noWrap/>
            <w:vAlign w:val="center"/>
          </w:tcPr>
          <w:p w14:paraId="6320629B" w14:textId="77777777" w:rsidR="00D07A36" w:rsidRPr="0051367D" w:rsidRDefault="00D07A36" w:rsidP="00457CCE">
            <w:pPr>
              <w:pStyle w:val="a5"/>
              <w:spacing w:line="340" w:lineRule="exact"/>
              <w:ind w:firstLineChars="0" w:firstLine="0"/>
              <w:jc w:val="center"/>
              <w:rPr>
                <w:rFonts w:ascii="Times New Roman"/>
                <w:snapToGrid w:val="0"/>
                <w:color w:val="000000"/>
                <w:kern w:val="0"/>
                <w:sz w:val="21"/>
                <w:szCs w:val="21"/>
              </w:rPr>
            </w:pPr>
            <w:r w:rsidRPr="0051367D">
              <w:rPr>
                <w:rFonts w:ascii="Times New Roman" w:hint="eastAsia"/>
                <w:snapToGrid w:val="0"/>
                <w:color w:val="000000"/>
                <w:kern w:val="0"/>
                <w:sz w:val="21"/>
                <w:szCs w:val="21"/>
              </w:rPr>
              <w:t>100.00%</w:t>
            </w:r>
          </w:p>
        </w:tc>
        <w:tc>
          <w:tcPr>
            <w:tcW w:w="1551" w:type="dxa"/>
            <w:tcBorders>
              <w:top w:val="nil"/>
              <w:left w:val="nil"/>
              <w:bottom w:val="single" w:sz="4" w:space="0" w:color="auto"/>
              <w:right w:val="single" w:sz="4" w:space="0" w:color="auto"/>
            </w:tcBorders>
            <w:shd w:val="clear" w:color="auto" w:fill="auto"/>
            <w:noWrap/>
            <w:vAlign w:val="center"/>
          </w:tcPr>
          <w:p w14:paraId="6C73B2F1" w14:textId="77777777" w:rsidR="00D07A36" w:rsidRPr="0051367D" w:rsidRDefault="00D07A36" w:rsidP="00457CCE">
            <w:pPr>
              <w:pStyle w:val="a5"/>
              <w:spacing w:line="340" w:lineRule="exact"/>
              <w:ind w:firstLineChars="0" w:firstLine="0"/>
              <w:jc w:val="center"/>
              <w:rPr>
                <w:rFonts w:ascii="Times New Roman"/>
                <w:snapToGrid w:val="0"/>
                <w:color w:val="000000"/>
                <w:kern w:val="0"/>
                <w:sz w:val="21"/>
                <w:szCs w:val="21"/>
              </w:rPr>
            </w:pPr>
            <w:r w:rsidRPr="0051367D">
              <w:rPr>
                <w:rFonts w:ascii="Times New Roman" w:hint="eastAsia"/>
                <w:snapToGrid w:val="0"/>
                <w:color w:val="000000"/>
                <w:kern w:val="0"/>
                <w:sz w:val="21"/>
                <w:szCs w:val="21"/>
              </w:rPr>
              <w:t>100.00%</w:t>
            </w:r>
          </w:p>
        </w:tc>
      </w:tr>
      <w:tr w:rsidR="00D07A36" w:rsidRPr="0051367D" w14:paraId="73A09DE5" w14:textId="77777777" w:rsidTr="00D90282">
        <w:tc>
          <w:tcPr>
            <w:tcW w:w="1559" w:type="dxa"/>
            <w:tcBorders>
              <w:top w:val="nil"/>
              <w:left w:val="single" w:sz="4" w:space="0" w:color="auto"/>
              <w:bottom w:val="single" w:sz="4" w:space="0" w:color="auto"/>
              <w:right w:val="single" w:sz="4" w:space="0" w:color="auto"/>
            </w:tcBorders>
            <w:shd w:val="clear" w:color="auto" w:fill="auto"/>
            <w:noWrap/>
            <w:vAlign w:val="center"/>
          </w:tcPr>
          <w:p w14:paraId="222ECFDD" w14:textId="77777777" w:rsidR="00D07A36" w:rsidRPr="0051367D" w:rsidRDefault="00D07A36" w:rsidP="00457CCE">
            <w:pPr>
              <w:pStyle w:val="a5"/>
              <w:spacing w:line="340" w:lineRule="exact"/>
              <w:ind w:firstLineChars="0" w:firstLine="0"/>
              <w:jc w:val="center"/>
              <w:rPr>
                <w:rFonts w:ascii="Times New Roman"/>
                <w:snapToGrid w:val="0"/>
                <w:color w:val="000000"/>
                <w:kern w:val="0"/>
                <w:sz w:val="21"/>
                <w:szCs w:val="21"/>
              </w:rPr>
            </w:pPr>
            <w:r w:rsidRPr="0051367D">
              <w:rPr>
                <w:rFonts w:ascii="Times New Roman"/>
                <w:snapToGrid w:val="0"/>
                <w:color w:val="000000"/>
                <w:kern w:val="0"/>
                <w:sz w:val="21"/>
                <w:szCs w:val="21"/>
              </w:rPr>
              <w:t>吕宋芒</w:t>
            </w:r>
          </w:p>
        </w:tc>
        <w:tc>
          <w:tcPr>
            <w:tcW w:w="1276" w:type="dxa"/>
            <w:tcBorders>
              <w:top w:val="nil"/>
              <w:left w:val="nil"/>
              <w:bottom w:val="single" w:sz="4" w:space="0" w:color="auto"/>
              <w:right w:val="single" w:sz="4" w:space="0" w:color="auto"/>
            </w:tcBorders>
            <w:shd w:val="clear" w:color="auto" w:fill="auto"/>
            <w:noWrap/>
            <w:vAlign w:val="center"/>
          </w:tcPr>
          <w:p w14:paraId="78E91F0F" w14:textId="77777777" w:rsidR="00D07A36" w:rsidRPr="0051367D" w:rsidRDefault="00D07A36" w:rsidP="00457CCE">
            <w:pPr>
              <w:pStyle w:val="a5"/>
              <w:spacing w:line="340" w:lineRule="exact"/>
              <w:ind w:firstLineChars="0" w:firstLine="0"/>
              <w:jc w:val="center"/>
              <w:rPr>
                <w:rFonts w:ascii="Times New Roman"/>
                <w:snapToGrid w:val="0"/>
                <w:color w:val="000000"/>
                <w:kern w:val="0"/>
                <w:sz w:val="21"/>
                <w:szCs w:val="21"/>
              </w:rPr>
            </w:pPr>
            <w:r w:rsidRPr="0051367D">
              <w:rPr>
                <w:rFonts w:ascii="Times New Roman" w:hint="eastAsia"/>
                <w:snapToGrid w:val="0"/>
                <w:color w:val="000000"/>
                <w:kern w:val="0"/>
                <w:sz w:val="21"/>
                <w:szCs w:val="21"/>
              </w:rPr>
              <w:t>1926</w:t>
            </w:r>
          </w:p>
        </w:tc>
        <w:tc>
          <w:tcPr>
            <w:tcW w:w="1526" w:type="dxa"/>
            <w:tcBorders>
              <w:top w:val="nil"/>
              <w:left w:val="nil"/>
              <w:bottom w:val="single" w:sz="4" w:space="0" w:color="auto"/>
              <w:right w:val="single" w:sz="4" w:space="0" w:color="auto"/>
            </w:tcBorders>
            <w:shd w:val="clear" w:color="auto" w:fill="auto"/>
            <w:noWrap/>
            <w:vAlign w:val="center"/>
          </w:tcPr>
          <w:p w14:paraId="2259711F" w14:textId="77777777" w:rsidR="00D07A36" w:rsidRPr="0051367D" w:rsidRDefault="00D07A36" w:rsidP="00457CCE">
            <w:pPr>
              <w:pStyle w:val="a5"/>
              <w:spacing w:line="340" w:lineRule="exact"/>
              <w:ind w:firstLineChars="0" w:firstLine="0"/>
              <w:jc w:val="center"/>
              <w:rPr>
                <w:rFonts w:ascii="Times New Roman"/>
                <w:snapToGrid w:val="0"/>
                <w:color w:val="000000"/>
                <w:kern w:val="0"/>
                <w:sz w:val="21"/>
                <w:szCs w:val="21"/>
              </w:rPr>
            </w:pPr>
            <w:r w:rsidRPr="0051367D">
              <w:rPr>
                <w:rFonts w:ascii="Times New Roman"/>
                <w:snapToGrid w:val="0"/>
                <w:color w:val="000000"/>
                <w:kern w:val="0"/>
                <w:sz w:val="21"/>
                <w:szCs w:val="21"/>
              </w:rPr>
              <w:t>2</w:t>
            </w:r>
          </w:p>
        </w:tc>
        <w:tc>
          <w:tcPr>
            <w:tcW w:w="1559" w:type="dxa"/>
            <w:tcBorders>
              <w:top w:val="nil"/>
              <w:left w:val="nil"/>
              <w:bottom w:val="single" w:sz="4" w:space="0" w:color="auto"/>
              <w:right w:val="single" w:sz="4" w:space="0" w:color="auto"/>
            </w:tcBorders>
            <w:shd w:val="clear" w:color="auto" w:fill="auto"/>
            <w:noWrap/>
            <w:vAlign w:val="center"/>
          </w:tcPr>
          <w:p w14:paraId="5C5570AD" w14:textId="77777777" w:rsidR="00D07A36" w:rsidRPr="0051367D" w:rsidRDefault="00D07A36" w:rsidP="00457CCE">
            <w:pPr>
              <w:pStyle w:val="a5"/>
              <w:spacing w:line="340" w:lineRule="exact"/>
              <w:ind w:firstLineChars="0" w:firstLine="0"/>
              <w:jc w:val="center"/>
              <w:rPr>
                <w:rFonts w:ascii="Times New Roman"/>
                <w:snapToGrid w:val="0"/>
                <w:color w:val="000000"/>
                <w:kern w:val="0"/>
                <w:sz w:val="21"/>
                <w:szCs w:val="21"/>
              </w:rPr>
            </w:pPr>
            <w:r w:rsidRPr="0051367D">
              <w:rPr>
                <w:rFonts w:ascii="Times New Roman" w:hint="eastAsia"/>
                <w:snapToGrid w:val="0"/>
                <w:color w:val="000000"/>
                <w:kern w:val="0"/>
                <w:sz w:val="21"/>
                <w:szCs w:val="21"/>
              </w:rPr>
              <w:t>1924</w:t>
            </w:r>
          </w:p>
        </w:tc>
        <w:tc>
          <w:tcPr>
            <w:tcW w:w="1134" w:type="dxa"/>
            <w:tcBorders>
              <w:top w:val="nil"/>
              <w:left w:val="nil"/>
              <w:bottom w:val="single" w:sz="4" w:space="0" w:color="auto"/>
              <w:right w:val="single" w:sz="4" w:space="0" w:color="auto"/>
            </w:tcBorders>
            <w:shd w:val="clear" w:color="auto" w:fill="auto"/>
            <w:noWrap/>
            <w:vAlign w:val="center"/>
          </w:tcPr>
          <w:p w14:paraId="54D08273" w14:textId="77777777" w:rsidR="00D07A36" w:rsidRPr="0051367D" w:rsidRDefault="00D07A36" w:rsidP="00457CCE">
            <w:pPr>
              <w:pStyle w:val="a5"/>
              <w:spacing w:line="340" w:lineRule="exact"/>
              <w:ind w:firstLineChars="0" w:firstLine="0"/>
              <w:jc w:val="center"/>
              <w:rPr>
                <w:rFonts w:ascii="Times New Roman"/>
                <w:snapToGrid w:val="0"/>
                <w:color w:val="000000"/>
                <w:kern w:val="0"/>
                <w:sz w:val="21"/>
                <w:szCs w:val="21"/>
              </w:rPr>
            </w:pPr>
            <w:r w:rsidRPr="0051367D">
              <w:rPr>
                <w:rFonts w:ascii="Times New Roman" w:hint="eastAsia"/>
                <w:snapToGrid w:val="0"/>
                <w:color w:val="000000"/>
                <w:kern w:val="0"/>
                <w:sz w:val="21"/>
                <w:szCs w:val="21"/>
              </w:rPr>
              <w:t>99.90%</w:t>
            </w:r>
          </w:p>
        </w:tc>
        <w:tc>
          <w:tcPr>
            <w:tcW w:w="1551" w:type="dxa"/>
            <w:tcBorders>
              <w:top w:val="nil"/>
              <w:left w:val="nil"/>
              <w:bottom w:val="single" w:sz="4" w:space="0" w:color="auto"/>
              <w:right w:val="single" w:sz="4" w:space="0" w:color="auto"/>
            </w:tcBorders>
            <w:shd w:val="clear" w:color="auto" w:fill="auto"/>
            <w:noWrap/>
            <w:vAlign w:val="center"/>
          </w:tcPr>
          <w:p w14:paraId="5E295B4E" w14:textId="77777777" w:rsidR="00D07A36" w:rsidRPr="0051367D" w:rsidRDefault="00D07A36" w:rsidP="00457CCE">
            <w:pPr>
              <w:pStyle w:val="a5"/>
              <w:spacing w:line="340" w:lineRule="exact"/>
              <w:ind w:firstLineChars="0" w:firstLine="0"/>
              <w:jc w:val="center"/>
              <w:rPr>
                <w:rFonts w:ascii="Times New Roman"/>
                <w:snapToGrid w:val="0"/>
                <w:color w:val="000000"/>
                <w:kern w:val="0"/>
                <w:sz w:val="21"/>
                <w:szCs w:val="21"/>
              </w:rPr>
            </w:pPr>
            <w:r w:rsidRPr="0051367D">
              <w:rPr>
                <w:rFonts w:ascii="Times New Roman" w:hint="eastAsia"/>
                <w:snapToGrid w:val="0"/>
                <w:color w:val="000000"/>
                <w:kern w:val="0"/>
                <w:sz w:val="21"/>
                <w:szCs w:val="21"/>
              </w:rPr>
              <w:t>99.95%</w:t>
            </w:r>
          </w:p>
        </w:tc>
      </w:tr>
      <w:tr w:rsidR="00D07A36" w:rsidRPr="0051367D" w14:paraId="7C1099BA" w14:textId="77777777" w:rsidTr="00D90282">
        <w:tc>
          <w:tcPr>
            <w:tcW w:w="1559" w:type="dxa"/>
            <w:tcBorders>
              <w:top w:val="nil"/>
              <w:left w:val="single" w:sz="4" w:space="0" w:color="auto"/>
              <w:bottom w:val="single" w:sz="4" w:space="0" w:color="auto"/>
              <w:right w:val="single" w:sz="4" w:space="0" w:color="auto"/>
            </w:tcBorders>
            <w:shd w:val="clear" w:color="auto" w:fill="auto"/>
            <w:noWrap/>
            <w:vAlign w:val="center"/>
          </w:tcPr>
          <w:p w14:paraId="73D63CDE" w14:textId="77777777" w:rsidR="00D07A36" w:rsidRPr="0051367D" w:rsidRDefault="00D07A36" w:rsidP="00457CCE">
            <w:pPr>
              <w:pStyle w:val="a5"/>
              <w:spacing w:line="340" w:lineRule="exact"/>
              <w:ind w:firstLineChars="0" w:firstLine="0"/>
              <w:jc w:val="center"/>
              <w:rPr>
                <w:rFonts w:ascii="Times New Roman"/>
                <w:snapToGrid w:val="0"/>
                <w:color w:val="000000"/>
                <w:kern w:val="0"/>
                <w:sz w:val="21"/>
                <w:szCs w:val="21"/>
              </w:rPr>
            </w:pPr>
            <w:proofErr w:type="gramStart"/>
            <w:r w:rsidRPr="0051367D">
              <w:rPr>
                <w:rFonts w:ascii="Times New Roman"/>
                <w:snapToGrid w:val="0"/>
                <w:color w:val="000000"/>
                <w:kern w:val="0"/>
                <w:sz w:val="21"/>
                <w:szCs w:val="21"/>
              </w:rPr>
              <w:t>串芒</w:t>
            </w:r>
            <w:proofErr w:type="gramEnd"/>
          </w:p>
        </w:tc>
        <w:tc>
          <w:tcPr>
            <w:tcW w:w="1276" w:type="dxa"/>
            <w:tcBorders>
              <w:top w:val="nil"/>
              <w:left w:val="nil"/>
              <w:bottom w:val="single" w:sz="4" w:space="0" w:color="auto"/>
              <w:right w:val="single" w:sz="4" w:space="0" w:color="auto"/>
            </w:tcBorders>
            <w:shd w:val="clear" w:color="auto" w:fill="auto"/>
            <w:noWrap/>
            <w:vAlign w:val="center"/>
          </w:tcPr>
          <w:p w14:paraId="7CEA1964" w14:textId="77777777" w:rsidR="00D07A36" w:rsidRPr="0051367D" w:rsidRDefault="00D07A36" w:rsidP="00457CCE">
            <w:pPr>
              <w:pStyle w:val="a5"/>
              <w:spacing w:line="340" w:lineRule="exact"/>
              <w:ind w:firstLineChars="0" w:firstLine="0"/>
              <w:jc w:val="center"/>
              <w:rPr>
                <w:rFonts w:ascii="Times New Roman"/>
                <w:snapToGrid w:val="0"/>
                <w:color w:val="000000"/>
                <w:kern w:val="0"/>
                <w:sz w:val="21"/>
                <w:szCs w:val="21"/>
              </w:rPr>
            </w:pPr>
            <w:r w:rsidRPr="0051367D">
              <w:rPr>
                <w:rFonts w:ascii="Times New Roman" w:hint="eastAsia"/>
                <w:snapToGrid w:val="0"/>
                <w:color w:val="000000"/>
                <w:kern w:val="0"/>
                <w:sz w:val="21"/>
                <w:szCs w:val="21"/>
              </w:rPr>
              <w:t>1926</w:t>
            </w:r>
          </w:p>
        </w:tc>
        <w:tc>
          <w:tcPr>
            <w:tcW w:w="1526" w:type="dxa"/>
            <w:tcBorders>
              <w:top w:val="nil"/>
              <w:left w:val="nil"/>
              <w:bottom w:val="single" w:sz="4" w:space="0" w:color="auto"/>
              <w:right w:val="single" w:sz="4" w:space="0" w:color="auto"/>
            </w:tcBorders>
            <w:shd w:val="clear" w:color="auto" w:fill="auto"/>
            <w:noWrap/>
            <w:vAlign w:val="center"/>
          </w:tcPr>
          <w:p w14:paraId="3BDCFE33" w14:textId="77777777" w:rsidR="00D07A36" w:rsidRPr="0051367D" w:rsidRDefault="00D07A36" w:rsidP="00457CCE">
            <w:pPr>
              <w:pStyle w:val="a5"/>
              <w:spacing w:line="340" w:lineRule="exact"/>
              <w:ind w:firstLineChars="0" w:firstLine="0"/>
              <w:jc w:val="center"/>
              <w:rPr>
                <w:rFonts w:ascii="Times New Roman"/>
                <w:snapToGrid w:val="0"/>
                <w:color w:val="000000"/>
                <w:kern w:val="0"/>
                <w:sz w:val="21"/>
                <w:szCs w:val="21"/>
              </w:rPr>
            </w:pPr>
            <w:r w:rsidRPr="0051367D">
              <w:rPr>
                <w:rFonts w:ascii="Times New Roman"/>
                <w:snapToGrid w:val="0"/>
                <w:color w:val="000000"/>
                <w:kern w:val="0"/>
                <w:sz w:val="21"/>
                <w:szCs w:val="21"/>
              </w:rPr>
              <w:t>0</w:t>
            </w:r>
          </w:p>
        </w:tc>
        <w:tc>
          <w:tcPr>
            <w:tcW w:w="1559" w:type="dxa"/>
            <w:tcBorders>
              <w:top w:val="nil"/>
              <w:left w:val="nil"/>
              <w:bottom w:val="single" w:sz="4" w:space="0" w:color="auto"/>
              <w:right w:val="single" w:sz="4" w:space="0" w:color="auto"/>
            </w:tcBorders>
            <w:shd w:val="clear" w:color="auto" w:fill="auto"/>
            <w:noWrap/>
            <w:vAlign w:val="center"/>
          </w:tcPr>
          <w:p w14:paraId="2810C185" w14:textId="77777777" w:rsidR="00D07A36" w:rsidRPr="0051367D" w:rsidRDefault="00D07A36" w:rsidP="00457CCE">
            <w:pPr>
              <w:pStyle w:val="a5"/>
              <w:spacing w:line="340" w:lineRule="exact"/>
              <w:ind w:firstLineChars="0" w:firstLine="0"/>
              <w:jc w:val="center"/>
              <w:rPr>
                <w:rFonts w:ascii="Times New Roman"/>
                <w:snapToGrid w:val="0"/>
                <w:color w:val="000000"/>
                <w:kern w:val="0"/>
                <w:sz w:val="21"/>
                <w:szCs w:val="21"/>
              </w:rPr>
            </w:pPr>
            <w:r w:rsidRPr="0051367D">
              <w:rPr>
                <w:rFonts w:ascii="Times New Roman" w:hint="eastAsia"/>
                <w:snapToGrid w:val="0"/>
                <w:color w:val="000000"/>
                <w:kern w:val="0"/>
                <w:sz w:val="21"/>
                <w:szCs w:val="21"/>
              </w:rPr>
              <w:t>1926</w:t>
            </w:r>
          </w:p>
        </w:tc>
        <w:tc>
          <w:tcPr>
            <w:tcW w:w="1134" w:type="dxa"/>
            <w:tcBorders>
              <w:top w:val="nil"/>
              <w:left w:val="nil"/>
              <w:bottom w:val="single" w:sz="4" w:space="0" w:color="auto"/>
              <w:right w:val="single" w:sz="4" w:space="0" w:color="auto"/>
            </w:tcBorders>
            <w:shd w:val="clear" w:color="auto" w:fill="auto"/>
            <w:noWrap/>
            <w:vAlign w:val="center"/>
          </w:tcPr>
          <w:p w14:paraId="25DCE0BD" w14:textId="77777777" w:rsidR="00D07A36" w:rsidRPr="0051367D" w:rsidRDefault="00D07A36" w:rsidP="00457CCE">
            <w:pPr>
              <w:pStyle w:val="a5"/>
              <w:spacing w:line="340" w:lineRule="exact"/>
              <w:ind w:firstLineChars="0" w:firstLine="0"/>
              <w:jc w:val="center"/>
              <w:rPr>
                <w:rFonts w:ascii="Times New Roman"/>
                <w:snapToGrid w:val="0"/>
                <w:color w:val="000000"/>
                <w:kern w:val="0"/>
                <w:sz w:val="21"/>
                <w:szCs w:val="21"/>
              </w:rPr>
            </w:pPr>
            <w:r w:rsidRPr="0051367D">
              <w:rPr>
                <w:rFonts w:ascii="Times New Roman" w:hint="eastAsia"/>
                <w:snapToGrid w:val="0"/>
                <w:color w:val="000000"/>
                <w:kern w:val="0"/>
                <w:sz w:val="21"/>
                <w:szCs w:val="21"/>
              </w:rPr>
              <w:t>100.00%</w:t>
            </w:r>
          </w:p>
        </w:tc>
        <w:tc>
          <w:tcPr>
            <w:tcW w:w="1551" w:type="dxa"/>
            <w:tcBorders>
              <w:top w:val="nil"/>
              <w:left w:val="nil"/>
              <w:bottom w:val="single" w:sz="4" w:space="0" w:color="auto"/>
              <w:right w:val="single" w:sz="4" w:space="0" w:color="auto"/>
            </w:tcBorders>
            <w:shd w:val="clear" w:color="auto" w:fill="auto"/>
            <w:noWrap/>
            <w:vAlign w:val="center"/>
          </w:tcPr>
          <w:p w14:paraId="25A668D6" w14:textId="77777777" w:rsidR="00D07A36" w:rsidRPr="0051367D" w:rsidRDefault="00D07A36" w:rsidP="00457CCE">
            <w:pPr>
              <w:pStyle w:val="a5"/>
              <w:spacing w:line="340" w:lineRule="exact"/>
              <w:ind w:firstLineChars="0" w:firstLine="0"/>
              <w:jc w:val="center"/>
              <w:rPr>
                <w:rFonts w:ascii="Times New Roman"/>
                <w:snapToGrid w:val="0"/>
                <w:color w:val="000000"/>
                <w:kern w:val="0"/>
                <w:sz w:val="21"/>
                <w:szCs w:val="21"/>
              </w:rPr>
            </w:pPr>
            <w:r w:rsidRPr="0051367D">
              <w:rPr>
                <w:rFonts w:ascii="Times New Roman" w:hint="eastAsia"/>
                <w:snapToGrid w:val="0"/>
                <w:color w:val="000000"/>
                <w:kern w:val="0"/>
                <w:sz w:val="21"/>
                <w:szCs w:val="21"/>
              </w:rPr>
              <w:t>100.00%</w:t>
            </w:r>
          </w:p>
        </w:tc>
      </w:tr>
      <w:tr w:rsidR="00D07A36" w:rsidRPr="0051367D" w14:paraId="76801C10" w14:textId="77777777" w:rsidTr="00D90282">
        <w:tc>
          <w:tcPr>
            <w:tcW w:w="1559" w:type="dxa"/>
            <w:tcBorders>
              <w:top w:val="nil"/>
              <w:left w:val="single" w:sz="4" w:space="0" w:color="auto"/>
              <w:bottom w:val="single" w:sz="4" w:space="0" w:color="auto"/>
              <w:right w:val="single" w:sz="4" w:space="0" w:color="auto"/>
            </w:tcBorders>
            <w:shd w:val="clear" w:color="auto" w:fill="auto"/>
            <w:noWrap/>
            <w:vAlign w:val="center"/>
          </w:tcPr>
          <w:p w14:paraId="23E6796C" w14:textId="77777777" w:rsidR="00D07A36" w:rsidRPr="0051367D" w:rsidRDefault="00D07A36" w:rsidP="00457CCE">
            <w:pPr>
              <w:pStyle w:val="a5"/>
              <w:spacing w:line="340" w:lineRule="exact"/>
              <w:ind w:firstLineChars="0" w:firstLine="0"/>
              <w:jc w:val="center"/>
              <w:rPr>
                <w:rFonts w:ascii="Times New Roman"/>
                <w:snapToGrid w:val="0"/>
                <w:color w:val="000000"/>
                <w:kern w:val="0"/>
                <w:sz w:val="21"/>
                <w:szCs w:val="21"/>
              </w:rPr>
            </w:pPr>
            <w:r w:rsidRPr="0051367D">
              <w:rPr>
                <w:rFonts w:ascii="Times New Roman" w:hint="eastAsia"/>
                <w:snapToGrid w:val="0"/>
                <w:color w:val="000000"/>
                <w:kern w:val="0"/>
                <w:sz w:val="21"/>
                <w:szCs w:val="21"/>
              </w:rPr>
              <w:t>合计</w:t>
            </w:r>
          </w:p>
        </w:tc>
        <w:tc>
          <w:tcPr>
            <w:tcW w:w="1276" w:type="dxa"/>
            <w:tcBorders>
              <w:top w:val="nil"/>
              <w:left w:val="nil"/>
              <w:bottom w:val="single" w:sz="4" w:space="0" w:color="auto"/>
              <w:right w:val="single" w:sz="4" w:space="0" w:color="auto"/>
            </w:tcBorders>
            <w:shd w:val="clear" w:color="auto" w:fill="auto"/>
            <w:noWrap/>
            <w:vAlign w:val="center"/>
          </w:tcPr>
          <w:p w14:paraId="5BCCD9A8" w14:textId="77777777" w:rsidR="00D07A36" w:rsidRPr="0051367D" w:rsidRDefault="00D07A36" w:rsidP="00457CCE">
            <w:pPr>
              <w:pStyle w:val="a5"/>
              <w:spacing w:line="340" w:lineRule="exact"/>
              <w:ind w:firstLineChars="0" w:firstLine="0"/>
              <w:jc w:val="center"/>
              <w:rPr>
                <w:rFonts w:ascii="Times New Roman"/>
                <w:snapToGrid w:val="0"/>
                <w:color w:val="000000"/>
                <w:kern w:val="0"/>
                <w:sz w:val="21"/>
                <w:szCs w:val="21"/>
              </w:rPr>
            </w:pPr>
            <w:r w:rsidRPr="0051367D">
              <w:rPr>
                <w:rFonts w:ascii="Times New Roman" w:hint="eastAsia"/>
                <w:snapToGrid w:val="0"/>
                <w:color w:val="000000"/>
                <w:kern w:val="0"/>
                <w:sz w:val="21"/>
                <w:szCs w:val="21"/>
              </w:rPr>
              <w:t>30976</w:t>
            </w:r>
          </w:p>
        </w:tc>
        <w:tc>
          <w:tcPr>
            <w:tcW w:w="1526" w:type="dxa"/>
            <w:tcBorders>
              <w:top w:val="nil"/>
              <w:left w:val="nil"/>
              <w:bottom w:val="single" w:sz="4" w:space="0" w:color="auto"/>
              <w:right w:val="single" w:sz="4" w:space="0" w:color="auto"/>
            </w:tcBorders>
            <w:shd w:val="clear" w:color="auto" w:fill="auto"/>
            <w:noWrap/>
            <w:vAlign w:val="center"/>
          </w:tcPr>
          <w:p w14:paraId="5CC6EF6D" w14:textId="77777777" w:rsidR="00D07A36" w:rsidRPr="0051367D" w:rsidRDefault="00D07A36" w:rsidP="00457CCE">
            <w:pPr>
              <w:pStyle w:val="a5"/>
              <w:spacing w:line="340" w:lineRule="exact"/>
              <w:ind w:firstLineChars="0" w:firstLine="0"/>
              <w:jc w:val="center"/>
              <w:rPr>
                <w:rFonts w:ascii="Times New Roman"/>
                <w:snapToGrid w:val="0"/>
                <w:color w:val="000000"/>
                <w:kern w:val="0"/>
                <w:sz w:val="21"/>
                <w:szCs w:val="21"/>
              </w:rPr>
            </w:pPr>
            <w:r w:rsidRPr="0051367D">
              <w:rPr>
                <w:rFonts w:ascii="Times New Roman" w:hint="eastAsia"/>
                <w:snapToGrid w:val="0"/>
                <w:color w:val="000000"/>
                <w:kern w:val="0"/>
                <w:sz w:val="21"/>
                <w:szCs w:val="21"/>
              </w:rPr>
              <w:t>8</w:t>
            </w:r>
          </w:p>
        </w:tc>
        <w:tc>
          <w:tcPr>
            <w:tcW w:w="1559" w:type="dxa"/>
            <w:tcBorders>
              <w:top w:val="nil"/>
              <w:left w:val="nil"/>
              <w:bottom w:val="single" w:sz="4" w:space="0" w:color="auto"/>
              <w:right w:val="single" w:sz="4" w:space="0" w:color="auto"/>
            </w:tcBorders>
            <w:shd w:val="clear" w:color="auto" w:fill="auto"/>
            <w:noWrap/>
            <w:vAlign w:val="center"/>
          </w:tcPr>
          <w:p w14:paraId="56DC09EE" w14:textId="77777777" w:rsidR="00D07A36" w:rsidRPr="0051367D" w:rsidRDefault="00D07A36" w:rsidP="00457CCE">
            <w:pPr>
              <w:pStyle w:val="a5"/>
              <w:spacing w:line="340" w:lineRule="exact"/>
              <w:ind w:firstLineChars="0" w:firstLine="0"/>
              <w:jc w:val="center"/>
              <w:rPr>
                <w:rFonts w:ascii="Times New Roman"/>
                <w:snapToGrid w:val="0"/>
                <w:color w:val="000000"/>
                <w:kern w:val="0"/>
                <w:sz w:val="21"/>
                <w:szCs w:val="21"/>
              </w:rPr>
            </w:pPr>
            <w:r w:rsidRPr="0051367D">
              <w:rPr>
                <w:rFonts w:ascii="Times New Roman" w:hint="eastAsia"/>
                <w:snapToGrid w:val="0"/>
                <w:color w:val="000000"/>
                <w:kern w:val="0"/>
                <w:sz w:val="21"/>
                <w:szCs w:val="21"/>
              </w:rPr>
              <w:t>30968</w:t>
            </w:r>
          </w:p>
        </w:tc>
        <w:tc>
          <w:tcPr>
            <w:tcW w:w="1134" w:type="dxa"/>
            <w:tcBorders>
              <w:top w:val="nil"/>
              <w:left w:val="nil"/>
              <w:bottom w:val="single" w:sz="4" w:space="0" w:color="auto"/>
              <w:right w:val="single" w:sz="4" w:space="0" w:color="auto"/>
            </w:tcBorders>
            <w:shd w:val="clear" w:color="auto" w:fill="auto"/>
            <w:noWrap/>
            <w:vAlign w:val="center"/>
          </w:tcPr>
          <w:p w14:paraId="5275C76D" w14:textId="77777777" w:rsidR="00D07A36" w:rsidRPr="0051367D" w:rsidRDefault="00D07A36" w:rsidP="00457CCE">
            <w:pPr>
              <w:pStyle w:val="a5"/>
              <w:spacing w:line="340" w:lineRule="exact"/>
              <w:ind w:firstLineChars="0" w:firstLine="0"/>
              <w:jc w:val="center"/>
              <w:rPr>
                <w:rFonts w:ascii="Times New Roman"/>
                <w:snapToGrid w:val="0"/>
                <w:color w:val="000000"/>
                <w:kern w:val="0"/>
                <w:sz w:val="21"/>
                <w:szCs w:val="21"/>
              </w:rPr>
            </w:pPr>
            <w:r w:rsidRPr="0051367D">
              <w:rPr>
                <w:rFonts w:ascii="Times New Roman" w:hint="eastAsia"/>
                <w:snapToGrid w:val="0"/>
                <w:color w:val="000000"/>
                <w:kern w:val="0"/>
                <w:sz w:val="21"/>
                <w:szCs w:val="21"/>
              </w:rPr>
              <w:t>99.97%</w:t>
            </w:r>
          </w:p>
        </w:tc>
        <w:tc>
          <w:tcPr>
            <w:tcW w:w="1551" w:type="dxa"/>
            <w:tcBorders>
              <w:top w:val="nil"/>
              <w:left w:val="nil"/>
              <w:bottom w:val="single" w:sz="4" w:space="0" w:color="auto"/>
              <w:right w:val="single" w:sz="4" w:space="0" w:color="auto"/>
            </w:tcBorders>
            <w:shd w:val="clear" w:color="auto" w:fill="auto"/>
            <w:noWrap/>
            <w:vAlign w:val="center"/>
          </w:tcPr>
          <w:p w14:paraId="0B7083E2" w14:textId="77777777" w:rsidR="00D07A36" w:rsidRPr="0051367D" w:rsidRDefault="00D07A36" w:rsidP="00457CCE">
            <w:pPr>
              <w:pStyle w:val="a5"/>
              <w:spacing w:line="340" w:lineRule="exact"/>
              <w:ind w:firstLineChars="0" w:firstLine="0"/>
              <w:jc w:val="center"/>
              <w:rPr>
                <w:rFonts w:ascii="Times New Roman"/>
                <w:snapToGrid w:val="0"/>
                <w:color w:val="000000"/>
                <w:kern w:val="0"/>
                <w:sz w:val="21"/>
                <w:szCs w:val="21"/>
              </w:rPr>
            </w:pPr>
            <w:r w:rsidRPr="0051367D">
              <w:rPr>
                <w:rFonts w:ascii="Times New Roman" w:hint="eastAsia"/>
                <w:snapToGrid w:val="0"/>
                <w:color w:val="000000"/>
                <w:kern w:val="0"/>
                <w:sz w:val="21"/>
                <w:szCs w:val="21"/>
              </w:rPr>
              <w:t>99.99%</w:t>
            </w:r>
          </w:p>
        </w:tc>
      </w:tr>
    </w:tbl>
    <w:p w14:paraId="2BC17D09" w14:textId="5FD97A7A" w:rsidR="00457CCE" w:rsidRPr="00457CCE" w:rsidRDefault="00457CCE" w:rsidP="00457CCE">
      <w:pPr>
        <w:pStyle w:val="a5"/>
        <w:ind w:firstLine="480"/>
        <w:rPr>
          <w:rFonts w:ascii="Times New Roman"/>
          <w:snapToGrid w:val="0"/>
          <w:color w:val="000000"/>
          <w:kern w:val="0"/>
          <w:sz w:val="24"/>
        </w:rPr>
      </w:pPr>
      <w:r w:rsidRPr="00457CCE">
        <w:rPr>
          <w:rFonts w:ascii="Times New Roman" w:hint="eastAsia"/>
          <w:snapToGrid w:val="0"/>
          <w:color w:val="000000"/>
          <w:kern w:val="0"/>
          <w:sz w:val="24"/>
        </w:rPr>
        <w:lastRenderedPageBreak/>
        <w:t>6</w:t>
      </w:r>
      <w:r w:rsidRPr="00457CCE">
        <w:rPr>
          <w:rFonts w:ascii="Times New Roman" w:hint="eastAsia"/>
          <w:snapToGrid w:val="0"/>
          <w:color w:val="000000"/>
          <w:kern w:val="0"/>
          <w:sz w:val="24"/>
        </w:rPr>
        <w:t>、本标准规定的</w:t>
      </w:r>
      <w:r w:rsidRPr="00457CCE">
        <w:rPr>
          <w:rFonts w:ascii="Times New Roman" w:hint="eastAsia"/>
          <w:snapToGrid w:val="0"/>
          <w:color w:val="000000"/>
          <w:kern w:val="0"/>
          <w:sz w:val="24"/>
        </w:rPr>
        <w:t>MNP</w:t>
      </w:r>
      <w:r w:rsidRPr="00457CCE">
        <w:rPr>
          <w:rFonts w:ascii="Times New Roman" w:hint="eastAsia"/>
          <w:snapToGrid w:val="0"/>
          <w:color w:val="000000"/>
          <w:kern w:val="0"/>
          <w:sz w:val="24"/>
        </w:rPr>
        <w:t>标记法的</w:t>
      </w:r>
      <w:r w:rsidR="005F6E76">
        <w:rPr>
          <w:rFonts w:ascii="Times New Roman" w:hint="eastAsia"/>
          <w:snapToGrid w:val="0"/>
          <w:color w:val="000000"/>
          <w:kern w:val="0"/>
          <w:sz w:val="24"/>
        </w:rPr>
        <w:t>芒果</w:t>
      </w:r>
      <w:r w:rsidRPr="00457CCE">
        <w:rPr>
          <w:rFonts w:ascii="Times New Roman" w:hint="eastAsia"/>
          <w:snapToGrid w:val="0"/>
          <w:color w:val="000000"/>
          <w:kern w:val="0"/>
          <w:sz w:val="24"/>
        </w:rPr>
        <w:t>品种鉴定能力</w:t>
      </w:r>
    </w:p>
    <w:p w14:paraId="38E69969" w14:textId="77777777" w:rsidR="00457CCE" w:rsidRPr="0035099E" w:rsidRDefault="00457CCE" w:rsidP="0035099E">
      <w:pPr>
        <w:pStyle w:val="a5"/>
        <w:ind w:firstLine="480"/>
        <w:rPr>
          <w:rFonts w:ascii="Times New Roman"/>
          <w:snapToGrid w:val="0"/>
          <w:color w:val="000000"/>
          <w:kern w:val="0"/>
          <w:sz w:val="24"/>
        </w:rPr>
      </w:pPr>
      <w:r w:rsidRPr="0035099E">
        <w:rPr>
          <w:rFonts w:ascii="Times New Roman" w:hint="eastAsia"/>
          <w:snapToGrid w:val="0"/>
          <w:color w:val="000000"/>
          <w:kern w:val="0"/>
          <w:sz w:val="24"/>
        </w:rPr>
        <w:t>品种鉴定标准的核心任务是利用检测的标记位点对待</w:t>
      </w:r>
      <w:proofErr w:type="gramStart"/>
      <w:r w:rsidRPr="0035099E">
        <w:rPr>
          <w:rFonts w:ascii="Times New Roman" w:hint="eastAsia"/>
          <w:snapToGrid w:val="0"/>
          <w:color w:val="000000"/>
          <w:kern w:val="0"/>
          <w:sz w:val="24"/>
        </w:rPr>
        <w:t>测品种</w:t>
      </w:r>
      <w:proofErr w:type="gramEnd"/>
      <w:r w:rsidRPr="0035099E">
        <w:rPr>
          <w:rFonts w:ascii="Times New Roman" w:hint="eastAsia"/>
          <w:snapToGrid w:val="0"/>
          <w:color w:val="000000"/>
          <w:kern w:val="0"/>
          <w:sz w:val="24"/>
        </w:rPr>
        <w:t>和对照品种进行区分。有两个重要因素影响了品种鉴定的核心任务，第一，单个标记的区分能力越强，该标记法区分品种的能力就越强；第二，使用的标记数目越多，该标记法的品种区分能力就越强。</w:t>
      </w:r>
    </w:p>
    <w:p w14:paraId="541DFCDB" w14:textId="47020150" w:rsidR="007D5919" w:rsidRDefault="00457CCE" w:rsidP="004D0AC1">
      <w:pPr>
        <w:pStyle w:val="a5"/>
        <w:ind w:firstLine="480"/>
        <w:rPr>
          <w:rFonts w:ascii="Times New Roman"/>
          <w:snapToGrid w:val="0"/>
          <w:color w:val="000000"/>
          <w:kern w:val="0"/>
          <w:sz w:val="24"/>
        </w:rPr>
      </w:pPr>
      <w:r w:rsidRPr="0035099E">
        <w:rPr>
          <w:rFonts w:ascii="Times New Roman" w:hint="eastAsia"/>
          <w:snapToGrid w:val="0"/>
          <w:color w:val="000000"/>
          <w:kern w:val="0"/>
          <w:sz w:val="24"/>
        </w:rPr>
        <w:t>我们利用</w:t>
      </w:r>
      <w:r w:rsidRPr="0035099E">
        <w:rPr>
          <w:rFonts w:ascii="Times New Roman" w:hint="eastAsia"/>
          <w:snapToGrid w:val="0"/>
          <w:color w:val="000000"/>
          <w:kern w:val="0"/>
          <w:sz w:val="24"/>
        </w:rPr>
        <w:t>60</w:t>
      </w:r>
      <w:r w:rsidRPr="0035099E">
        <w:rPr>
          <w:rFonts w:ascii="Times New Roman" w:hint="eastAsia"/>
          <w:snapToGrid w:val="0"/>
          <w:color w:val="000000"/>
          <w:kern w:val="0"/>
          <w:sz w:val="24"/>
        </w:rPr>
        <w:t>个芒果品种，分析这</w:t>
      </w:r>
      <w:r w:rsidRPr="0035099E">
        <w:rPr>
          <w:rFonts w:ascii="Times New Roman" w:hint="eastAsia"/>
          <w:snapToGrid w:val="0"/>
          <w:color w:val="000000"/>
          <w:kern w:val="0"/>
          <w:sz w:val="24"/>
        </w:rPr>
        <w:t>654</w:t>
      </w:r>
      <w:r w:rsidRPr="0035099E">
        <w:rPr>
          <w:rFonts w:ascii="Times New Roman" w:hint="eastAsia"/>
          <w:snapToGrid w:val="0"/>
          <w:color w:val="000000"/>
          <w:kern w:val="0"/>
          <w:sz w:val="24"/>
        </w:rPr>
        <w:t>个</w:t>
      </w:r>
      <w:r w:rsidRPr="0035099E">
        <w:rPr>
          <w:rFonts w:ascii="Times New Roman" w:hint="eastAsia"/>
          <w:snapToGrid w:val="0"/>
          <w:color w:val="000000"/>
          <w:kern w:val="0"/>
          <w:sz w:val="24"/>
        </w:rPr>
        <w:t>MNP</w:t>
      </w:r>
      <w:r w:rsidR="0035099E">
        <w:rPr>
          <w:rFonts w:ascii="Times New Roman" w:hint="eastAsia"/>
          <w:snapToGrid w:val="0"/>
          <w:color w:val="000000"/>
          <w:kern w:val="0"/>
          <w:sz w:val="24"/>
        </w:rPr>
        <w:t>标记位点的等位基因型数量，其结果见图</w:t>
      </w:r>
      <w:r w:rsidR="0035099E">
        <w:rPr>
          <w:rFonts w:ascii="Times New Roman" w:hint="eastAsia"/>
          <w:snapToGrid w:val="0"/>
          <w:color w:val="000000"/>
          <w:kern w:val="0"/>
          <w:sz w:val="24"/>
        </w:rPr>
        <w:t>3</w:t>
      </w:r>
      <w:r w:rsidR="0035099E">
        <w:rPr>
          <w:rFonts w:ascii="Times New Roman" w:hint="eastAsia"/>
          <w:snapToGrid w:val="0"/>
          <w:color w:val="000000"/>
          <w:kern w:val="0"/>
          <w:sz w:val="24"/>
        </w:rPr>
        <w:t>。从图</w:t>
      </w:r>
      <w:r w:rsidR="0035099E">
        <w:rPr>
          <w:rFonts w:ascii="Times New Roman" w:hint="eastAsia"/>
          <w:snapToGrid w:val="0"/>
          <w:color w:val="000000"/>
          <w:kern w:val="0"/>
          <w:sz w:val="24"/>
        </w:rPr>
        <w:t>3</w:t>
      </w:r>
      <w:r w:rsidRPr="0035099E">
        <w:rPr>
          <w:rFonts w:ascii="Times New Roman" w:hint="eastAsia"/>
          <w:snapToGrid w:val="0"/>
          <w:color w:val="000000"/>
          <w:kern w:val="0"/>
          <w:sz w:val="24"/>
        </w:rPr>
        <w:t>可以看出，</w:t>
      </w:r>
      <w:r w:rsidR="0035099E">
        <w:rPr>
          <w:rFonts w:ascii="Times New Roman" w:hint="eastAsia"/>
          <w:snapToGrid w:val="0"/>
          <w:color w:val="000000"/>
          <w:kern w:val="0"/>
          <w:sz w:val="24"/>
        </w:rPr>
        <w:t>MNP</w:t>
      </w:r>
      <w:r w:rsidR="0035099E">
        <w:rPr>
          <w:rFonts w:ascii="Times New Roman" w:hint="eastAsia"/>
          <w:snapToGrid w:val="0"/>
          <w:color w:val="000000"/>
          <w:kern w:val="0"/>
          <w:sz w:val="24"/>
        </w:rPr>
        <w:t>标记的</w:t>
      </w:r>
      <w:proofErr w:type="gramStart"/>
      <w:r w:rsidR="0035099E">
        <w:rPr>
          <w:rFonts w:ascii="Times New Roman" w:hint="eastAsia"/>
          <w:snapToGrid w:val="0"/>
          <w:color w:val="000000"/>
          <w:kern w:val="0"/>
          <w:sz w:val="24"/>
        </w:rPr>
        <w:t>等位基因型数最大</w:t>
      </w:r>
      <w:proofErr w:type="gramEnd"/>
      <w:r w:rsidR="0035099E">
        <w:rPr>
          <w:rFonts w:ascii="Times New Roman" w:hint="eastAsia"/>
          <w:snapToGrid w:val="0"/>
          <w:color w:val="000000"/>
          <w:kern w:val="0"/>
          <w:sz w:val="24"/>
        </w:rPr>
        <w:t>值为</w:t>
      </w:r>
      <w:r w:rsidR="0035099E">
        <w:rPr>
          <w:rFonts w:ascii="Times New Roman" w:hint="eastAsia"/>
          <w:snapToGrid w:val="0"/>
          <w:color w:val="000000"/>
          <w:kern w:val="0"/>
          <w:sz w:val="24"/>
        </w:rPr>
        <w:t>14</w:t>
      </w:r>
      <w:r w:rsidR="0035099E">
        <w:rPr>
          <w:rFonts w:ascii="Times New Roman" w:hint="eastAsia"/>
          <w:snapToGrid w:val="0"/>
          <w:color w:val="000000"/>
          <w:kern w:val="0"/>
          <w:sz w:val="24"/>
        </w:rPr>
        <w:t>个，平均每个</w:t>
      </w:r>
      <w:r w:rsidR="0035099E">
        <w:rPr>
          <w:rFonts w:ascii="Times New Roman" w:hint="eastAsia"/>
          <w:snapToGrid w:val="0"/>
          <w:color w:val="000000"/>
          <w:kern w:val="0"/>
          <w:sz w:val="24"/>
        </w:rPr>
        <w:t>MNP</w:t>
      </w:r>
      <w:r w:rsidR="0035099E">
        <w:rPr>
          <w:rFonts w:ascii="Times New Roman" w:hint="eastAsia"/>
          <w:snapToGrid w:val="0"/>
          <w:color w:val="000000"/>
          <w:kern w:val="0"/>
          <w:sz w:val="24"/>
        </w:rPr>
        <w:t>标记拥有</w:t>
      </w:r>
      <w:r w:rsidR="0035099E">
        <w:rPr>
          <w:rFonts w:ascii="Times New Roman" w:hint="eastAsia"/>
          <w:snapToGrid w:val="0"/>
          <w:color w:val="000000"/>
          <w:kern w:val="0"/>
          <w:sz w:val="24"/>
        </w:rPr>
        <w:t>6.75</w:t>
      </w:r>
      <w:r w:rsidR="007E4365">
        <w:rPr>
          <w:rFonts w:ascii="Times New Roman" w:hint="eastAsia"/>
          <w:snapToGrid w:val="0"/>
          <w:color w:val="000000"/>
          <w:kern w:val="0"/>
          <w:sz w:val="24"/>
        </w:rPr>
        <w:t>个等位基因型，显示了</w:t>
      </w:r>
      <w:r w:rsidR="0035099E">
        <w:rPr>
          <w:rFonts w:ascii="Times New Roman" w:hint="eastAsia"/>
          <w:snapToGrid w:val="0"/>
          <w:color w:val="000000"/>
          <w:kern w:val="0"/>
          <w:sz w:val="24"/>
        </w:rPr>
        <w:t>MNP</w:t>
      </w:r>
      <w:r w:rsidR="0035099E">
        <w:rPr>
          <w:rFonts w:ascii="Times New Roman" w:hint="eastAsia"/>
          <w:snapToGrid w:val="0"/>
          <w:color w:val="000000"/>
          <w:kern w:val="0"/>
          <w:sz w:val="24"/>
        </w:rPr>
        <w:t>标记</w:t>
      </w:r>
      <w:r w:rsidR="007E4365">
        <w:rPr>
          <w:rFonts w:ascii="Times New Roman" w:hint="eastAsia"/>
          <w:snapToGrid w:val="0"/>
          <w:color w:val="000000"/>
          <w:kern w:val="0"/>
          <w:sz w:val="24"/>
        </w:rPr>
        <w:t>具</w:t>
      </w:r>
      <w:r w:rsidR="005F6E76">
        <w:rPr>
          <w:rFonts w:ascii="Times New Roman" w:hint="eastAsia"/>
          <w:snapToGrid w:val="0"/>
          <w:color w:val="000000"/>
          <w:kern w:val="0"/>
          <w:sz w:val="24"/>
        </w:rPr>
        <w:t>很</w:t>
      </w:r>
      <w:r w:rsidR="007E4365">
        <w:rPr>
          <w:rFonts w:ascii="Times New Roman" w:hint="eastAsia"/>
          <w:snapToGrid w:val="0"/>
          <w:color w:val="000000"/>
          <w:kern w:val="0"/>
          <w:sz w:val="24"/>
        </w:rPr>
        <w:t>高的多态性，说明</w:t>
      </w:r>
      <w:r w:rsidR="007E4365">
        <w:rPr>
          <w:rFonts w:ascii="Times New Roman" w:hint="eastAsia"/>
          <w:snapToGrid w:val="0"/>
          <w:color w:val="000000"/>
          <w:kern w:val="0"/>
          <w:sz w:val="24"/>
        </w:rPr>
        <w:t>MNP</w:t>
      </w:r>
      <w:r w:rsidR="007E4365">
        <w:rPr>
          <w:rFonts w:ascii="Times New Roman" w:hint="eastAsia"/>
          <w:snapToGrid w:val="0"/>
          <w:color w:val="000000"/>
          <w:kern w:val="0"/>
          <w:sz w:val="24"/>
        </w:rPr>
        <w:t>标记具有很强的品种区分能力。</w:t>
      </w:r>
      <w:r w:rsidR="004D0AC1">
        <w:rPr>
          <w:noProof/>
        </w:rPr>
        <w:drawing>
          <wp:anchor distT="0" distB="0" distL="114300" distR="114300" simplePos="0" relativeHeight="251659776" behindDoc="0" locked="0" layoutInCell="1" allowOverlap="1" wp14:anchorId="7C121A9E" wp14:editId="717DCE0D">
            <wp:simplePos x="0" y="0"/>
            <wp:positionH relativeFrom="margin">
              <wp:posOffset>107950</wp:posOffset>
            </wp:positionH>
            <wp:positionV relativeFrom="margin">
              <wp:posOffset>3404870</wp:posOffset>
            </wp:positionV>
            <wp:extent cx="5184775" cy="2314575"/>
            <wp:effectExtent l="0" t="0" r="15875" b="9525"/>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14:paraId="4722E6CB" w14:textId="692ACF0E" w:rsidR="00502707" w:rsidRDefault="00502707" w:rsidP="00447DC8">
      <w:pPr>
        <w:pStyle w:val="a5"/>
        <w:spacing w:afterLines="50" w:after="156"/>
        <w:ind w:firstLine="480"/>
        <w:jc w:val="center"/>
        <w:rPr>
          <w:rFonts w:ascii="Times New Roman"/>
          <w:snapToGrid w:val="0"/>
          <w:color w:val="000000"/>
          <w:kern w:val="0"/>
          <w:sz w:val="24"/>
        </w:rPr>
      </w:pPr>
      <w:r>
        <w:rPr>
          <w:rFonts w:ascii="Times New Roman" w:hint="eastAsia"/>
          <w:snapToGrid w:val="0"/>
          <w:color w:val="000000"/>
          <w:kern w:val="0"/>
          <w:sz w:val="24"/>
        </w:rPr>
        <w:t>图</w:t>
      </w:r>
      <w:r>
        <w:rPr>
          <w:rFonts w:ascii="Times New Roman" w:hint="eastAsia"/>
          <w:snapToGrid w:val="0"/>
          <w:color w:val="000000"/>
          <w:kern w:val="0"/>
          <w:sz w:val="24"/>
        </w:rPr>
        <w:t xml:space="preserve">3 </w:t>
      </w:r>
      <w:r>
        <w:rPr>
          <w:rFonts w:ascii="Times New Roman" w:hint="eastAsia"/>
          <w:snapToGrid w:val="0"/>
          <w:color w:val="000000"/>
          <w:kern w:val="0"/>
          <w:sz w:val="24"/>
        </w:rPr>
        <w:t>芒果</w:t>
      </w:r>
      <w:r>
        <w:rPr>
          <w:rFonts w:ascii="Times New Roman" w:hint="eastAsia"/>
          <w:snapToGrid w:val="0"/>
          <w:color w:val="000000"/>
          <w:kern w:val="0"/>
          <w:sz w:val="24"/>
        </w:rPr>
        <w:t>MNP</w:t>
      </w:r>
      <w:r>
        <w:rPr>
          <w:rFonts w:ascii="Times New Roman" w:hint="eastAsia"/>
          <w:snapToGrid w:val="0"/>
          <w:color w:val="000000"/>
          <w:kern w:val="0"/>
          <w:sz w:val="24"/>
        </w:rPr>
        <w:t>标记等位基因型数目分布</w:t>
      </w:r>
    </w:p>
    <w:p w14:paraId="308FCE5C" w14:textId="56C056E8" w:rsidR="007D5919" w:rsidRDefault="007E4365" w:rsidP="00162A37">
      <w:pPr>
        <w:pStyle w:val="a5"/>
        <w:ind w:firstLine="480"/>
        <w:rPr>
          <w:rFonts w:ascii="Times New Roman"/>
          <w:snapToGrid w:val="0"/>
          <w:color w:val="000000"/>
          <w:kern w:val="0"/>
          <w:sz w:val="24"/>
        </w:rPr>
      </w:pPr>
      <w:r>
        <w:rPr>
          <w:rFonts w:ascii="Times New Roman" w:hint="eastAsia"/>
          <w:snapToGrid w:val="0"/>
          <w:color w:val="000000"/>
          <w:kern w:val="0"/>
          <w:sz w:val="24"/>
        </w:rPr>
        <w:t>实践中，</w:t>
      </w:r>
      <w:r w:rsidR="00502707">
        <w:rPr>
          <w:rFonts w:ascii="Times New Roman" w:hint="eastAsia"/>
          <w:snapToGrid w:val="0"/>
          <w:color w:val="000000"/>
          <w:kern w:val="0"/>
          <w:sz w:val="24"/>
        </w:rPr>
        <w:t>我们利用</w:t>
      </w:r>
      <w:r w:rsidR="00502707">
        <w:rPr>
          <w:rFonts w:ascii="Times New Roman" w:hint="eastAsia"/>
          <w:snapToGrid w:val="0"/>
          <w:color w:val="000000"/>
          <w:kern w:val="0"/>
          <w:sz w:val="24"/>
        </w:rPr>
        <w:t>MNP</w:t>
      </w:r>
      <w:r w:rsidR="00502707">
        <w:rPr>
          <w:rFonts w:ascii="Times New Roman" w:hint="eastAsia"/>
          <w:snapToGrid w:val="0"/>
          <w:color w:val="000000"/>
          <w:kern w:val="0"/>
          <w:sz w:val="24"/>
        </w:rPr>
        <w:t>标记法</w:t>
      </w:r>
      <w:r w:rsidR="00502707" w:rsidRPr="00845AAC">
        <w:rPr>
          <w:rFonts w:ascii="Times New Roman" w:hint="eastAsia"/>
          <w:snapToGrid w:val="0"/>
          <w:color w:val="000000"/>
          <w:kern w:val="0"/>
          <w:sz w:val="24"/>
        </w:rPr>
        <w:t>对</w:t>
      </w:r>
      <w:r w:rsidR="00502707">
        <w:rPr>
          <w:rFonts w:ascii="Times New Roman" w:hint="eastAsia"/>
          <w:snapToGrid w:val="0"/>
          <w:color w:val="000000"/>
          <w:kern w:val="0"/>
          <w:sz w:val="24"/>
        </w:rPr>
        <w:t>54</w:t>
      </w:r>
      <w:r w:rsidR="00502707" w:rsidRPr="00845AAC">
        <w:rPr>
          <w:rFonts w:ascii="Times New Roman" w:hint="eastAsia"/>
          <w:snapToGrid w:val="0"/>
          <w:color w:val="000000"/>
          <w:kern w:val="0"/>
          <w:sz w:val="24"/>
        </w:rPr>
        <w:t>份</w:t>
      </w:r>
      <w:r w:rsidR="00502707">
        <w:rPr>
          <w:rFonts w:ascii="Times New Roman" w:hint="eastAsia"/>
          <w:snapToGrid w:val="0"/>
          <w:color w:val="000000"/>
          <w:kern w:val="0"/>
          <w:sz w:val="24"/>
        </w:rPr>
        <w:t>主栽芒果</w:t>
      </w:r>
      <w:r w:rsidR="00502707" w:rsidRPr="00845AAC">
        <w:rPr>
          <w:rFonts w:ascii="Times New Roman" w:hint="eastAsia"/>
          <w:snapToGrid w:val="0"/>
          <w:color w:val="000000"/>
          <w:kern w:val="0"/>
          <w:sz w:val="24"/>
        </w:rPr>
        <w:t>品种进行</w:t>
      </w:r>
      <w:r w:rsidR="00502707">
        <w:rPr>
          <w:rFonts w:ascii="Times New Roman" w:hint="eastAsia"/>
          <w:snapToGrid w:val="0"/>
          <w:color w:val="000000"/>
          <w:kern w:val="0"/>
          <w:sz w:val="24"/>
        </w:rPr>
        <w:t>真实性鉴定，平均每个品种中检出</w:t>
      </w:r>
      <w:r w:rsidR="00502707">
        <w:rPr>
          <w:rFonts w:ascii="Times New Roman" w:hint="eastAsia"/>
          <w:snapToGrid w:val="0"/>
          <w:color w:val="000000"/>
          <w:kern w:val="0"/>
          <w:sz w:val="24"/>
        </w:rPr>
        <w:t>646</w:t>
      </w:r>
      <w:r w:rsidR="00502707">
        <w:rPr>
          <w:rFonts w:ascii="Times New Roman" w:hint="eastAsia"/>
          <w:snapToGrid w:val="0"/>
          <w:color w:val="000000"/>
          <w:kern w:val="0"/>
          <w:sz w:val="24"/>
        </w:rPr>
        <w:t>个</w:t>
      </w:r>
      <w:r w:rsidR="00502707">
        <w:rPr>
          <w:rFonts w:ascii="Times New Roman" w:hint="eastAsia"/>
          <w:snapToGrid w:val="0"/>
          <w:color w:val="000000"/>
          <w:kern w:val="0"/>
          <w:sz w:val="24"/>
        </w:rPr>
        <w:t>MNP</w:t>
      </w:r>
      <w:r w:rsidR="00502707">
        <w:rPr>
          <w:rFonts w:ascii="Times New Roman" w:hint="eastAsia"/>
          <w:snapToGrid w:val="0"/>
          <w:color w:val="000000"/>
          <w:kern w:val="0"/>
          <w:sz w:val="24"/>
        </w:rPr>
        <w:t>标记，</w:t>
      </w:r>
      <w:r w:rsidR="00447DC8">
        <w:rPr>
          <w:rFonts w:ascii="Times New Roman" w:hint="eastAsia"/>
          <w:snapToGrid w:val="0"/>
          <w:color w:val="000000"/>
          <w:kern w:val="0"/>
          <w:sz w:val="24"/>
        </w:rPr>
        <w:t>平均</w:t>
      </w:r>
      <w:r w:rsidR="00502707">
        <w:rPr>
          <w:rFonts w:ascii="Times New Roman" w:hint="eastAsia"/>
          <w:snapToGrid w:val="0"/>
          <w:color w:val="000000"/>
          <w:kern w:val="0"/>
          <w:sz w:val="24"/>
        </w:rPr>
        <w:t>检出率为</w:t>
      </w:r>
      <w:r w:rsidR="00502707">
        <w:rPr>
          <w:rFonts w:ascii="Times New Roman" w:hint="eastAsia"/>
          <w:snapToGrid w:val="0"/>
          <w:color w:val="000000"/>
          <w:kern w:val="0"/>
          <w:sz w:val="24"/>
        </w:rPr>
        <w:t>98.72%</w:t>
      </w:r>
      <w:r w:rsidR="00502707">
        <w:rPr>
          <w:rFonts w:ascii="Times New Roman" w:hint="eastAsia"/>
          <w:snapToGrid w:val="0"/>
          <w:color w:val="000000"/>
          <w:kern w:val="0"/>
          <w:sz w:val="24"/>
        </w:rPr>
        <w:t>（表</w:t>
      </w:r>
      <w:r w:rsidR="007D5919">
        <w:rPr>
          <w:rFonts w:ascii="Times New Roman"/>
          <w:snapToGrid w:val="0"/>
          <w:color w:val="000000"/>
          <w:kern w:val="0"/>
          <w:sz w:val="24"/>
        </w:rPr>
        <w:t>2</w:t>
      </w:r>
      <w:r w:rsidR="00502707">
        <w:rPr>
          <w:rFonts w:ascii="Times New Roman" w:hint="eastAsia"/>
          <w:snapToGrid w:val="0"/>
          <w:color w:val="000000"/>
          <w:kern w:val="0"/>
          <w:sz w:val="24"/>
        </w:rPr>
        <w:t>）</w:t>
      </w:r>
      <w:r w:rsidR="00FA007A">
        <w:rPr>
          <w:rFonts w:ascii="Times New Roman" w:hint="eastAsia"/>
          <w:snapToGrid w:val="0"/>
          <w:color w:val="000000"/>
          <w:kern w:val="0"/>
          <w:sz w:val="24"/>
        </w:rPr>
        <w:t>，满足标准规定的要求</w:t>
      </w:r>
      <w:r w:rsidR="00502707">
        <w:rPr>
          <w:rFonts w:ascii="Times New Roman" w:hint="eastAsia"/>
          <w:snapToGrid w:val="0"/>
          <w:color w:val="000000"/>
          <w:kern w:val="0"/>
          <w:sz w:val="24"/>
        </w:rPr>
        <w:t>；</w:t>
      </w:r>
      <w:r w:rsidR="00FA007A" w:rsidRPr="00845AAC">
        <w:rPr>
          <w:rFonts w:ascii="Times New Roman" w:hint="eastAsia"/>
          <w:snapToGrid w:val="0"/>
          <w:color w:val="000000"/>
          <w:kern w:val="0"/>
          <w:sz w:val="24"/>
        </w:rPr>
        <w:t>分析</w:t>
      </w:r>
      <w:r w:rsidR="00FA007A">
        <w:rPr>
          <w:rFonts w:ascii="Times New Roman" w:hint="eastAsia"/>
          <w:snapToGrid w:val="0"/>
          <w:color w:val="000000"/>
          <w:kern w:val="0"/>
          <w:sz w:val="24"/>
        </w:rPr>
        <w:t>每对</w:t>
      </w:r>
      <w:r w:rsidR="00502707">
        <w:rPr>
          <w:rFonts w:ascii="Times New Roman" w:hint="eastAsia"/>
          <w:snapToGrid w:val="0"/>
          <w:color w:val="000000"/>
          <w:kern w:val="0"/>
          <w:sz w:val="24"/>
        </w:rPr>
        <w:t>芒果品</w:t>
      </w:r>
      <w:r w:rsidR="00FA007A">
        <w:rPr>
          <w:rFonts w:ascii="Times New Roman" w:hint="eastAsia"/>
          <w:snapToGrid w:val="0"/>
          <w:color w:val="000000"/>
          <w:kern w:val="0"/>
          <w:sz w:val="24"/>
        </w:rPr>
        <w:t>种间差异的</w:t>
      </w:r>
      <w:r w:rsidR="00FA007A">
        <w:rPr>
          <w:rFonts w:ascii="Times New Roman" w:hint="eastAsia"/>
          <w:snapToGrid w:val="0"/>
          <w:color w:val="000000"/>
          <w:kern w:val="0"/>
          <w:sz w:val="24"/>
        </w:rPr>
        <w:t>MNP</w:t>
      </w:r>
      <w:r w:rsidR="00FA007A">
        <w:rPr>
          <w:rFonts w:ascii="Times New Roman" w:hint="eastAsia"/>
          <w:snapToGrid w:val="0"/>
          <w:color w:val="000000"/>
          <w:kern w:val="0"/>
          <w:sz w:val="24"/>
        </w:rPr>
        <w:t>标记比例，</w:t>
      </w:r>
      <w:r w:rsidR="00FA007A" w:rsidRPr="00845AAC">
        <w:rPr>
          <w:rFonts w:ascii="Times New Roman" w:hint="eastAsia"/>
          <w:snapToGrid w:val="0"/>
          <w:color w:val="000000"/>
          <w:kern w:val="0"/>
          <w:sz w:val="24"/>
        </w:rPr>
        <w:t>共得到</w:t>
      </w:r>
      <w:r w:rsidR="00FA007A">
        <w:rPr>
          <w:rFonts w:ascii="Times New Roman" w:hint="eastAsia"/>
          <w:snapToGrid w:val="0"/>
          <w:color w:val="000000"/>
          <w:kern w:val="0"/>
          <w:sz w:val="24"/>
        </w:rPr>
        <w:t>1431</w:t>
      </w:r>
      <w:r w:rsidR="00FA007A">
        <w:rPr>
          <w:rFonts w:ascii="Times New Roman" w:hint="eastAsia"/>
          <w:snapToGrid w:val="0"/>
          <w:color w:val="000000"/>
          <w:kern w:val="0"/>
          <w:sz w:val="24"/>
        </w:rPr>
        <w:t>对比较结果。</w:t>
      </w:r>
      <w:r w:rsidR="00FA007A">
        <w:rPr>
          <w:rFonts w:ascii="宋体" w:hAnsi="宋体" w:hint="eastAsia"/>
          <w:sz w:val="24"/>
        </w:rPr>
        <w:t>将每对品种间差异的</w:t>
      </w:r>
      <w:r w:rsidR="00FA007A">
        <w:rPr>
          <w:rFonts w:ascii="宋体" w:hAnsi="宋体" w:hint="eastAsia"/>
          <w:sz w:val="24"/>
        </w:rPr>
        <w:t>MNP</w:t>
      </w:r>
      <w:r w:rsidR="00FA007A">
        <w:rPr>
          <w:rFonts w:ascii="宋体" w:hAnsi="宋体" w:hint="eastAsia"/>
          <w:sz w:val="24"/>
        </w:rPr>
        <w:t>标记的比例称为品种间距离，品种间距离直接显示了</w:t>
      </w:r>
      <w:r w:rsidR="00FA007A">
        <w:rPr>
          <w:rFonts w:ascii="宋体" w:hAnsi="宋体" w:hint="eastAsia"/>
          <w:sz w:val="24"/>
        </w:rPr>
        <w:t>MNP</w:t>
      </w:r>
      <w:r w:rsidR="00FA007A">
        <w:rPr>
          <w:rFonts w:ascii="宋体" w:hAnsi="宋体" w:hint="eastAsia"/>
          <w:sz w:val="24"/>
        </w:rPr>
        <w:t>标记对品种的区分能力。结果显示，</w:t>
      </w:r>
      <w:r w:rsidR="00502707">
        <w:rPr>
          <w:rFonts w:ascii="Times New Roman" w:hint="eastAsia"/>
          <w:snapToGrid w:val="0"/>
          <w:color w:val="000000"/>
          <w:kern w:val="0"/>
          <w:sz w:val="24"/>
        </w:rPr>
        <w:t>除吕宋芒</w:t>
      </w:r>
      <w:proofErr w:type="gramStart"/>
      <w:r w:rsidR="00502707">
        <w:rPr>
          <w:rFonts w:ascii="Times New Roman" w:hint="eastAsia"/>
          <w:snapToGrid w:val="0"/>
          <w:color w:val="000000"/>
          <w:kern w:val="0"/>
          <w:sz w:val="24"/>
        </w:rPr>
        <w:t>与其实</w:t>
      </w:r>
      <w:proofErr w:type="gramEnd"/>
      <w:r w:rsidR="00502707">
        <w:rPr>
          <w:rFonts w:ascii="Times New Roman" w:hint="eastAsia"/>
          <w:snapToGrid w:val="0"/>
          <w:color w:val="000000"/>
          <w:kern w:val="0"/>
          <w:sz w:val="24"/>
        </w:rPr>
        <w:t>生后代田阳香</w:t>
      </w:r>
      <w:proofErr w:type="gramStart"/>
      <w:r w:rsidR="00502707">
        <w:rPr>
          <w:rFonts w:ascii="Times New Roman" w:hint="eastAsia"/>
          <w:snapToGrid w:val="0"/>
          <w:color w:val="000000"/>
          <w:kern w:val="0"/>
          <w:sz w:val="24"/>
        </w:rPr>
        <w:t>芒</w:t>
      </w:r>
      <w:proofErr w:type="gramEnd"/>
      <w:r w:rsidR="00502707">
        <w:rPr>
          <w:rFonts w:ascii="Times New Roman" w:hint="eastAsia"/>
          <w:snapToGrid w:val="0"/>
          <w:color w:val="000000"/>
          <w:kern w:val="0"/>
          <w:sz w:val="24"/>
        </w:rPr>
        <w:t>差异</w:t>
      </w:r>
      <w:r w:rsidR="00502707">
        <w:rPr>
          <w:rFonts w:ascii="Times New Roman" w:hint="eastAsia"/>
          <w:snapToGrid w:val="0"/>
          <w:color w:val="000000"/>
          <w:kern w:val="0"/>
          <w:sz w:val="24"/>
        </w:rPr>
        <w:t>1</w:t>
      </w:r>
      <w:r w:rsidR="00502707">
        <w:rPr>
          <w:rFonts w:ascii="Times New Roman" w:hint="eastAsia"/>
          <w:snapToGrid w:val="0"/>
          <w:color w:val="000000"/>
          <w:kern w:val="0"/>
          <w:sz w:val="24"/>
        </w:rPr>
        <w:t>个</w:t>
      </w:r>
      <w:r w:rsidR="00502707">
        <w:rPr>
          <w:rFonts w:ascii="Times New Roman" w:hint="eastAsia"/>
          <w:snapToGrid w:val="0"/>
          <w:color w:val="000000"/>
          <w:kern w:val="0"/>
          <w:sz w:val="24"/>
        </w:rPr>
        <w:t>MNP</w:t>
      </w:r>
      <w:r w:rsidR="00502707">
        <w:rPr>
          <w:rFonts w:ascii="Times New Roman" w:hint="eastAsia"/>
          <w:snapToGrid w:val="0"/>
          <w:color w:val="000000"/>
          <w:kern w:val="0"/>
          <w:sz w:val="24"/>
        </w:rPr>
        <w:t>标记位点外，</w:t>
      </w:r>
      <w:r w:rsidR="00502707" w:rsidRPr="00845AAC">
        <w:rPr>
          <w:rFonts w:ascii="Times New Roman" w:hint="eastAsia"/>
          <w:snapToGrid w:val="0"/>
          <w:color w:val="000000"/>
          <w:kern w:val="0"/>
          <w:sz w:val="24"/>
        </w:rPr>
        <w:t>任意品种间</w:t>
      </w:r>
      <w:r w:rsidR="00502707">
        <w:rPr>
          <w:rFonts w:ascii="Times New Roman" w:hint="eastAsia"/>
          <w:snapToGrid w:val="0"/>
          <w:color w:val="000000"/>
          <w:kern w:val="0"/>
          <w:sz w:val="24"/>
        </w:rPr>
        <w:t>至少差异</w:t>
      </w:r>
      <w:r w:rsidR="00502707">
        <w:rPr>
          <w:rFonts w:ascii="Times New Roman" w:hint="eastAsia"/>
          <w:snapToGrid w:val="0"/>
          <w:color w:val="000000"/>
          <w:kern w:val="0"/>
          <w:sz w:val="24"/>
        </w:rPr>
        <w:t>205</w:t>
      </w:r>
      <w:r w:rsidR="00502707">
        <w:rPr>
          <w:rFonts w:ascii="Times New Roman" w:hint="eastAsia"/>
          <w:snapToGrid w:val="0"/>
          <w:color w:val="000000"/>
          <w:kern w:val="0"/>
          <w:sz w:val="24"/>
        </w:rPr>
        <w:t>个</w:t>
      </w:r>
      <w:r w:rsidR="00502707" w:rsidRPr="00845AAC">
        <w:rPr>
          <w:rFonts w:ascii="Times New Roman" w:hint="eastAsia"/>
          <w:snapToGrid w:val="0"/>
          <w:color w:val="000000"/>
          <w:kern w:val="0"/>
          <w:sz w:val="24"/>
        </w:rPr>
        <w:t>MNP</w:t>
      </w:r>
      <w:r w:rsidR="00502707" w:rsidRPr="00845AAC">
        <w:rPr>
          <w:rFonts w:ascii="Times New Roman" w:hint="eastAsia"/>
          <w:snapToGrid w:val="0"/>
          <w:color w:val="000000"/>
          <w:kern w:val="0"/>
          <w:sz w:val="24"/>
        </w:rPr>
        <w:t>标记</w:t>
      </w:r>
      <w:r w:rsidR="00502707">
        <w:rPr>
          <w:rFonts w:ascii="Times New Roman" w:hint="eastAsia"/>
          <w:snapToGrid w:val="0"/>
          <w:color w:val="000000"/>
          <w:kern w:val="0"/>
          <w:sz w:val="24"/>
        </w:rPr>
        <w:t>，品种间</w:t>
      </w:r>
      <w:r w:rsidR="00502707" w:rsidRPr="00845AAC">
        <w:rPr>
          <w:rFonts w:ascii="Times New Roman" w:hint="eastAsia"/>
          <w:snapToGrid w:val="0"/>
          <w:color w:val="000000"/>
          <w:kern w:val="0"/>
          <w:sz w:val="24"/>
        </w:rPr>
        <w:t>平均</w:t>
      </w:r>
      <w:r w:rsidR="00FA007A">
        <w:rPr>
          <w:rFonts w:ascii="Times New Roman" w:hint="eastAsia"/>
          <w:snapToGrid w:val="0"/>
          <w:color w:val="000000"/>
          <w:kern w:val="0"/>
          <w:sz w:val="24"/>
        </w:rPr>
        <w:t>距离达</w:t>
      </w:r>
      <w:r w:rsidR="00747A66">
        <w:rPr>
          <w:rFonts w:ascii="Times New Roman" w:hint="eastAsia"/>
          <w:snapToGrid w:val="0"/>
          <w:color w:val="000000"/>
          <w:kern w:val="0"/>
          <w:sz w:val="24"/>
        </w:rPr>
        <w:t>77.49</w:t>
      </w:r>
      <w:r w:rsidR="00747A66" w:rsidRPr="00747A66">
        <w:rPr>
          <w:rFonts w:ascii="Times New Roman" w:hint="eastAsia"/>
          <w:snapToGrid w:val="0"/>
          <w:color w:val="000000"/>
          <w:kern w:val="0"/>
          <w:sz w:val="24"/>
        </w:rPr>
        <w:t>%</w:t>
      </w:r>
      <w:r w:rsidR="00502707" w:rsidRPr="00747A66">
        <w:rPr>
          <w:rFonts w:ascii="Times New Roman" w:hint="eastAsia"/>
          <w:snapToGrid w:val="0"/>
          <w:color w:val="000000"/>
          <w:kern w:val="0"/>
          <w:sz w:val="24"/>
        </w:rPr>
        <w:t>（图</w:t>
      </w:r>
      <w:r w:rsidR="00FA007A" w:rsidRPr="00747A66">
        <w:rPr>
          <w:rFonts w:ascii="Times New Roman" w:hint="eastAsia"/>
          <w:snapToGrid w:val="0"/>
          <w:color w:val="000000"/>
          <w:kern w:val="0"/>
          <w:sz w:val="24"/>
        </w:rPr>
        <w:t>4</w:t>
      </w:r>
      <w:r w:rsidR="00502707" w:rsidRPr="00747A66">
        <w:rPr>
          <w:rFonts w:ascii="Times New Roman" w:hint="eastAsia"/>
          <w:snapToGrid w:val="0"/>
          <w:color w:val="000000"/>
          <w:kern w:val="0"/>
          <w:sz w:val="24"/>
        </w:rPr>
        <w:t>）</w:t>
      </w:r>
      <w:r w:rsidR="00502707">
        <w:rPr>
          <w:rFonts w:ascii="Times New Roman" w:hint="eastAsia"/>
          <w:snapToGrid w:val="0"/>
          <w:color w:val="000000"/>
          <w:kern w:val="0"/>
          <w:sz w:val="24"/>
        </w:rPr>
        <w:t>，</w:t>
      </w:r>
      <w:r w:rsidR="00502707" w:rsidRPr="00845AAC">
        <w:rPr>
          <w:rFonts w:ascii="Times New Roman" w:hint="eastAsia"/>
          <w:snapToGrid w:val="0"/>
          <w:color w:val="000000"/>
          <w:kern w:val="0"/>
          <w:sz w:val="24"/>
        </w:rPr>
        <w:t>说明</w:t>
      </w:r>
      <w:r w:rsidR="00502707">
        <w:rPr>
          <w:rFonts w:ascii="Times New Roman" w:hint="eastAsia"/>
          <w:snapToGrid w:val="0"/>
          <w:color w:val="000000"/>
          <w:kern w:val="0"/>
          <w:sz w:val="24"/>
        </w:rPr>
        <w:t>该套芒果</w:t>
      </w:r>
      <w:r w:rsidR="00502707" w:rsidRPr="00845AAC">
        <w:rPr>
          <w:rFonts w:ascii="Times New Roman" w:hint="eastAsia"/>
          <w:snapToGrid w:val="0"/>
          <w:color w:val="000000"/>
          <w:kern w:val="0"/>
          <w:sz w:val="24"/>
        </w:rPr>
        <w:t>MNP</w:t>
      </w:r>
      <w:r w:rsidR="00502707" w:rsidRPr="00845AAC">
        <w:rPr>
          <w:rFonts w:ascii="Times New Roman" w:hint="eastAsia"/>
          <w:snapToGrid w:val="0"/>
          <w:color w:val="000000"/>
          <w:kern w:val="0"/>
          <w:sz w:val="24"/>
        </w:rPr>
        <w:t>标记</w:t>
      </w:r>
      <w:r w:rsidR="00FA007A">
        <w:rPr>
          <w:rFonts w:ascii="Times New Roman" w:hint="eastAsia"/>
          <w:snapToGrid w:val="0"/>
          <w:color w:val="000000"/>
          <w:kern w:val="0"/>
          <w:sz w:val="24"/>
        </w:rPr>
        <w:t>具有很强的品种区分能力，</w:t>
      </w:r>
      <w:r w:rsidR="00502707">
        <w:rPr>
          <w:rFonts w:ascii="Times New Roman" w:hint="eastAsia"/>
          <w:snapToGrid w:val="0"/>
          <w:color w:val="000000"/>
          <w:kern w:val="0"/>
          <w:sz w:val="24"/>
        </w:rPr>
        <w:t>可</w:t>
      </w:r>
      <w:r w:rsidR="00502707">
        <w:rPr>
          <w:rFonts w:ascii="Times New Roman" w:hint="eastAsia"/>
          <w:snapToGrid w:val="0"/>
          <w:color w:val="000000"/>
          <w:kern w:val="0"/>
          <w:sz w:val="24"/>
        </w:rPr>
        <w:lastRenderedPageBreak/>
        <w:t>以区分</w:t>
      </w:r>
      <w:r w:rsidR="00502707">
        <w:rPr>
          <w:rFonts w:ascii="Times New Roman" w:hint="eastAsia"/>
          <w:snapToGrid w:val="0"/>
          <w:color w:val="000000"/>
          <w:kern w:val="0"/>
          <w:sz w:val="24"/>
        </w:rPr>
        <w:t>99.93%</w:t>
      </w:r>
      <w:r w:rsidR="00502707">
        <w:rPr>
          <w:rFonts w:ascii="Times New Roman" w:hint="eastAsia"/>
          <w:snapToGrid w:val="0"/>
          <w:color w:val="000000"/>
          <w:kern w:val="0"/>
          <w:sz w:val="24"/>
        </w:rPr>
        <w:t>的任意品种组合</w:t>
      </w:r>
      <w:r w:rsidR="00502707" w:rsidRPr="00845AAC">
        <w:rPr>
          <w:rFonts w:ascii="Times New Roman" w:hint="eastAsia"/>
          <w:snapToGrid w:val="0"/>
          <w:color w:val="000000"/>
          <w:kern w:val="0"/>
          <w:sz w:val="24"/>
        </w:rPr>
        <w:t>。</w:t>
      </w:r>
    </w:p>
    <w:p w14:paraId="20FCE0DA" w14:textId="0189E311" w:rsidR="00457CCE" w:rsidRDefault="00FA007A" w:rsidP="00162A37">
      <w:pPr>
        <w:pStyle w:val="a5"/>
        <w:ind w:firstLine="480"/>
        <w:rPr>
          <w:rFonts w:ascii="Times New Roman"/>
          <w:snapToGrid w:val="0"/>
          <w:color w:val="000000"/>
          <w:kern w:val="0"/>
          <w:sz w:val="24"/>
        </w:rPr>
      </w:pPr>
      <w:r>
        <w:rPr>
          <w:rFonts w:ascii="Times New Roman" w:hint="eastAsia"/>
          <w:snapToGrid w:val="0"/>
          <w:color w:val="000000"/>
          <w:kern w:val="0"/>
          <w:sz w:val="24"/>
        </w:rPr>
        <w:t>实质性派生品种的鉴定需要计算遗传相似系数，因此，使用的标记位点数目要足够才能准确计算遗传相似系数。</w:t>
      </w:r>
      <w:r w:rsidR="00162A37">
        <w:rPr>
          <w:rFonts w:ascii="Times New Roman" w:hint="eastAsia"/>
          <w:snapToGrid w:val="0"/>
          <w:color w:val="000000"/>
          <w:kern w:val="0"/>
          <w:sz w:val="24"/>
        </w:rPr>
        <w:t>国际种子联盟（</w:t>
      </w:r>
      <w:r w:rsidR="00162A37" w:rsidRPr="00162A37">
        <w:rPr>
          <w:rFonts w:ascii="Times New Roman" w:hint="eastAsia"/>
          <w:snapToGrid w:val="0"/>
          <w:color w:val="000000"/>
          <w:kern w:val="0"/>
          <w:sz w:val="24"/>
        </w:rPr>
        <w:t>ISF</w:t>
      </w:r>
      <w:r w:rsidR="00162A37">
        <w:rPr>
          <w:rFonts w:ascii="Times New Roman" w:hint="eastAsia"/>
          <w:snapToGrid w:val="0"/>
          <w:color w:val="000000"/>
          <w:kern w:val="0"/>
          <w:sz w:val="24"/>
        </w:rPr>
        <w:t>）</w:t>
      </w:r>
      <w:r w:rsidR="00162A37" w:rsidRPr="00162A37">
        <w:rPr>
          <w:rFonts w:ascii="Times New Roman" w:hint="eastAsia"/>
          <w:snapToGrid w:val="0"/>
          <w:color w:val="000000"/>
          <w:kern w:val="0"/>
          <w:sz w:val="24"/>
        </w:rPr>
        <w:t>要求使用</w:t>
      </w:r>
      <w:r w:rsidR="00162A37" w:rsidRPr="00162A37">
        <w:rPr>
          <w:rFonts w:ascii="Times New Roman" w:hint="eastAsia"/>
          <w:snapToGrid w:val="0"/>
          <w:color w:val="000000"/>
          <w:kern w:val="0"/>
          <w:sz w:val="24"/>
        </w:rPr>
        <w:t>300</w:t>
      </w:r>
      <w:r w:rsidR="00162A37" w:rsidRPr="00162A37">
        <w:rPr>
          <w:rFonts w:ascii="Times New Roman" w:hint="eastAsia"/>
          <w:snapToGrid w:val="0"/>
          <w:color w:val="000000"/>
          <w:kern w:val="0"/>
          <w:sz w:val="24"/>
        </w:rPr>
        <w:t>个以上的</w:t>
      </w:r>
      <w:r w:rsidR="00162A37" w:rsidRPr="00162A37">
        <w:rPr>
          <w:rFonts w:ascii="Times New Roman" w:hint="eastAsia"/>
          <w:snapToGrid w:val="0"/>
          <w:color w:val="000000"/>
          <w:kern w:val="0"/>
          <w:sz w:val="24"/>
        </w:rPr>
        <w:t>SSR</w:t>
      </w:r>
      <w:r w:rsidR="00162A37" w:rsidRPr="00162A37">
        <w:rPr>
          <w:rFonts w:ascii="Times New Roman" w:hint="eastAsia"/>
          <w:snapToGrid w:val="0"/>
          <w:color w:val="000000"/>
          <w:kern w:val="0"/>
          <w:sz w:val="24"/>
        </w:rPr>
        <w:t>标记</w:t>
      </w:r>
      <w:r>
        <w:rPr>
          <w:rFonts w:ascii="Times New Roman" w:hint="eastAsia"/>
          <w:snapToGrid w:val="0"/>
          <w:color w:val="000000"/>
          <w:kern w:val="0"/>
          <w:sz w:val="24"/>
        </w:rPr>
        <w:t>用于实质性派生品种判定</w:t>
      </w:r>
      <w:r w:rsidR="007D5919">
        <w:rPr>
          <w:rFonts w:ascii="Times New Roman" w:hint="eastAsia"/>
          <w:snapToGrid w:val="0"/>
          <w:color w:val="000000"/>
          <w:kern w:val="0"/>
          <w:sz w:val="24"/>
        </w:rPr>
        <w:t>。在水稻品种中已经证明</w:t>
      </w:r>
      <w:r w:rsidR="007D5919">
        <w:rPr>
          <w:rFonts w:ascii="Times New Roman" w:hint="eastAsia"/>
          <w:snapToGrid w:val="0"/>
          <w:color w:val="000000"/>
          <w:kern w:val="0"/>
          <w:sz w:val="24"/>
        </w:rPr>
        <w:t>MNP</w:t>
      </w:r>
      <w:r w:rsidR="007D5919">
        <w:rPr>
          <w:rFonts w:ascii="Times New Roman" w:hint="eastAsia"/>
          <w:snapToGrid w:val="0"/>
          <w:color w:val="000000"/>
          <w:kern w:val="0"/>
          <w:sz w:val="24"/>
        </w:rPr>
        <w:t>标记多态性高于</w:t>
      </w:r>
      <w:r w:rsidR="007D5919">
        <w:rPr>
          <w:rFonts w:ascii="Times New Roman" w:hint="eastAsia"/>
          <w:snapToGrid w:val="0"/>
          <w:color w:val="000000"/>
          <w:kern w:val="0"/>
          <w:sz w:val="24"/>
        </w:rPr>
        <w:t>SSR</w:t>
      </w:r>
      <w:r w:rsidR="007D5919">
        <w:rPr>
          <w:rFonts w:ascii="Times New Roman" w:hint="eastAsia"/>
          <w:snapToGrid w:val="0"/>
          <w:color w:val="000000"/>
          <w:kern w:val="0"/>
          <w:sz w:val="24"/>
        </w:rPr>
        <w:t>标记，且本标准中使用的标准数量达到</w:t>
      </w:r>
      <w:r w:rsidR="001D4E48">
        <w:rPr>
          <w:rFonts w:ascii="Times New Roman"/>
          <w:snapToGrid w:val="0"/>
          <w:color w:val="000000"/>
          <w:kern w:val="0"/>
          <w:sz w:val="24"/>
        </w:rPr>
        <w:t>654</w:t>
      </w:r>
      <w:r w:rsidR="007D5919">
        <w:rPr>
          <w:rFonts w:ascii="Times New Roman" w:hint="eastAsia"/>
          <w:snapToGrid w:val="0"/>
          <w:color w:val="000000"/>
          <w:kern w:val="0"/>
          <w:sz w:val="24"/>
        </w:rPr>
        <w:t>个，</w:t>
      </w:r>
      <w:r w:rsidR="00162A37">
        <w:rPr>
          <w:rFonts w:ascii="Times New Roman" w:hint="eastAsia"/>
          <w:snapToGrid w:val="0"/>
          <w:color w:val="000000"/>
          <w:kern w:val="0"/>
          <w:sz w:val="24"/>
        </w:rPr>
        <w:t>因此，</w:t>
      </w:r>
      <w:r w:rsidR="007D5919">
        <w:rPr>
          <w:rFonts w:ascii="Times New Roman" w:hint="eastAsia"/>
          <w:snapToGrid w:val="0"/>
          <w:color w:val="000000"/>
          <w:kern w:val="0"/>
          <w:sz w:val="24"/>
        </w:rPr>
        <w:t>对于</w:t>
      </w:r>
      <w:r w:rsidR="00162A37">
        <w:rPr>
          <w:rFonts w:ascii="Times New Roman" w:hint="eastAsia"/>
          <w:snapToGrid w:val="0"/>
          <w:color w:val="000000"/>
          <w:kern w:val="0"/>
          <w:sz w:val="24"/>
        </w:rPr>
        <w:t>实质性派生品种的判定也是足够的。</w:t>
      </w:r>
    </w:p>
    <w:p w14:paraId="204AC7BD" w14:textId="21D8BA53" w:rsidR="006C62A1" w:rsidRPr="006C62A1" w:rsidRDefault="00502707" w:rsidP="00E850CB">
      <w:pPr>
        <w:pStyle w:val="a5"/>
        <w:ind w:firstLineChars="0" w:firstLine="0"/>
        <w:jc w:val="center"/>
        <w:rPr>
          <w:rFonts w:ascii="Times New Roman"/>
          <w:snapToGrid w:val="0"/>
          <w:color w:val="000000"/>
          <w:kern w:val="0"/>
          <w:sz w:val="24"/>
        </w:rPr>
      </w:pPr>
      <w:r>
        <w:rPr>
          <w:rFonts w:ascii="Times New Roman" w:hint="eastAsia"/>
          <w:snapToGrid w:val="0"/>
          <w:color w:val="000000"/>
          <w:kern w:val="0"/>
          <w:sz w:val="24"/>
        </w:rPr>
        <w:t>表</w:t>
      </w:r>
      <w:r w:rsidR="007D5919">
        <w:rPr>
          <w:rFonts w:ascii="Times New Roman" w:hint="eastAsia"/>
          <w:snapToGrid w:val="0"/>
          <w:color w:val="000000"/>
          <w:kern w:val="0"/>
          <w:sz w:val="24"/>
        </w:rPr>
        <w:t>2</w:t>
      </w:r>
      <w:r w:rsidR="00737485">
        <w:rPr>
          <w:rFonts w:ascii="Times New Roman" w:hint="eastAsia"/>
          <w:snapToGrid w:val="0"/>
          <w:color w:val="000000"/>
          <w:kern w:val="0"/>
          <w:sz w:val="24"/>
        </w:rPr>
        <w:t xml:space="preserve"> 54</w:t>
      </w:r>
      <w:r w:rsidR="00E850CB">
        <w:rPr>
          <w:rFonts w:ascii="Times New Roman" w:hint="eastAsia"/>
          <w:snapToGrid w:val="0"/>
          <w:color w:val="000000"/>
          <w:kern w:val="0"/>
          <w:sz w:val="24"/>
        </w:rPr>
        <w:t>个</w:t>
      </w:r>
      <w:r>
        <w:rPr>
          <w:rFonts w:ascii="Times New Roman" w:hint="eastAsia"/>
          <w:snapToGrid w:val="0"/>
          <w:color w:val="000000"/>
          <w:kern w:val="0"/>
          <w:sz w:val="24"/>
        </w:rPr>
        <w:t>主栽</w:t>
      </w:r>
      <w:r w:rsidR="00E850CB">
        <w:rPr>
          <w:rFonts w:ascii="Times New Roman" w:hint="eastAsia"/>
          <w:snapToGrid w:val="0"/>
          <w:color w:val="000000"/>
          <w:kern w:val="0"/>
          <w:sz w:val="24"/>
        </w:rPr>
        <w:t>芒果品种中</w:t>
      </w:r>
      <w:r w:rsidR="00E850CB">
        <w:rPr>
          <w:rFonts w:ascii="Times New Roman" w:hint="eastAsia"/>
          <w:snapToGrid w:val="0"/>
          <w:color w:val="000000"/>
          <w:kern w:val="0"/>
          <w:sz w:val="24"/>
        </w:rPr>
        <w:t>MNP</w:t>
      </w:r>
      <w:r w:rsidR="00E850CB">
        <w:rPr>
          <w:rFonts w:ascii="Times New Roman" w:hint="eastAsia"/>
          <w:snapToGrid w:val="0"/>
          <w:color w:val="000000"/>
          <w:kern w:val="0"/>
          <w:sz w:val="24"/>
        </w:rPr>
        <w:t>标记位点检出情况统计表</w:t>
      </w:r>
    </w:p>
    <w:tbl>
      <w:tblPr>
        <w:tblW w:w="7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9"/>
        <w:gridCol w:w="1843"/>
        <w:gridCol w:w="2556"/>
      </w:tblGrid>
      <w:tr w:rsidR="00D31A51" w:rsidRPr="00962F3E" w14:paraId="236F3DA5" w14:textId="77777777" w:rsidTr="00D2545E">
        <w:trPr>
          <w:trHeight w:val="383"/>
          <w:jc w:val="center"/>
        </w:trPr>
        <w:tc>
          <w:tcPr>
            <w:tcW w:w="3469" w:type="dxa"/>
            <w:vMerge w:val="restart"/>
            <w:shd w:val="clear" w:color="auto" w:fill="auto"/>
            <w:noWrap/>
            <w:vAlign w:val="center"/>
            <w:hideMark/>
          </w:tcPr>
          <w:p w14:paraId="6FDD6E81" w14:textId="77777777" w:rsidR="00D31A51" w:rsidRPr="00962F3E" w:rsidRDefault="00D31A51" w:rsidP="008A7CF3">
            <w:pPr>
              <w:pStyle w:val="a5"/>
              <w:spacing w:line="300" w:lineRule="exact"/>
              <w:ind w:firstLine="422"/>
              <w:rPr>
                <w:rFonts w:ascii="Times New Roman"/>
                <w:b/>
                <w:snapToGrid w:val="0"/>
                <w:color w:val="000000"/>
                <w:kern w:val="0"/>
                <w:sz w:val="21"/>
                <w:szCs w:val="21"/>
              </w:rPr>
            </w:pPr>
            <w:r w:rsidRPr="00962F3E">
              <w:rPr>
                <w:rFonts w:ascii="Times New Roman" w:hint="eastAsia"/>
                <w:b/>
                <w:snapToGrid w:val="0"/>
                <w:color w:val="000000"/>
                <w:kern w:val="0"/>
                <w:sz w:val="21"/>
                <w:szCs w:val="21"/>
              </w:rPr>
              <w:t>品种名称</w:t>
            </w:r>
          </w:p>
        </w:tc>
        <w:tc>
          <w:tcPr>
            <w:tcW w:w="4395" w:type="dxa"/>
            <w:gridSpan w:val="2"/>
            <w:shd w:val="clear" w:color="auto" w:fill="auto"/>
            <w:noWrap/>
            <w:vAlign w:val="center"/>
            <w:hideMark/>
          </w:tcPr>
          <w:p w14:paraId="1CE54AB2" w14:textId="77777777" w:rsidR="00D31A51" w:rsidRPr="00962F3E" w:rsidRDefault="00D31A51" w:rsidP="00E850CB">
            <w:pPr>
              <w:pStyle w:val="a5"/>
              <w:spacing w:line="300" w:lineRule="exact"/>
              <w:ind w:firstLine="422"/>
              <w:jc w:val="center"/>
              <w:rPr>
                <w:rFonts w:ascii="Times New Roman"/>
                <w:b/>
                <w:snapToGrid w:val="0"/>
                <w:color w:val="000000"/>
                <w:kern w:val="0"/>
                <w:sz w:val="21"/>
                <w:szCs w:val="21"/>
              </w:rPr>
            </w:pPr>
            <w:r w:rsidRPr="00962F3E">
              <w:rPr>
                <w:rFonts w:ascii="Times New Roman" w:hint="eastAsia"/>
                <w:b/>
                <w:snapToGrid w:val="0"/>
                <w:color w:val="000000"/>
                <w:kern w:val="0"/>
                <w:sz w:val="21"/>
                <w:szCs w:val="21"/>
              </w:rPr>
              <w:t>MNP</w:t>
            </w:r>
            <w:r w:rsidRPr="00962F3E">
              <w:rPr>
                <w:rFonts w:ascii="Times New Roman" w:hint="eastAsia"/>
                <w:b/>
                <w:snapToGrid w:val="0"/>
                <w:color w:val="000000"/>
                <w:kern w:val="0"/>
                <w:sz w:val="21"/>
                <w:szCs w:val="21"/>
              </w:rPr>
              <w:t>标记位点</w:t>
            </w:r>
          </w:p>
        </w:tc>
      </w:tr>
      <w:tr w:rsidR="00D31A51" w:rsidRPr="00962F3E" w14:paraId="7A962FD1" w14:textId="77777777" w:rsidTr="00D2545E">
        <w:trPr>
          <w:trHeight w:val="501"/>
          <w:jc w:val="center"/>
        </w:trPr>
        <w:tc>
          <w:tcPr>
            <w:tcW w:w="3469" w:type="dxa"/>
            <w:vMerge/>
            <w:shd w:val="clear" w:color="auto" w:fill="auto"/>
            <w:noWrap/>
            <w:vAlign w:val="center"/>
            <w:hideMark/>
          </w:tcPr>
          <w:p w14:paraId="7D9CB882" w14:textId="77777777" w:rsidR="00D31A51" w:rsidRPr="00962F3E" w:rsidRDefault="00D31A51" w:rsidP="008A7CF3">
            <w:pPr>
              <w:pStyle w:val="a5"/>
              <w:spacing w:line="300" w:lineRule="exact"/>
              <w:ind w:firstLine="422"/>
              <w:rPr>
                <w:rFonts w:ascii="Times New Roman"/>
                <w:b/>
                <w:snapToGrid w:val="0"/>
                <w:color w:val="000000"/>
                <w:kern w:val="0"/>
                <w:sz w:val="21"/>
                <w:szCs w:val="21"/>
              </w:rPr>
            </w:pPr>
          </w:p>
        </w:tc>
        <w:tc>
          <w:tcPr>
            <w:tcW w:w="1839" w:type="dxa"/>
            <w:shd w:val="clear" w:color="auto" w:fill="auto"/>
            <w:noWrap/>
            <w:vAlign w:val="center"/>
            <w:hideMark/>
          </w:tcPr>
          <w:p w14:paraId="005F3DB4" w14:textId="77777777" w:rsidR="00D31A51" w:rsidRPr="00962F3E" w:rsidRDefault="00D31A51" w:rsidP="00E850CB">
            <w:pPr>
              <w:pStyle w:val="a5"/>
              <w:spacing w:line="300" w:lineRule="exact"/>
              <w:ind w:firstLine="422"/>
              <w:jc w:val="center"/>
              <w:rPr>
                <w:rFonts w:ascii="Times New Roman"/>
                <w:b/>
                <w:snapToGrid w:val="0"/>
                <w:color w:val="000000"/>
                <w:kern w:val="0"/>
                <w:sz w:val="21"/>
                <w:szCs w:val="21"/>
              </w:rPr>
            </w:pPr>
            <w:r w:rsidRPr="00962F3E">
              <w:rPr>
                <w:rFonts w:ascii="Times New Roman" w:hint="eastAsia"/>
                <w:b/>
                <w:snapToGrid w:val="0"/>
                <w:color w:val="000000"/>
                <w:kern w:val="0"/>
                <w:sz w:val="21"/>
                <w:szCs w:val="21"/>
              </w:rPr>
              <w:t>检出数目</w:t>
            </w:r>
          </w:p>
        </w:tc>
        <w:tc>
          <w:tcPr>
            <w:tcW w:w="2556" w:type="dxa"/>
            <w:shd w:val="clear" w:color="auto" w:fill="auto"/>
            <w:noWrap/>
            <w:vAlign w:val="center"/>
            <w:hideMark/>
          </w:tcPr>
          <w:p w14:paraId="60CEDA36" w14:textId="77777777" w:rsidR="00D31A51" w:rsidRPr="00962F3E" w:rsidRDefault="00D31A51" w:rsidP="00E850CB">
            <w:pPr>
              <w:pStyle w:val="a5"/>
              <w:spacing w:line="300" w:lineRule="exact"/>
              <w:ind w:firstLine="422"/>
              <w:jc w:val="center"/>
              <w:rPr>
                <w:rFonts w:ascii="Times New Roman"/>
                <w:b/>
                <w:snapToGrid w:val="0"/>
                <w:color w:val="000000"/>
                <w:kern w:val="0"/>
                <w:sz w:val="21"/>
                <w:szCs w:val="21"/>
              </w:rPr>
            </w:pPr>
            <w:r w:rsidRPr="00962F3E">
              <w:rPr>
                <w:rFonts w:ascii="Times New Roman" w:hint="eastAsia"/>
                <w:b/>
                <w:snapToGrid w:val="0"/>
                <w:color w:val="000000"/>
                <w:kern w:val="0"/>
                <w:sz w:val="21"/>
                <w:szCs w:val="21"/>
              </w:rPr>
              <w:t>检出率</w:t>
            </w:r>
          </w:p>
        </w:tc>
      </w:tr>
      <w:tr w:rsidR="00D31A51" w:rsidRPr="00962F3E" w14:paraId="6B7B94CB" w14:textId="77777777" w:rsidTr="00D2545E">
        <w:trPr>
          <w:jc w:val="center"/>
        </w:trPr>
        <w:tc>
          <w:tcPr>
            <w:tcW w:w="3469" w:type="dxa"/>
            <w:shd w:val="clear" w:color="auto" w:fill="auto"/>
            <w:noWrap/>
            <w:vAlign w:val="center"/>
            <w:hideMark/>
          </w:tcPr>
          <w:p w14:paraId="6EB56A38" w14:textId="77777777" w:rsidR="00D31A51" w:rsidRPr="00962F3E" w:rsidRDefault="00D31A51" w:rsidP="008A7CF3">
            <w:pPr>
              <w:pStyle w:val="a5"/>
              <w:spacing w:line="300" w:lineRule="exact"/>
              <w:ind w:firstLine="420"/>
              <w:rPr>
                <w:rFonts w:ascii="Times New Roman"/>
                <w:snapToGrid w:val="0"/>
                <w:color w:val="000000"/>
                <w:kern w:val="0"/>
                <w:sz w:val="21"/>
                <w:szCs w:val="21"/>
              </w:rPr>
            </w:pPr>
            <w:r w:rsidRPr="00962F3E">
              <w:rPr>
                <w:rFonts w:ascii="Times New Roman" w:hint="eastAsia"/>
                <w:snapToGrid w:val="0"/>
                <w:color w:val="000000"/>
                <w:kern w:val="0"/>
                <w:sz w:val="21"/>
                <w:szCs w:val="21"/>
              </w:rPr>
              <w:t>金穗芒</w:t>
            </w:r>
          </w:p>
        </w:tc>
        <w:tc>
          <w:tcPr>
            <w:tcW w:w="1839" w:type="dxa"/>
            <w:shd w:val="clear" w:color="auto" w:fill="auto"/>
            <w:noWrap/>
            <w:vAlign w:val="center"/>
          </w:tcPr>
          <w:p w14:paraId="40B8EBF1" w14:textId="77777777" w:rsidR="00D31A51" w:rsidRPr="00E850CB" w:rsidRDefault="00D31A51" w:rsidP="00E850CB">
            <w:pPr>
              <w:pStyle w:val="a5"/>
              <w:spacing w:line="300" w:lineRule="exact"/>
              <w:ind w:firstLine="420"/>
              <w:jc w:val="center"/>
              <w:rPr>
                <w:rFonts w:ascii="Times New Roman"/>
                <w:snapToGrid w:val="0"/>
                <w:color w:val="000000"/>
                <w:kern w:val="0"/>
                <w:sz w:val="21"/>
                <w:szCs w:val="21"/>
              </w:rPr>
            </w:pPr>
            <w:r w:rsidRPr="00E850CB">
              <w:rPr>
                <w:rFonts w:ascii="Times New Roman" w:hint="eastAsia"/>
                <w:snapToGrid w:val="0"/>
                <w:color w:val="000000"/>
                <w:kern w:val="0"/>
                <w:sz w:val="21"/>
                <w:szCs w:val="21"/>
              </w:rPr>
              <w:t>642</w:t>
            </w:r>
          </w:p>
        </w:tc>
        <w:tc>
          <w:tcPr>
            <w:tcW w:w="2556" w:type="dxa"/>
            <w:shd w:val="clear" w:color="auto" w:fill="auto"/>
            <w:noWrap/>
            <w:vAlign w:val="center"/>
          </w:tcPr>
          <w:p w14:paraId="1140514C" w14:textId="77777777" w:rsidR="00D31A51" w:rsidRPr="00E850CB" w:rsidRDefault="00D31A51" w:rsidP="00E850CB">
            <w:pPr>
              <w:pStyle w:val="a5"/>
              <w:spacing w:line="300" w:lineRule="exact"/>
              <w:ind w:firstLine="420"/>
              <w:jc w:val="center"/>
              <w:rPr>
                <w:rFonts w:ascii="Times New Roman"/>
                <w:snapToGrid w:val="0"/>
                <w:color w:val="000000"/>
                <w:kern w:val="0"/>
                <w:sz w:val="21"/>
                <w:szCs w:val="21"/>
              </w:rPr>
            </w:pPr>
            <w:r w:rsidRPr="00E850CB">
              <w:rPr>
                <w:rFonts w:ascii="Times New Roman" w:hint="eastAsia"/>
                <w:snapToGrid w:val="0"/>
                <w:color w:val="000000"/>
                <w:kern w:val="0"/>
                <w:sz w:val="21"/>
                <w:szCs w:val="21"/>
              </w:rPr>
              <w:t>98.17%</w:t>
            </w:r>
          </w:p>
        </w:tc>
      </w:tr>
      <w:tr w:rsidR="00D31A51" w:rsidRPr="00962F3E" w14:paraId="6474E3C7" w14:textId="77777777" w:rsidTr="00D2545E">
        <w:trPr>
          <w:jc w:val="center"/>
        </w:trPr>
        <w:tc>
          <w:tcPr>
            <w:tcW w:w="3469" w:type="dxa"/>
            <w:shd w:val="clear" w:color="auto" w:fill="auto"/>
            <w:noWrap/>
            <w:vAlign w:val="center"/>
            <w:hideMark/>
          </w:tcPr>
          <w:p w14:paraId="7F0814D2" w14:textId="77777777" w:rsidR="00D31A51" w:rsidRPr="00962F3E" w:rsidRDefault="00D31A51" w:rsidP="008A7CF3">
            <w:pPr>
              <w:pStyle w:val="a5"/>
              <w:spacing w:line="300" w:lineRule="exact"/>
              <w:ind w:firstLine="420"/>
              <w:rPr>
                <w:rFonts w:ascii="Times New Roman"/>
                <w:snapToGrid w:val="0"/>
                <w:color w:val="000000"/>
                <w:kern w:val="0"/>
                <w:sz w:val="21"/>
                <w:szCs w:val="21"/>
              </w:rPr>
            </w:pPr>
            <w:proofErr w:type="gramStart"/>
            <w:r w:rsidRPr="00962F3E">
              <w:rPr>
                <w:rFonts w:ascii="Times New Roman" w:hint="eastAsia"/>
                <w:snapToGrid w:val="0"/>
                <w:color w:val="000000"/>
                <w:kern w:val="0"/>
                <w:sz w:val="21"/>
                <w:szCs w:val="21"/>
              </w:rPr>
              <w:t>秋芒</w:t>
            </w:r>
            <w:proofErr w:type="gramEnd"/>
          </w:p>
        </w:tc>
        <w:tc>
          <w:tcPr>
            <w:tcW w:w="1839" w:type="dxa"/>
            <w:shd w:val="clear" w:color="auto" w:fill="auto"/>
            <w:noWrap/>
            <w:vAlign w:val="center"/>
          </w:tcPr>
          <w:p w14:paraId="7413BDD6" w14:textId="77777777" w:rsidR="00D31A51" w:rsidRPr="00E850CB" w:rsidRDefault="00D31A51" w:rsidP="00E850CB">
            <w:pPr>
              <w:pStyle w:val="a5"/>
              <w:spacing w:line="300" w:lineRule="exact"/>
              <w:ind w:firstLine="420"/>
              <w:jc w:val="center"/>
              <w:rPr>
                <w:rFonts w:ascii="Times New Roman"/>
                <w:snapToGrid w:val="0"/>
                <w:color w:val="000000"/>
                <w:kern w:val="0"/>
                <w:sz w:val="21"/>
                <w:szCs w:val="21"/>
              </w:rPr>
            </w:pPr>
            <w:r w:rsidRPr="00E850CB">
              <w:rPr>
                <w:rFonts w:ascii="Times New Roman" w:hint="eastAsia"/>
                <w:snapToGrid w:val="0"/>
                <w:color w:val="000000"/>
                <w:kern w:val="0"/>
                <w:sz w:val="21"/>
                <w:szCs w:val="21"/>
              </w:rPr>
              <w:t>645</w:t>
            </w:r>
          </w:p>
        </w:tc>
        <w:tc>
          <w:tcPr>
            <w:tcW w:w="2556" w:type="dxa"/>
            <w:shd w:val="clear" w:color="auto" w:fill="auto"/>
            <w:noWrap/>
            <w:vAlign w:val="center"/>
          </w:tcPr>
          <w:p w14:paraId="3466BD32" w14:textId="77777777" w:rsidR="00D31A51" w:rsidRPr="00E850CB" w:rsidRDefault="00D31A51" w:rsidP="00E850CB">
            <w:pPr>
              <w:pStyle w:val="a5"/>
              <w:spacing w:line="300" w:lineRule="exact"/>
              <w:ind w:firstLine="420"/>
              <w:jc w:val="center"/>
              <w:rPr>
                <w:rFonts w:ascii="Times New Roman"/>
                <w:snapToGrid w:val="0"/>
                <w:color w:val="000000"/>
                <w:kern w:val="0"/>
                <w:sz w:val="21"/>
                <w:szCs w:val="21"/>
              </w:rPr>
            </w:pPr>
            <w:r w:rsidRPr="00E850CB">
              <w:rPr>
                <w:rFonts w:ascii="Times New Roman" w:hint="eastAsia"/>
                <w:snapToGrid w:val="0"/>
                <w:color w:val="000000"/>
                <w:kern w:val="0"/>
                <w:sz w:val="21"/>
                <w:szCs w:val="21"/>
              </w:rPr>
              <w:t>98.62%</w:t>
            </w:r>
          </w:p>
        </w:tc>
      </w:tr>
      <w:tr w:rsidR="00D31A51" w:rsidRPr="00962F3E" w14:paraId="56DC4D7A" w14:textId="77777777" w:rsidTr="00D2545E">
        <w:trPr>
          <w:jc w:val="center"/>
        </w:trPr>
        <w:tc>
          <w:tcPr>
            <w:tcW w:w="3469" w:type="dxa"/>
            <w:shd w:val="clear" w:color="auto" w:fill="auto"/>
            <w:noWrap/>
            <w:vAlign w:val="center"/>
            <w:hideMark/>
          </w:tcPr>
          <w:p w14:paraId="73534778" w14:textId="77777777" w:rsidR="00D31A51" w:rsidRPr="00962F3E" w:rsidRDefault="00D31A51" w:rsidP="008A7CF3">
            <w:pPr>
              <w:pStyle w:val="a5"/>
              <w:spacing w:line="300" w:lineRule="exact"/>
              <w:ind w:firstLine="420"/>
              <w:rPr>
                <w:rFonts w:ascii="Times New Roman"/>
                <w:snapToGrid w:val="0"/>
                <w:color w:val="000000"/>
                <w:kern w:val="0"/>
                <w:sz w:val="21"/>
                <w:szCs w:val="21"/>
              </w:rPr>
            </w:pPr>
            <w:r w:rsidRPr="00962F3E">
              <w:rPr>
                <w:rFonts w:ascii="Times New Roman" w:hint="eastAsia"/>
                <w:snapToGrid w:val="0"/>
                <w:color w:val="000000"/>
                <w:kern w:val="0"/>
                <w:sz w:val="21"/>
                <w:szCs w:val="21"/>
              </w:rPr>
              <w:t>斯里兰卡芒</w:t>
            </w:r>
            <w:r w:rsidRPr="00962F3E">
              <w:rPr>
                <w:rFonts w:ascii="Times New Roman" w:hint="eastAsia"/>
                <w:snapToGrid w:val="0"/>
                <w:color w:val="000000"/>
                <w:kern w:val="0"/>
                <w:sz w:val="21"/>
                <w:szCs w:val="21"/>
              </w:rPr>
              <w:t>811</w:t>
            </w:r>
            <w:r w:rsidRPr="00962F3E">
              <w:rPr>
                <w:rFonts w:ascii="Times New Roman" w:hint="eastAsia"/>
                <w:snapToGrid w:val="0"/>
                <w:color w:val="000000"/>
                <w:kern w:val="0"/>
                <w:sz w:val="21"/>
                <w:szCs w:val="21"/>
              </w:rPr>
              <w:t>号</w:t>
            </w:r>
          </w:p>
        </w:tc>
        <w:tc>
          <w:tcPr>
            <w:tcW w:w="1839" w:type="dxa"/>
            <w:shd w:val="clear" w:color="auto" w:fill="auto"/>
            <w:noWrap/>
            <w:vAlign w:val="center"/>
          </w:tcPr>
          <w:p w14:paraId="5CE9C24D" w14:textId="77777777" w:rsidR="00D31A51" w:rsidRPr="00E850CB" w:rsidRDefault="00D31A51" w:rsidP="00E850CB">
            <w:pPr>
              <w:pStyle w:val="a5"/>
              <w:spacing w:line="300" w:lineRule="exact"/>
              <w:ind w:firstLine="420"/>
              <w:jc w:val="center"/>
              <w:rPr>
                <w:rFonts w:ascii="Times New Roman"/>
                <w:snapToGrid w:val="0"/>
                <w:color w:val="000000"/>
                <w:kern w:val="0"/>
                <w:sz w:val="21"/>
                <w:szCs w:val="21"/>
              </w:rPr>
            </w:pPr>
            <w:r w:rsidRPr="00E850CB">
              <w:rPr>
                <w:rFonts w:ascii="Times New Roman" w:hint="eastAsia"/>
                <w:snapToGrid w:val="0"/>
                <w:color w:val="000000"/>
                <w:kern w:val="0"/>
                <w:sz w:val="21"/>
                <w:szCs w:val="21"/>
              </w:rPr>
              <w:t>648</w:t>
            </w:r>
          </w:p>
        </w:tc>
        <w:tc>
          <w:tcPr>
            <w:tcW w:w="2556" w:type="dxa"/>
            <w:shd w:val="clear" w:color="auto" w:fill="auto"/>
            <w:noWrap/>
            <w:vAlign w:val="center"/>
          </w:tcPr>
          <w:p w14:paraId="0ECFD99E" w14:textId="77777777" w:rsidR="00D31A51" w:rsidRPr="00E850CB" w:rsidRDefault="00D31A51" w:rsidP="00E850CB">
            <w:pPr>
              <w:pStyle w:val="a5"/>
              <w:spacing w:line="300" w:lineRule="exact"/>
              <w:ind w:firstLine="420"/>
              <w:jc w:val="center"/>
              <w:rPr>
                <w:rFonts w:ascii="Times New Roman"/>
                <w:snapToGrid w:val="0"/>
                <w:color w:val="000000"/>
                <w:kern w:val="0"/>
                <w:sz w:val="21"/>
                <w:szCs w:val="21"/>
              </w:rPr>
            </w:pPr>
            <w:r w:rsidRPr="00E850CB">
              <w:rPr>
                <w:rFonts w:ascii="Times New Roman" w:hint="eastAsia"/>
                <w:snapToGrid w:val="0"/>
                <w:color w:val="000000"/>
                <w:kern w:val="0"/>
                <w:sz w:val="21"/>
                <w:szCs w:val="21"/>
              </w:rPr>
              <w:t>99.08%</w:t>
            </w:r>
          </w:p>
        </w:tc>
      </w:tr>
      <w:tr w:rsidR="00D31A51" w:rsidRPr="00962F3E" w14:paraId="77B26BCE" w14:textId="77777777" w:rsidTr="00D2545E">
        <w:trPr>
          <w:jc w:val="center"/>
        </w:trPr>
        <w:tc>
          <w:tcPr>
            <w:tcW w:w="3469" w:type="dxa"/>
            <w:shd w:val="clear" w:color="auto" w:fill="auto"/>
            <w:noWrap/>
            <w:vAlign w:val="center"/>
            <w:hideMark/>
          </w:tcPr>
          <w:p w14:paraId="5C951B4F" w14:textId="77777777" w:rsidR="00D31A51" w:rsidRPr="00962F3E" w:rsidRDefault="00D31A51" w:rsidP="008A7CF3">
            <w:pPr>
              <w:pStyle w:val="a5"/>
              <w:spacing w:line="300" w:lineRule="exact"/>
              <w:ind w:firstLine="420"/>
              <w:rPr>
                <w:rFonts w:ascii="Times New Roman"/>
                <w:snapToGrid w:val="0"/>
                <w:color w:val="000000"/>
                <w:kern w:val="0"/>
                <w:sz w:val="21"/>
                <w:szCs w:val="21"/>
              </w:rPr>
            </w:pPr>
            <w:r w:rsidRPr="00962F3E">
              <w:rPr>
                <w:rFonts w:ascii="Times New Roman" w:hint="eastAsia"/>
                <w:snapToGrid w:val="0"/>
                <w:color w:val="000000"/>
                <w:kern w:val="0"/>
                <w:sz w:val="21"/>
                <w:szCs w:val="21"/>
              </w:rPr>
              <w:t>粤西</w:t>
            </w:r>
            <w:r w:rsidRPr="00962F3E">
              <w:rPr>
                <w:rFonts w:ascii="Times New Roman" w:hint="eastAsia"/>
                <w:snapToGrid w:val="0"/>
                <w:color w:val="000000"/>
                <w:kern w:val="0"/>
                <w:sz w:val="21"/>
                <w:szCs w:val="21"/>
              </w:rPr>
              <w:t>1</w:t>
            </w:r>
            <w:r w:rsidRPr="00962F3E">
              <w:rPr>
                <w:rFonts w:ascii="Times New Roman" w:hint="eastAsia"/>
                <w:snapToGrid w:val="0"/>
                <w:color w:val="000000"/>
                <w:kern w:val="0"/>
                <w:sz w:val="21"/>
                <w:szCs w:val="21"/>
              </w:rPr>
              <w:t>号</w:t>
            </w:r>
          </w:p>
        </w:tc>
        <w:tc>
          <w:tcPr>
            <w:tcW w:w="1839" w:type="dxa"/>
            <w:shd w:val="clear" w:color="auto" w:fill="auto"/>
            <w:noWrap/>
            <w:vAlign w:val="center"/>
          </w:tcPr>
          <w:p w14:paraId="5F45854E" w14:textId="77777777" w:rsidR="00D31A51" w:rsidRPr="00E850CB" w:rsidRDefault="00D31A51" w:rsidP="00E850CB">
            <w:pPr>
              <w:pStyle w:val="a5"/>
              <w:spacing w:line="300" w:lineRule="exact"/>
              <w:ind w:firstLine="420"/>
              <w:jc w:val="center"/>
              <w:rPr>
                <w:rFonts w:ascii="Times New Roman"/>
                <w:snapToGrid w:val="0"/>
                <w:color w:val="000000"/>
                <w:kern w:val="0"/>
                <w:sz w:val="21"/>
                <w:szCs w:val="21"/>
              </w:rPr>
            </w:pPr>
            <w:r w:rsidRPr="00E850CB">
              <w:rPr>
                <w:rFonts w:ascii="Times New Roman" w:hint="eastAsia"/>
                <w:snapToGrid w:val="0"/>
                <w:color w:val="000000"/>
                <w:kern w:val="0"/>
                <w:sz w:val="21"/>
                <w:szCs w:val="21"/>
              </w:rPr>
              <w:t>648</w:t>
            </w:r>
          </w:p>
        </w:tc>
        <w:tc>
          <w:tcPr>
            <w:tcW w:w="2556" w:type="dxa"/>
            <w:shd w:val="clear" w:color="auto" w:fill="auto"/>
            <w:noWrap/>
            <w:vAlign w:val="center"/>
          </w:tcPr>
          <w:p w14:paraId="0917F8DA" w14:textId="77777777" w:rsidR="00D31A51" w:rsidRPr="00E850CB" w:rsidRDefault="00D31A51" w:rsidP="00E850CB">
            <w:pPr>
              <w:pStyle w:val="a5"/>
              <w:spacing w:line="300" w:lineRule="exact"/>
              <w:ind w:firstLine="420"/>
              <w:jc w:val="center"/>
              <w:rPr>
                <w:rFonts w:ascii="Times New Roman"/>
                <w:snapToGrid w:val="0"/>
                <w:color w:val="000000"/>
                <w:kern w:val="0"/>
                <w:sz w:val="21"/>
                <w:szCs w:val="21"/>
              </w:rPr>
            </w:pPr>
            <w:r w:rsidRPr="00E850CB">
              <w:rPr>
                <w:rFonts w:ascii="Times New Roman" w:hint="eastAsia"/>
                <w:snapToGrid w:val="0"/>
                <w:color w:val="000000"/>
                <w:kern w:val="0"/>
                <w:sz w:val="21"/>
                <w:szCs w:val="21"/>
              </w:rPr>
              <w:t>99.08%</w:t>
            </w:r>
          </w:p>
        </w:tc>
      </w:tr>
      <w:tr w:rsidR="00D31A51" w:rsidRPr="00962F3E" w14:paraId="1F72D283" w14:textId="77777777" w:rsidTr="00D2545E">
        <w:trPr>
          <w:jc w:val="center"/>
        </w:trPr>
        <w:tc>
          <w:tcPr>
            <w:tcW w:w="3469" w:type="dxa"/>
            <w:shd w:val="clear" w:color="auto" w:fill="auto"/>
            <w:noWrap/>
            <w:vAlign w:val="center"/>
            <w:hideMark/>
          </w:tcPr>
          <w:p w14:paraId="12DEA8E9" w14:textId="77777777" w:rsidR="00D31A51" w:rsidRPr="00962F3E" w:rsidRDefault="00D31A51" w:rsidP="008A7CF3">
            <w:pPr>
              <w:pStyle w:val="a5"/>
              <w:spacing w:line="300" w:lineRule="exact"/>
              <w:ind w:firstLine="420"/>
              <w:rPr>
                <w:rFonts w:ascii="Times New Roman"/>
                <w:snapToGrid w:val="0"/>
                <w:color w:val="000000"/>
                <w:kern w:val="0"/>
                <w:sz w:val="21"/>
                <w:szCs w:val="21"/>
              </w:rPr>
            </w:pPr>
            <w:r w:rsidRPr="00962F3E">
              <w:rPr>
                <w:rFonts w:ascii="Times New Roman" w:hint="eastAsia"/>
                <w:snapToGrid w:val="0"/>
                <w:color w:val="000000"/>
                <w:kern w:val="0"/>
                <w:sz w:val="21"/>
                <w:szCs w:val="21"/>
              </w:rPr>
              <w:t>肯辛顿芒</w:t>
            </w:r>
          </w:p>
        </w:tc>
        <w:tc>
          <w:tcPr>
            <w:tcW w:w="1839" w:type="dxa"/>
            <w:shd w:val="clear" w:color="auto" w:fill="auto"/>
            <w:noWrap/>
            <w:vAlign w:val="center"/>
          </w:tcPr>
          <w:p w14:paraId="0302BBDB" w14:textId="77777777" w:rsidR="00D31A51" w:rsidRPr="00E850CB" w:rsidRDefault="00D31A51" w:rsidP="00E850CB">
            <w:pPr>
              <w:pStyle w:val="a5"/>
              <w:spacing w:line="300" w:lineRule="exact"/>
              <w:ind w:firstLine="420"/>
              <w:jc w:val="center"/>
              <w:rPr>
                <w:rFonts w:ascii="Times New Roman"/>
                <w:snapToGrid w:val="0"/>
                <w:color w:val="000000"/>
                <w:kern w:val="0"/>
                <w:sz w:val="21"/>
                <w:szCs w:val="21"/>
              </w:rPr>
            </w:pPr>
            <w:r w:rsidRPr="00E850CB">
              <w:rPr>
                <w:rFonts w:ascii="Times New Roman" w:hint="eastAsia"/>
                <w:snapToGrid w:val="0"/>
                <w:color w:val="000000"/>
                <w:kern w:val="0"/>
                <w:sz w:val="21"/>
                <w:szCs w:val="21"/>
              </w:rPr>
              <w:t>649</w:t>
            </w:r>
          </w:p>
        </w:tc>
        <w:tc>
          <w:tcPr>
            <w:tcW w:w="2556" w:type="dxa"/>
            <w:shd w:val="clear" w:color="auto" w:fill="auto"/>
            <w:noWrap/>
            <w:vAlign w:val="center"/>
          </w:tcPr>
          <w:p w14:paraId="1AED5F6F" w14:textId="77777777" w:rsidR="00D31A51" w:rsidRPr="00E850CB" w:rsidRDefault="00D31A51" w:rsidP="00E850CB">
            <w:pPr>
              <w:pStyle w:val="a5"/>
              <w:spacing w:line="300" w:lineRule="exact"/>
              <w:ind w:firstLine="420"/>
              <w:jc w:val="center"/>
              <w:rPr>
                <w:rFonts w:ascii="Times New Roman"/>
                <w:snapToGrid w:val="0"/>
                <w:color w:val="000000"/>
                <w:kern w:val="0"/>
                <w:sz w:val="21"/>
                <w:szCs w:val="21"/>
              </w:rPr>
            </w:pPr>
            <w:r w:rsidRPr="00E850CB">
              <w:rPr>
                <w:rFonts w:ascii="Times New Roman" w:hint="eastAsia"/>
                <w:snapToGrid w:val="0"/>
                <w:color w:val="000000"/>
                <w:kern w:val="0"/>
                <w:sz w:val="21"/>
                <w:szCs w:val="21"/>
              </w:rPr>
              <w:t>99.24%</w:t>
            </w:r>
          </w:p>
        </w:tc>
      </w:tr>
      <w:tr w:rsidR="00D31A51" w:rsidRPr="00962F3E" w14:paraId="022F4C52" w14:textId="77777777" w:rsidTr="00D2545E">
        <w:trPr>
          <w:jc w:val="center"/>
        </w:trPr>
        <w:tc>
          <w:tcPr>
            <w:tcW w:w="3469" w:type="dxa"/>
            <w:shd w:val="clear" w:color="auto" w:fill="auto"/>
            <w:noWrap/>
            <w:vAlign w:val="center"/>
            <w:hideMark/>
          </w:tcPr>
          <w:p w14:paraId="1302A404" w14:textId="77777777" w:rsidR="00D31A51" w:rsidRPr="00962F3E" w:rsidRDefault="00D31A51" w:rsidP="008A7CF3">
            <w:pPr>
              <w:pStyle w:val="a5"/>
              <w:spacing w:line="300" w:lineRule="exact"/>
              <w:ind w:firstLine="420"/>
              <w:rPr>
                <w:rFonts w:ascii="Times New Roman"/>
                <w:snapToGrid w:val="0"/>
                <w:color w:val="000000"/>
                <w:kern w:val="0"/>
                <w:sz w:val="21"/>
                <w:szCs w:val="21"/>
              </w:rPr>
            </w:pPr>
            <w:r w:rsidRPr="00962F3E">
              <w:rPr>
                <w:rFonts w:ascii="Times New Roman" w:hint="eastAsia"/>
                <w:snapToGrid w:val="0"/>
                <w:color w:val="000000"/>
                <w:kern w:val="0"/>
                <w:sz w:val="21"/>
                <w:szCs w:val="21"/>
              </w:rPr>
              <w:t>扁桃芒</w:t>
            </w:r>
          </w:p>
        </w:tc>
        <w:tc>
          <w:tcPr>
            <w:tcW w:w="1839" w:type="dxa"/>
            <w:shd w:val="clear" w:color="auto" w:fill="auto"/>
            <w:noWrap/>
            <w:vAlign w:val="center"/>
          </w:tcPr>
          <w:p w14:paraId="675AD84F" w14:textId="77777777" w:rsidR="00D31A51" w:rsidRPr="00E850CB" w:rsidRDefault="00D31A51" w:rsidP="00E850CB">
            <w:pPr>
              <w:pStyle w:val="a5"/>
              <w:spacing w:line="300" w:lineRule="exact"/>
              <w:ind w:firstLine="420"/>
              <w:jc w:val="center"/>
              <w:rPr>
                <w:rFonts w:ascii="Times New Roman"/>
                <w:snapToGrid w:val="0"/>
                <w:color w:val="000000"/>
                <w:kern w:val="0"/>
                <w:sz w:val="21"/>
                <w:szCs w:val="21"/>
              </w:rPr>
            </w:pPr>
            <w:r w:rsidRPr="00E850CB">
              <w:rPr>
                <w:rFonts w:ascii="Times New Roman" w:hint="eastAsia"/>
                <w:snapToGrid w:val="0"/>
                <w:color w:val="000000"/>
                <w:kern w:val="0"/>
                <w:sz w:val="21"/>
                <w:szCs w:val="21"/>
              </w:rPr>
              <w:t>636</w:t>
            </w:r>
          </w:p>
        </w:tc>
        <w:tc>
          <w:tcPr>
            <w:tcW w:w="2556" w:type="dxa"/>
            <w:shd w:val="clear" w:color="auto" w:fill="auto"/>
            <w:noWrap/>
            <w:vAlign w:val="center"/>
          </w:tcPr>
          <w:p w14:paraId="23294B02" w14:textId="77777777" w:rsidR="00D31A51" w:rsidRPr="00E850CB" w:rsidRDefault="00D31A51" w:rsidP="00E850CB">
            <w:pPr>
              <w:pStyle w:val="a5"/>
              <w:spacing w:line="300" w:lineRule="exact"/>
              <w:ind w:firstLine="420"/>
              <w:jc w:val="center"/>
              <w:rPr>
                <w:rFonts w:ascii="Times New Roman"/>
                <w:snapToGrid w:val="0"/>
                <w:color w:val="000000"/>
                <w:kern w:val="0"/>
                <w:sz w:val="21"/>
                <w:szCs w:val="21"/>
              </w:rPr>
            </w:pPr>
            <w:r w:rsidRPr="00E850CB">
              <w:rPr>
                <w:rFonts w:ascii="Times New Roman" w:hint="eastAsia"/>
                <w:snapToGrid w:val="0"/>
                <w:color w:val="000000"/>
                <w:kern w:val="0"/>
                <w:sz w:val="21"/>
                <w:szCs w:val="21"/>
              </w:rPr>
              <w:t>97.25%</w:t>
            </w:r>
          </w:p>
        </w:tc>
      </w:tr>
      <w:tr w:rsidR="00D31A51" w:rsidRPr="00962F3E" w14:paraId="573D65F7" w14:textId="77777777" w:rsidTr="00D2545E">
        <w:trPr>
          <w:jc w:val="center"/>
        </w:trPr>
        <w:tc>
          <w:tcPr>
            <w:tcW w:w="3469" w:type="dxa"/>
            <w:shd w:val="clear" w:color="auto" w:fill="auto"/>
            <w:noWrap/>
            <w:vAlign w:val="center"/>
            <w:hideMark/>
          </w:tcPr>
          <w:p w14:paraId="6B8F88EE" w14:textId="77777777" w:rsidR="00D31A51" w:rsidRPr="00962F3E" w:rsidRDefault="00D31A51" w:rsidP="008A7CF3">
            <w:pPr>
              <w:pStyle w:val="a5"/>
              <w:spacing w:line="300" w:lineRule="exact"/>
              <w:ind w:firstLine="420"/>
              <w:rPr>
                <w:rFonts w:ascii="Times New Roman"/>
                <w:snapToGrid w:val="0"/>
                <w:color w:val="000000"/>
                <w:kern w:val="0"/>
                <w:sz w:val="21"/>
                <w:szCs w:val="21"/>
              </w:rPr>
            </w:pPr>
            <w:r w:rsidRPr="00962F3E">
              <w:rPr>
                <w:rFonts w:ascii="Times New Roman" w:hint="eastAsia"/>
                <w:snapToGrid w:val="0"/>
                <w:color w:val="000000"/>
                <w:kern w:val="0"/>
                <w:sz w:val="21"/>
                <w:szCs w:val="21"/>
              </w:rPr>
              <w:t>红象牙芒</w:t>
            </w:r>
          </w:p>
        </w:tc>
        <w:tc>
          <w:tcPr>
            <w:tcW w:w="1839" w:type="dxa"/>
            <w:shd w:val="clear" w:color="auto" w:fill="auto"/>
            <w:noWrap/>
            <w:vAlign w:val="center"/>
          </w:tcPr>
          <w:p w14:paraId="7C84F391" w14:textId="77777777" w:rsidR="00D31A51" w:rsidRPr="00E850CB" w:rsidRDefault="00D31A51" w:rsidP="00E850CB">
            <w:pPr>
              <w:pStyle w:val="a5"/>
              <w:spacing w:line="300" w:lineRule="exact"/>
              <w:ind w:firstLine="420"/>
              <w:jc w:val="center"/>
              <w:rPr>
                <w:rFonts w:ascii="Times New Roman"/>
                <w:snapToGrid w:val="0"/>
                <w:color w:val="000000"/>
                <w:kern w:val="0"/>
                <w:sz w:val="21"/>
                <w:szCs w:val="21"/>
              </w:rPr>
            </w:pPr>
            <w:r w:rsidRPr="00E850CB">
              <w:rPr>
                <w:rFonts w:ascii="Times New Roman" w:hint="eastAsia"/>
                <w:snapToGrid w:val="0"/>
                <w:color w:val="000000"/>
                <w:kern w:val="0"/>
                <w:sz w:val="21"/>
                <w:szCs w:val="21"/>
              </w:rPr>
              <w:t>648</w:t>
            </w:r>
          </w:p>
        </w:tc>
        <w:tc>
          <w:tcPr>
            <w:tcW w:w="2556" w:type="dxa"/>
            <w:shd w:val="clear" w:color="auto" w:fill="auto"/>
            <w:noWrap/>
            <w:vAlign w:val="center"/>
          </w:tcPr>
          <w:p w14:paraId="1381022E" w14:textId="77777777" w:rsidR="00D31A51" w:rsidRPr="00E850CB" w:rsidRDefault="00D31A51" w:rsidP="00E850CB">
            <w:pPr>
              <w:pStyle w:val="a5"/>
              <w:spacing w:line="300" w:lineRule="exact"/>
              <w:ind w:firstLine="420"/>
              <w:jc w:val="center"/>
              <w:rPr>
                <w:rFonts w:ascii="Times New Roman"/>
                <w:snapToGrid w:val="0"/>
                <w:color w:val="000000"/>
                <w:kern w:val="0"/>
                <w:sz w:val="21"/>
                <w:szCs w:val="21"/>
              </w:rPr>
            </w:pPr>
            <w:r w:rsidRPr="00E850CB">
              <w:rPr>
                <w:rFonts w:ascii="Times New Roman" w:hint="eastAsia"/>
                <w:snapToGrid w:val="0"/>
                <w:color w:val="000000"/>
                <w:kern w:val="0"/>
                <w:sz w:val="21"/>
                <w:szCs w:val="21"/>
              </w:rPr>
              <w:t>99.08%</w:t>
            </w:r>
          </w:p>
        </w:tc>
      </w:tr>
      <w:tr w:rsidR="00D31A51" w:rsidRPr="00962F3E" w14:paraId="3953D14D" w14:textId="77777777" w:rsidTr="00D2545E">
        <w:trPr>
          <w:jc w:val="center"/>
        </w:trPr>
        <w:tc>
          <w:tcPr>
            <w:tcW w:w="3469" w:type="dxa"/>
            <w:shd w:val="clear" w:color="auto" w:fill="auto"/>
            <w:noWrap/>
            <w:vAlign w:val="center"/>
            <w:hideMark/>
          </w:tcPr>
          <w:p w14:paraId="697DAAF7" w14:textId="77777777" w:rsidR="00D31A51" w:rsidRPr="00962F3E" w:rsidRDefault="00D31A51" w:rsidP="008A7CF3">
            <w:pPr>
              <w:pStyle w:val="a5"/>
              <w:spacing w:line="300" w:lineRule="exact"/>
              <w:ind w:firstLine="420"/>
              <w:rPr>
                <w:rFonts w:ascii="Times New Roman"/>
                <w:snapToGrid w:val="0"/>
                <w:color w:val="000000"/>
                <w:kern w:val="0"/>
                <w:sz w:val="21"/>
                <w:szCs w:val="21"/>
              </w:rPr>
            </w:pPr>
            <w:r w:rsidRPr="00962F3E">
              <w:rPr>
                <w:rFonts w:ascii="Times New Roman" w:hint="eastAsia"/>
                <w:snapToGrid w:val="0"/>
                <w:color w:val="000000"/>
                <w:kern w:val="0"/>
                <w:sz w:val="21"/>
                <w:szCs w:val="21"/>
              </w:rPr>
              <w:t>白象牙芒</w:t>
            </w:r>
          </w:p>
        </w:tc>
        <w:tc>
          <w:tcPr>
            <w:tcW w:w="1839" w:type="dxa"/>
            <w:shd w:val="clear" w:color="auto" w:fill="auto"/>
            <w:noWrap/>
            <w:vAlign w:val="center"/>
          </w:tcPr>
          <w:p w14:paraId="1514B7B3" w14:textId="77777777" w:rsidR="00D31A51" w:rsidRPr="00E850CB" w:rsidRDefault="00D31A51" w:rsidP="00E850CB">
            <w:pPr>
              <w:pStyle w:val="a5"/>
              <w:spacing w:line="300" w:lineRule="exact"/>
              <w:ind w:firstLine="420"/>
              <w:jc w:val="center"/>
              <w:rPr>
                <w:rFonts w:ascii="Times New Roman"/>
                <w:snapToGrid w:val="0"/>
                <w:color w:val="000000"/>
                <w:kern w:val="0"/>
                <w:sz w:val="21"/>
                <w:szCs w:val="21"/>
              </w:rPr>
            </w:pPr>
            <w:r w:rsidRPr="00E850CB">
              <w:rPr>
                <w:rFonts w:ascii="Times New Roman" w:hint="eastAsia"/>
                <w:snapToGrid w:val="0"/>
                <w:color w:val="000000"/>
                <w:kern w:val="0"/>
                <w:sz w:val="21"/>
                <w:szCs w:val="21"/>
              </w:rPr>
              <w:t>646</w:t>
            </w:r>
          </w:p>
        </w:tc>
        <w:tc>
          <w:tcPr>
            <w:tcW w:w="2556" w:type="dxa"/>
            <w:shd w:val="clear" w:color="auto" w:fill="auto"/>
            <w:noWrap/>
            <w:vAlign w:val="center"/>
          </w:tcPr>
          <w:p w14:paraId="56D80C11" w14:textId="77777777" w:rsidR="00D31A51" w:rsidRPr="00E850CB" w:rsidRDefault="00D31A51" w:rsidP="00E850CB">
            <w:pPr>
              <w:pStyle w:val="a5"/>
              <w:spacing w:line="300" w:lineRule="exact"/>
              <w:ind w:firstLine="420"/>
              <w:jc w:val="center"/>
              <w:rPr>
                <w:rFonts w:ascii="Times New Roman"/>
                <w:snapToGrid w:val="0"/>
                <w:color w:val="000000"/>
                <w:kern w:val="0"/>
                <w:sz w:val="21"/>
                <w:szCs w:val="21"/>
              </w:rPr>
            </w:pPr>
            <w:r w:rsidRPr="00E850CB">
              <w:rPr>
                <w:rFonts w:ascii="Times New Roman" w:hint="eastAsia"/>
                <w:snapToGrid w:val="0"/>
                <w:color w:val="000000"/>
                <w:kern w:val="0"/>
                <w:sz w:val="21"/>
                <w:szCs w:val="21"/>
              </w:rPr>
              <w:t>98.78%</w:t>
            </w:r>
          </w:p>
        </w:tc>
      </w:tr>
      <w:tr w:rsidR="00D31A51" w:rsidRPr="00962F3E" w14:paraId="0B70EF3E" w14:textId="77777777" w:rsidTr="00D2545E">
        <w:trPr>
          <w:jc w:val="center"/>
        </w:trPr>
        <w:tc>
          <w:tcPr>
            <w:tcW w:w="3469" w:type="dxa"/>
            <w:shd w:val="clear" w:color="auto" w:fill="auto"/>
            <w:noWrap/>
            <w:vAlign w:val="center"/>
            <w:hideMark/>
          </w:tcPr>
          <w:p w14:paraId="5F914ABE" w14:textId="77777777" w:rsidR="00D31A51" w:rsidRPr="00962F3E" w:rsidRDefault="00D31A51" w:rsidP="008A7CF3">
            <w:pPr>
              <w:pStyle w:val="a5"/>
              <w:spacing w:line="300" w:lineRule="exact"/>
              <w:ind w:firstLine="420"/>
              <w:rPr>
                <w:rFonts w:ascii="Times New Roman"/>
                <w:snapToGrid w:val="0"/>
                <w:color w:val="000000"/>
                <w:kern w:val="0"/>
                <w:sz w:val="21"/>
                <w:szCs w:val="21"/>
              </w:rPr>
            </w:pPr>
            <w:r w:rsidRPr="00962F3E">
              <w:rPr>
                <w:rFonts w:ascii="Times New Roman" w:hint="eastAsia"/>
                <w:snapToGrid w:val="0"/>
                <w:color w:val="000000"/>
                <w:kern w:val="0"/>
                <w:sz w:val="21"/>
                <w:szCs w:val="21"/>
              </w:rPr>
              <w:t>三年杧</w:t>
            </w:r>
          </w:p>
        </w:tc>
        <w:tc>
          <w:tcPr>
            <w:tcW w:w="1839" w:type="dxa"/>
            <w:shd w:val="clear" w:color="auto" w:fill="auto"/>
            <w:noWrap/>
            <w:vAlign w:val="center"/>
          </w:tcPr>
          <w:p w14:paraId="63ED37B5" w14:textId="77777777" w:rsidR="00D31A51" w:rsidRPr="00E850CB" w:rsidRDefault="00D31A51" w:rsidP="00E850CB">
            <w:pPr>
              <w:pStyle w:val="a5"/>
              <w:spacing w:line="300" w:lineRule="exact"/>
              <w:ind w:firstLine="420"/>
              <w:jc w:val="center"/>
              <w:rPr>
                <w:rFonts w:ascii="Times New Roman"/>
                <w:snapToGrid w:val="0"/>
                <w:color w:val="000000"/>
                <w:kern w:val="0"/>
                <w:sz w:val="21"/>
                <w:szCs w:val="21"/>
              </w:rPr>
            </w:pPr>
            <w:r w:rsidRPr="00E850CB">
              <w:rPr>
                <w:rFonts w:ascii="Times New Roman" w:hint="eastAsia"/>
                <w:snapToGrid w:val="0"/>
                <w:color w:val="000000"/>
                <w:kern w:val="0"/>
                <w:sz w:val="21"/>
                <w:szCs w:val="21"/>
              </w:rPr>
              <w:t>647</w:t>
            </w:r>
          </w:p>
        </w:tc>
        <w:tc>
          <w:tcPr>
            <w:tcW w:w="2556" w:type="dxa"/>
            <w:shd w:val="clear" w:color="auto" w:fill="auto"/>
            <w:noWrap/>
            <w:vAlign w:val="center"/>
          </w:tcPr>
          <w:p w14:paraId="1E7F0F0C" w14:textId="77777777" w:rsidR="00D31A51" w:rsidRPr="00E850CB" w:rsidRDefault="00D31A51" w:rsidP="00E850CB">
            <w:pPr>
              <w:pStyle w:val="a5"/>
              <w:spacing w:line="300" w:lineRule="exact"/>
              <w:ind w:firstLine="420"/>
              <w:jc w:val="center"/>
              <w:rPr>
                <w:rFonts w:ascii="Times New Roman"/>
                <w:snapToGrid w:val="0"/>
                <w:color w:val="000000"/>
                <w:kern w:val="0"/>
                <w:sz w:val="21"/>
                <w:szCs w:val="21"/>
              </w:rPr>
            </w:pPr>
            <w:r w:rsidRPr="00E850CB">
              <w:rPr>
                <w:rFonts w:ascii="Times New Roman" w:hint="eastAsia"/>
                <w:snapToGrid w:val="0"/>
                <w:color w:val="000000"/>
                <w:kern w:val="0"/>
                <w:sz w:val="21"/>
                <w:szCs w:val="21"/>
              </w:rPr>
              <w:t>98.93%</w:t>
            </w:r>
          </w:p>
        </w:tc>
      </w:tr>
      <w:tr w:rsidR="00D31A51" w:rsidRPr="00962F3E" w14:paraId="00D647B3" w14:textId="77777777" w:rsidTr="00D2545E">
        <w:trPr>
          <w:jc w:val="center"/>
        </w:trPr>
        <w:tc>
          <w:tcPr>
            <w:tcW w:w="3469" w:type="dxa"/>
            <w:shd w:val="clear" w:color="auto" w:fill="auto"/>
            <w:noWrap/>
            <w:vAlign w:val="center"/>
            <w:hideMark/>
          </w:tcPr>
          <w:p w14:paraId="0696D3A0" w14:textId="77777777" w:rsidR="00D31A51" w:rsidRPr="00962F3E" w:rsidRDefault="00D31A51" w:rsidP="008A7CF3">
            <w:pPr>
              <w:pStyle w:val="a5"/>
              <w:spacing w:line="300" w:lineRule="exact"/>
              <w:ind w:firstLine="420"/>
              <w:rPr>
                <w:rFonts w:ascii="Times New Roman"/>
                <w:snapToGrid w:val="0"/>
                <w:color w:val="000000"/>
                <w:kern w:val="0"/>
                <w:sz w:val="21"/>
                <w:szCs w:val="21"/>
              </w:rPr>
            </w:pPr>
            <w:r w:rsidRPr="00962F3E">
              <w:rPr>
                <w:rFonts w:ascii="Times New Roman" w:hint="eastAsia"/>
                <w:snapToGrid w:val="0"/>
                <w:color w:val="000000"/>
                <w:kern w:val="0"/>
                <w:sz w:val="21"/>
                <w:szCs w:val="21"/>
              </w:rPr>
              <w:t>黄象牙芒</w:t>
            </w:r>
          </w:p>
        </w:tc>
        <w:tc>
          <w:tcPr>
            <w:tcW w:w="1839" w:type="dxa"/>
            <w:shd w:val="clear" w:color="auto" w:fill="auto"/>
            <w:noWrap/>
            <w:vAlign w:val="center"/>
          </w:tcPr>
          <w:p w14:paraId="63415A25" w14:textId="77777777" w:rsidR="00D31A51" w:rsidRPr="00E850CB" w:rsidRDefault="00D31A51" w:rsidP="00E850CB">
            <w:pPr>
              <w:pStyle w:val="a5"/>
              <w:spacing w:line="300" w:lineRule="exact"/>
              <w:ind w:firstLine="420"/>
              <w:jc w:val="center"/>
              <w:rPr>
                <w:rFonts w:ascii="Times New Roman"/>
                <w:snapToGrid w:val="0"/>
                <w:color w:val="000000"/>
                <w:kern w:val="0"/>
                <w:sz w:val="21"/>
                <w:szCs w:val="21"/>
              </w:rPr>
            </w:pPr>
            <w:r w:rsidRPr="00E850CB">
              <w:rPr>
                <w:rFonts w:ascii="Times New Roman" w:hint="eastAsia"/>
                <w:snapToGrid w:val="0"/>
                <w:color w:val="000000"/>
                <w:kern w:val="0"/>
                <w:sz w:val="21"/>
                <w:szCs w:val="21"/>
              </w:rPr>
              <w:t>644</w:t>
            </w:r>
          </w:p>
        </w:tc>
        <w:tc>
          <w:tcPr>
            <w:tcW w:w="2556" w:type="dxa"/>
            <w:shd w:val="clear" w:color="auto" w:fill="auto"/>
            <w:noWrap/>
            <w:vAlign w:val="center"/>
          </w:tcPr>
          <w:p w14:paraId="5D2C200C" w14:textId="77777777" w:rsidR="00D31A51" w:rsidRPr="00E850CB" w:rsidRDefault="00D31A51" w:rsidP="00E850CB">
            <w:pPr>
              <w:pStyle w:val="a5"/>
              <w:spacing w:line="300" w:lineRule="exact"/>
              <w:ind w:firstLine="420"/>
              <w:jc w:val="center"/>
              <w:rPr>
                <w:rFonts w:ascii="Times New Roman"/>
                <w:snapToGrid w:val="0"/>
                <w:color w:val="000000"/>
                <w:kern w:val="0"/>
                <w:sz w:val="21"/>
                <w:szCs w:val="21"/>
              </w:rPr>
            </w:pPr>
            <w:r w:rsidRPr="00E850CB">
              <w:rPr>
                <w:rFonts w:ascii="Times New Roman" w:hint="eastAsia"/>
                <w:snapToGrid w:val="0"/>
                <w:color w:val="000000"/>
                <w:kern w:val="0"/>
                <w:sz w:val="21"/>
                <w:szCs w:val="21"/>
              </w:rPr>
              <w:t>98.47%</w:t>
            </w:r>
          </w:p>
        </w:tc>
      </w:tr>
      <w:tr w:rsidR="00D31A51" w:rsidRPr="00962F3E" w14:paraId="33AAC2EE" w14:textId="77777777" w:rsidTr="00D2545E">
        <w:trPr>
          <w:jc w:val="center"/>
        </w:trPr>
        <w:tc>
          <w:tcPr>
            <w:tcW w:w="3469" w:type="dxa"/>
            <w:shd w:val="clear" w:color="auto" w:fill="auto"/>
            <w:noWrap/>
            <w:vAlign w:val="center"/>
            <w:hideMark/>
          </w:tcPr>
          <w:p w14:paraId="3789619D" w14:textId="77777777" w:rsidR="00D31A51" w:rsidRPr="00962F3E" w:rsidRDefault="00D31A51" w:rsidP="008A7CF3">
            <w:pPr>
              <w:pStyle w:val="a5"/>
              <w:spacing w:line="300" w:lineRule="exact"/>
              <w:ind w:firstLine="420"/>
              <w:rPr>
                <w:rFonts w:ascii="Times New Roman"/>
                <w:snapToGrid w:val="0"/>
                <w:color w:val="000000"/>
                <w:kern w:val="0"/>
                <w:sz w:val="21"/>
                <w:szCs w:val="21"/>
              </w:rPr>
            </w:pPr>
            <w:r w:rsidRPr="00962F3E">
              <w:rPr>
                <w:rFonts w:ascii="Times New Roman" w:hint="eastAsia"/>
                <w:snapToGrid w:val="0"/>
                <w:color w:val="000000"/>
                <w:kern w:val="0"/>
                <w:sz w:val="21"/>
                <w:szCs w:val="21"/>
              </w:rPr>
              <w:t>台农</w:t>
            </w:r>
            <w:r w:rsidRPr="00962F3E">
              <w:rPr>
                <w:rFonts w:ascii="Times New Roman" w:hint="eastAsia"/>
                <w:snapToGrid w:val="0"/>
                <w:color w:val="000000"/>
                <w:kern w:val="0"/>
                <w:sz w:val="21"/>
                <w:szCs w:val="21"/>
              </w:rPr>
              <w:t>1</w:t>
            </w:r>
            <w:r w:rsidRPr="00962F3E">
              <w:rPr>
                <w:rFonts w:ascii="Times New Roman" w:hint="eastAsia"/>
                <w:snapToGrid w:val="0"/>
                <w:color w:val="000000"/>
                <w:kern w:val="0"/>
                <w:sz w:val="21"/>
                <w:szCs w:val="21"/>
              </w:rPr>
              <w:t>号</w:t>
            </w:r>
          </w:p>
        </w:tc>
        <w:tc>
          <w:tcPr>
            <w:tcW w:w="1839" w:type="dxa"/>
            <w:shd w:val="clear" w:color="auto" w:fill="auto"/>
            <w:noWrap/>
            <w:vAlign w:val="center"/>
          </w:tcPr>
          <w:p w14:paraId="2C7297BC" w14:textId="77777777" w:rsidR="00D31A51" w:rsidRPr="00E850CB" w:rsidRDefault="00D31A51" w:rsidP="00E850CB">
            <w:pPr>
              <w:pStyle w:val="a5"/>
              <w:spacing w:line="300" w:lineRule="exact"/>
              <w:ind w:firstLine="420"/>
              <w:jc w:val="center"/>
              <w:rPr>
                <w:rFonts w:ascii="Times New Roman"/>
                <w:snapToGrid w:val="0"/>
                <w:color w:val="000000"/>
                <w:kern w:val="0"/>
                <w:sz w:val="21"/>
                <w:szCs w:val="21"/>
              </w:rPr>
            </w:pPr>
            <w:r w:rsidRPr="00E850CB">
              <w:rPr>
                <w:rFonts w:ascii="Times New Roman" w:hint="eastAsia"/>
                <w:snapToGrid w:val="0"/>
                <w:color w:val="000000"/>
                <w:kern w:val="0"/>
                <w:sz w:val="21"/>
                <w:szCs w:val="21"/>
              </w:rPr>
              <w:t>652</w:t>
            </w:r>
          </w:p>
        </w:tc>
        <w:tc>
          <w:tcPr>
            <w:tcW w:w="2556" w:type="dxa"/>
            <w:shd w:val="clear" w:color="auto" w:fill="auto"/>
            <w:noWrap/>
            <w:vAlign w:val="center"/>
          </w:tcPr>
          <w:p w14:paraId="4333C21E" w14:textId="77777777" w:rsidR="00D31A51" w:rsidRPr="00E850CB" w:rsidRDefault="00D31A51" w:rsidP="00E850CB">
            <w:pPr>
              <w:pStyle w:val="a5"/>
              <w:spacing w:line="300" w:lineRule="exact"/>
              <w:ind w:firstLine="420"/>
              <w:jc w:val="center"/>
              <w:rPr>
                <w:rFonts w:ascii="Times New Roman"/>
                <w:snapToGrid w:val="0"/>
                <w:color w:val="000000"/>
                <w:kern w:val="0"/>
                <w:sz w:val="21"/>
                <w:szCs w:val="21"/>
              </w:rPr>
            </w:pPr>
            <w:r w:rsidRPr="00E850CB">
              <w:rPr>
                <w:rFonts w:ascii="Times New Roman" w:hint="eastAsia"/>
                <w:snapToGrid w:val="0"/>
                <w:color w:val="000000"/>
                <w:kern w:val="0"/>
                <w:sz w:val="21"/>
                <w:szCs w:val="21"/>
              </w:rPr>
              <w:t>99.69%</w:t>
            </w:r>
          </w:p>
        </w:tc>
      </w:tr>
      <w:tr w:rsidR="00D31A51" w:rsidRPr="00962F3E" w14:paraId="0122E325" w14:textId="77777777" w:rsidTr="00D2545E">
        <w:trPr>
          <w:jc w:val="center"/>
        </w:trPr>
        <w:tc>
          <w:tcPr>
            <w:tcW w:w="3469" w:type="dxa"/>
            <w:shd w:val="clear" w:color="auto" w:fill="auto"/>
            <w:noWrap/>
            <w:vAlign w:val="center"/>
            <w:hideMark/>
          </w:tcPr>
          <w:p w14:paraId="3904E99F" w14:textId="77777777" w:rsidR="00D31A51" w:rsidRPr="00962F3E" w:rsidRDefault="00D31A51" w:rsidP="008A7CF3">
            <w:pPr>
              <w:pStyle w:val="a5"/>
              <w:spacing w:line="300" w:lineRule="exact"/>
              <w:ind w:firstLine="420"/>
              <w:rPr>
                <w:rFonts w:ascii="Times New Roman"/>
                <w:snapToGrid w:val="0"/>
                <w:color w:val="000000"/>
                <w:kern w:val="0"/>
                <w:sz w:val="21"/>
                <w:szCs w:val="21"/>
              </w:rPr>
            </w:pPr>
            <w:r w:rsidRPr="00962F3E">
              <w:rPr>
                <w:rFonts w:ascii="Times New Roman" w:hint="eastAsia"/>
                <w:snapToGrid w:val="0"/>
                <w:color w:val="000000"/>
                <w:kern w:val="0"/>
                <w:sz w:val="21"/>
                <w:szCs w:val="21"/>
              </w:rPr>
              <w:t>红芒</w:t>
            </w:r>
            <w:r w:rsidRPr="00962F3E">
              <w:rPr>
                <w:rFonts w:ascii="Times New Roman" w:hint="eastAsia"/>
                <w:snapToGrid w:val="0"/>
                <w:color w:val="000000"/>
                <w:kern w:val="0"/>
                <w:sz w:val="21"/>
                <w:szCs w:val="21"/>
              </w:rPr>
              <w:t>6</w:t>
            </w:r>
            <w:r w:rsidRPr="00962F3E">
              <w:rPr>
                <w:rFonts w:ascii="Times New Roman" w:hint="eastAsia"/>
                <w:snapToGrid w:val="0"/>
                <w:color w:val="000000"/>
                <w:kern w:val="0"/>
                <w:sz w:val="21"/>
                <w:szCs w:val="21"/>
              </w:rPr>
              <w:t>号</w:t>
            </w:r>
            <w:r w:rsidRPr="00962F3E">
              <w:rPr>
                <w:rFonts w:ascii="Times New Roman" w:hint="eastAsia"/>
                <w:snapToGrid w:val="0"/>
                <w:color w:val="000000"/>
                <w:kern w:val="0"/>
                <w:sz w:val="21"/>
                <w:szCs w:val="21"/>
              </w:rPr>
              <w:t>(</w:t>
            </w:r>
            <w:r w:rsidRPr="00962F3E">
              <w:rPr>
                <w:rFonts w:ascii="Times New Roman" w:hint="eastAsia"/>
                <w:snapToGrid w:val="0"/>
                <w:color w:val="000000"/>
                <w:kern w:val="0"/>
                <w:sz w:val="21"/>
                <w:szCs w:val="21"/>
              </w:rPr>
              <w:t>吉禄、吉尔</w:t>
            </w:r>
            <w:r w:rsidRPr="00962F3E">
              <w:rPr>
                <w:rFonts w:ascii="Times New Roman" w:hint="eastAsia"/>
                <w:snapToGrid w:val="0"/>
                <w:color w:val="000000"/>
                <w:kern w:val="0"/>
                <w:sz w:val="21"/>
                <w:szCs w:val="21"/>
              </w:rPr>
              <w:t>)</w:t>
            </w:r>
          </w:p>
        </w:tc>
        <w:tc>
          <w:tcPr>
            <w:tcW w:w="1839" w:type="dxa"/>
            <w:shd w:val="clear" w:color="auto" w:fill="auto"/>
            <w:noWrap/>
            <w:vAlign w:val="center"/>
          </w:tcPr>
          <w:p w14:paraId="0C834558" w14:textId="77777777" w:rsidR="00D31A51" w:rsidRPr="00E850CB" w:rsidRDefault="00D31A51" w:rsidP="00E850CB">
            <w:pPr>
              <w:pStyle w:val="a5"/>
              <w:spacing w:line="300" w:lineRule="exact"/>
              <w:ind w:firstLine="420"/>
              <w:jc w:val="center"/>
              <w:rPr>
                <w:rFonts w:ascii="Times New Roman"/>
                <w:snapToGrid w:val="0"/>
                <w:color w:val="000000"/>
                <w:kern w:val="0"/>
                <w:sz w:val="21"/>
                <w:szCs w:val="21"/>
              </w:rPr>
            </w:pPr>
            <w:r w:rsidRPr="00E850CB">
              <w:rPr>
                <w:rFonts w:ascii="Times New Roman" w:hint="eastAsia"/>
                <w:snapToGrid w:val="0"/>
                <w:color w:val="000000"/>
                <w:kern w:val="0"/>
                <w:sz w:val="21"/>
                <w:szCs w:val="21"/>
              </w:rPr>
              <w:t>649</w:t>
            </w:r>
          </w:p>
        </w:tc>
        <w:tc>
          <w:tcPr>
            <w:tcW w:w="2556" w:type="dxa"/>
            <w:shd w:val="clear" w:color="auto" w:fill="auto"/>
            <w:noWrap/>
            <w:vAlign w:val="center"/>
          </w:tcPr>
          <w:p w14:paraId="2307E683" w14:textId="77777777" w:rsidR="00D31A51" w:rsidRPr="00E850CB" w:rsidRDefault="00D31A51" w:rsidP="00E850CB">
            <w:pPr>
              <w:pStyle w:val="a5"/>
              <w:spacing w:line="300" w:lineRule="exact"/>
              <w:ind w:firstLine="420"/>
              <w:jc w:val="center"/>
              <w:rPr>
                <w:rFonts w:ascii="Times New Roman"/>
                <w:snapToGrid w:val="0"/>
                <w:color w:val="000000"/>
                <w:kern w:val="0"/>
                <w:sz w:val="21"/>
                <w:szCs w:val="21"/>
              </w:rPr>
            </w:pPr>
            <w:r w:rsidRPr="00E850CB">
              <w:rPr>
                <w:rFonts w:ascii="Times New Roman" w:hint="eastAsia"/>
                <w:snapToGrid w:val="0"/>
                <w:color w:val="000000"/>
                <w:kern w:val="0"/>
                <w:sz w:val="21"/>
                <w:szCs w:val="21"/>
              </w:rPr>
              <w:t>99.24%</w:t>
            </w:r>
          </w:p>
        </w:tc>
      </w:tr>
      <w:tr w:rsidR="00D31A51" w:rsidRPr="00962F3E" w14:paraId="22259A19" w14:textId="77777777" w:rsidTr="00D2545E">
        <w:trPr>
          <w:jc w:val="center"/>
        </w:trPr>
        <w:tc>
          <w:tcPr>
            <w:tcW w:w="3469" w:type="dxa"/>
            <w:shd w:val="clear" w:color="auto" w:fill="auto"/>
            <w:noWrap/>
            <w:vAlign w:val="center"/>
            <w:hideMark/>
          </w:tcPr>
          <w:p w14:paraId="3270B4B8" w14:textId="77777777" w:rsidR="00D31A51" w:rsidRPr="00962F3E" w:rsidRDefault="00D31A51" w:rsidP="008A7CF3">
            <w:pPr>
              <w:pStyle w:val="a5"/>
              <w:spacing w:line="300" w:lineRule="exact"/>
              <w:ind w:firstLine="420"/>
              <w:rPr>
                <w:rFonts w:ascii="Times New Roman"/>
                <w:snapToGrid w:val="0"/>
                <w:color w:val="000000"/>
                <w:kern w:val="0"/>
                <w:sz w:val="21"/>
                <w:szCs w:val="21"/>
              </w:rPr>
            </w:pPr>
            <w:r w:rsidRPr="00962F3E">
              <w:rPr>
                <w:rFonts w:ascii="Times New Roman" w:hint="eastAsia"/>
                <w:snapToGrid w:val="0"/>
                <w:color w:val="000000"/>
                <w:kern w:val="0"/>
                <w:sz w:val="21"/>
                <w:szCs w:val="21"/>
              </w:rPr>
              <w:t>吕宋芒</w:t>
            </w:r>
          </w:p>
        </w:tc>
        <w:tc>
          <w:tcPr>
            <w:tcW w:w="1839" w:type="dxa"/>
            <w:shd w:val="clear" w:color="auto" w:fill="auto"/>
            <w:noWrap/>
            <w:vAlign w:val="center"/>
          </w:tcPr>
          <w:p w14:paraId="28D1CC1D" w14:textId="77777777" w:rsidR="00D31A51" w:rsidRPr="00E850CB" w:rsidRDefault="00D31A51" w:rsidP="00E850CB">
            <w:pPr>
              <w:pStyle w:val="a5"/>
              <w:spacing w:line="300" w:lineRule="exact"/>
              <w:ind w:firstLine="420"/>
              <w:jc w:val="center"/>
              <w:rPr>
                <w:rFonts w:ascii="Times New Roman"/>
                <w:snapToGrid w:val="0"/>
                <w:color w:val="000000"/>
                <w:kern w:val="0"/>
                <w:sz w:val="21"/>
                <w:szCs w:val="21"/>
              </w:rPr>
            </w:pPr>
            <w:r w:rsidRPr="00E850CB">
              <w:rPr>
                <w:rFonts w:ascii="Times New Roman" w:hint="eastAsia"/>
                <w:snapToGrid w:val="0"/>
                <w:color w:val="000000"/>
                <w:kern w:val="0"/>
                <w:sz w:val="21"/>
                <w:szCs w:val="21"/>
              </w:rPr>
              <w:t>642</w:t>
            </w:r>
          </w:p>
        </w:tc>
        <w:tc>
          <w:tcPr>
            <w:tcW w:w="2556" w:type="dxa"/>
            <w:shd w:val="clear" w:color="auto" w:fill="auto"/>
            <w:noWrap/>
            <w:vAlign w:val="center"/>
          </w:tcPr>
          <w:p w14:paraId="13904EA4" w14:textId="77777777" w:rsidR="00D31A51" w:rsidRPr="00E850CB" w:rsidRDefault="00D31A51" w:rsidP="00E850CB">
            <w:pPr>
              <w:pStyle w:val="a5"/>
              <w:spacing w:line="300" w:lineRule="exact"/>
              <w:ind w:firstLine="420"/>
              <w:jc w:val="center"/>
              <w:rPr>
                <w:rFonts w:ascii="Times New Roman"/>
                <w:snapToGrid w:val="0"/>
                <w:color w:val="000000"/>
                <w:kern w:val="0"/>
                <w:sz w:val="21"/>
                <w:szCs w:val="21"/>
              </w:rPr>
            </w:pPr>
            <w:r w:rsidRPr="00E850CB">
              <w:rPr>
                <w:rFonts w:ascii="Times New Roman" w:hint="eastAsia"/>
                <w:snapToGrid w:val="0"/>
                <w:color w:val="000000"/>
                <w:kern w:val="0"/>
                <w:sz w:val="21"/>
                <w:szCs w:val="21"/>
              </w:rPr>
              <w:t>98.17%</w:t>
            </w:r>
          </w:p>
        </w:tc>
      </w:tr>
      <w:tr w:rsidR="00D31A51" w:rsidRPr="00962F3E" w14:paraId="1628EE18" w14:textId="77777777" w:rsidTr="00D2545E">
        <w:trPr>
          <w:jc w:val="center"/>
        </w:trPr>
        <w:tc>
          <w:tcPr>
            <w:tcW w:w="3469" w:type="dxa"/>
            <w:shd w:val="clear" w:color="auto" w:fill="auto"/>
            <w:noWrap/>
            <w:vAlign w:val="center"/>
            <w:hideMark/>
          </w:tcPr>
          <w:p w14:paraId="179568DE" w14:textId="77777777" w:rsidR="00D31A51" w:rsidRPr="00962F3E" w:rsidRDefault="00D31A51" w:rsidP="008A7CF3">
            <w:pPr>
              <w:pStyle w:val="a5"/>
              <w:spacing w:line="300" w:lineRule="exact"/>
              <w:ind w:firstLine="420"/>
              <w:rPr>
                <w:rFonts w:ascii="Times New Roman"/>
                <w:snapToGrid w:val="0"/>
                <w:color w:val="000000"/>
                <w:kern w:val="0"/>
                <w:sz w:val="21"/>
                <w:szCs w:val="21"/>
              </w:rPr>
            </w:pPr>
            <w:proofErr w:type="gramStart"/>
            <w:r w:rsidRPr="00962F3E">
              <w:rPr>
                <w:rFonts w:ascii="Times New Roman" w:hint="eastAsia"/>
                <w:snapToGrid w:val="0"/>
                <w:color w:val="000000"/>
                <w:kern w:val="0"/>
                <w:sz w:val="21"/>
                <w:szCs w:val="21"/>
              </w:rPr>
              <w:t>串芒</w:t>
            </w:r>
            <w:proofErr w:type="gramEnd"/>
          </w:p>
        </w:tc>
        <w:tc>
          <w:tcPr>
            <w:tcW w:w="1839" w:type="dxa"/>
            <w:shd w:val="clear" w:color="auto" w:fill="auto"/>
            <w:noWrap/>
            <w:vAlign w:val="center"/>
          </w:tcPr>
          <w:p w14:paraId="59E4DC2F" w14:textId="77777777" w:rsidR="00D31A51" w:rsidRPr="00E850CB" w:rsidRDefault="00D31A51" w:rsidP="00E850CB">
            <w:pPr>
              <w:pStyle w:val="a5"/>
              <w:spacing w:line="300" w:lineRule="exact"/>
              <w:ind w:firstLine="420"/>
              <w:jc w:val="center"/>
              <w:rPr>
                <w:rFonts w:ascii="Times New Roman"/>
                <w:snapToGrid w:val="0"/>
                <w:color w:val="000000"/>
                <w:kern w:val="0"/>
                <w:sz w:val="21"/>
                <w:szCs w:val="21"/>
              </w:rPr>
            </w:pPr>
            <w:r w:rsidRPr="00E850CB">
              <w:rPr>
                <w:rFonts w:ascii="Times New Roman" w:hint="eastAsia"/>
                <w:snapToGrid w:val="0"/>
                <w:color w:val="000000"/>
                <w:kern w:val="0"/>
                <w:sz w:val="21"/>
                <w:szCs w:val="21"/>
              </w:rPr>
              <w:t>644</w:t>
            </w:r>
          </w:p>
        </w:tc>
        <w:tc>
          <w:tcPr>
            <w:tcW w:w="2556" w:type="dxa"/>
            <w:shd w:val="clear" w:color="auto" w:fill="auto"/>
            <w:noWrap/>
            <w:vAlign w:val="center"/>
          </w:tcPr>
          <w:p w14:paraId="3BDFDCDD" w14:textId="77777777" w:rsidR="00D31A51" w:rsidRPr="00E850CB" w:rsidRDefault="00D31A51" w:rsidP="00E850CB">
            <w:pPr>
              <w:pStyle w:val="a5"/>
              <w:spacing w:line="300" w:lineRule="exact"/>
              <w:ind w:firstLine="420"/>
              <w:jc w:val="center"/>
              <w:rPr>
                <w:rFonts w:ascii="Times New Roman"/>
                <w:snapToGrid w:val="0"/>
                <w:color w:val="000000"/>
                <w:kern w:val="0"/>
                <w:sz w:val="21"/>
                <w:szCs w:val="21"/>
              </w:rPr>
            </w:pPr>
            <w:r w:rsidRPr="00E850CB">
              <w:rPr>
                <w:rFonts w:ascii="Times New Roman" w:hint="eastAsia"/>
                <w:snapToGrid w:val="0"/>
                <w:color w:val="000000"/>
                <w:kern w:val="0"/>
                <w:sz w:val="21"/>
                <w:szCs w:val="21"/>
              </w:rPr>
              <w:t>98.47%</w:t>
            </w:r>
          </w:p>
        </w:tc>
      </w:tr>
      <w:tr w:rsidR="00D31A51" w:rsidRPr="00962F3E" w14:paraId="310F50E7" w14:textId="77777777" w:rsidTr="00D2545E">
        <w:trPr>
          <w:jc w:val="center"/>
        </w:trPr>
        <w:tc>
          <w:tcPr>
            <w:tcW w:w="3469" w:type="dxa"/>
            <w:shd w:val="clear" w:color="auto" w:fill="auto"/>
            <w:noWrap/>
            <w:vAlign w:val="center"/>
            <w:hideMark/>
          </w:tcPr>
          <w:p w14:paraId="3B42C019" w14:textId="77777777" w:rsidR="00D31A51" w:rsidRPr="00962F3E" w:rsidRDefault="00D31A51" w:rsidP="008A7CF3">
            <w:pPr>
              <w:pStyle w:val="a5"/>
              <w:spacing w:line="300" w:lineRule="exact"/>
              <w:ind w:firstLine="420"/>
              <w:rPr>
                <w:rFonts w:ascii="Times New Roman"/>
                <w:snapToGrid w:val="0"/>
                <w:color w:val="000000"/>
                <w:kern w:val="0"/>
                <w:sz w:val="21"/>
                <w:szCs w:val="21"/>
              </w:rPr>
            </w:pPr>
            <w:r w:rsidRPr="00962F3E">
              <w:rPr>
                <w:rFonts w:ascii="Times New Roman" w:hint="eastAsia"/>
                <w:snapToGrid w:val="0"/>
                <w:color w:val="000000"/>
                <w:kern w:val="0"/>
                <w:sz w:val="21"/>
                <w:szCs w:val="21"/>
              </w:rPr>
              <w:t>贵妃芒</w:t>
            </w:r>
          </w:p>
        </w:tc>
        <w:tc>
          <w:tcPr>
            <w:tcW w:w="1839" w:type="dxa"/>
            <w:shd w:val="clear" w:color="auto" w:fill="auto"/>
            <w:noWrap/>
            <w:vAlign w:val="center"/>
          </w:tcPr>
          <w:p w14:paraId="0AD04D76" w14:textId="77777777" w:rsidR="00D31A51" w:rsidRPr="00E850CB" w:rsidRDefault="00D31A51" w:rsidP="00E850CB">
            <w:pPr>
              <w:pStyle w:val="a5"/>
              <w:spacing w:line="300" w:lineRule="exact"/>
              <w:ind w:firstLine="420"/>
              <w:jc w:val="center"/>
              <w:rPr>
                <w:rFonts w:ascii="Times New Roman"/>
                <w:snapToGrid w:val="0"/>
                <w:color w:val="000000"/>
                <w:kern w:val="0"/>
                <w:sz w:val="21"/>
                <w:szCs w:val="21"/>
              </w:rPr>
            </w:pPr>
            <w:r w:rsidRPr="00E850CB">
              <w:rPr>
                <w:rFonts w:ascii="Times New Roman" w:hint="eastAsia"/>
                <w:snapToGrid w:val="0"/>
                <w:color w:val="000000"/>
                <w:kern w:val="0"/>
                <w:sz w:val="21"/>
                <w:szCs w:val="21"/>
              </w:rPr>
              <w:t>647</w:t>
            </w:r>
          </w:p>
        </w:tc>
        <w:tc>
          <w:tcPr>
            <w:tcW w:w="2556" w:type="dxa"/>
            <w:shd w:val="clear" w:color="auto" w:fill="auto"/>
            <w:noWrap/>
            <w:vAlign w:val="center"/>
          </w:tcPr>
          <w:p w14:paraId="74385B31" w14:textId="77777777" w:rsidR="00D31A51" w:rsidRPr="00E850CB" w:rsidRDefault="00D31A51" w:rsidP="00E850CB">
            <w:pPr>
              <w:pStyle w:val="a5"/>
              <w:spacing w:line="300" w:lineRule="exact"/>
              <w:ind w:firstLine="420"/>
              <w:jc w:val="center"/>
              <w:rPr>
                <w:rFonts w:ascii="Times New Roman"/>
                <w:snapToGrid w:val="0"/>
                <w:color w:val="000000"/>
                <w:kern w:val="0"/>
                <w:sz w:val="21"/>
                <w:szCs w:val="21"/>
              </w:rPr>
            </w:pPr>
            <w:r w:rsidRPr="00E850CB">
              <w:rPr>
                <w:rFonts w:ascii="Times New Roman" w:hint="eastAsia"/>
                <w:snapToGrid w:val="0"/>
                <w:color w:val="000000"/>
                <w:kern w:val="0"/>
                <w:sz w:val="21"/>
                <w:szCs w:val="21"/>
              </w:rPr>
              <w:t>98.93%</w:t>
            </w:r>
          </w:p>
        </w:tc>
      </w:tr>
      <w:tr w:rsidR="00D31A51" w:rsidRPr="00962F3E" w14:paraId="35A09FA9" w14:textId="77777777" w:rsidTr="00D2545E">
        <w:trPr>
          <w:jc w:val="center"/>
        </w:trPr>
        <w:tc>
          <w:tcPr>
            <w:tcW w:w="3469" w:type="dxa"/>
            <w:shd w:val="clear" w:color="auto" w:fill="auto"/>
            <w:noWrap/>
            <w:vAlign w:val="center"/>
            <w:hideMark/>
          </w:tcPr>
          <w:p w14:paraId="339F6930" w14:textId="77777777" w:rsidR="00D31A51" w:rsidRPr="00962F3E" w:rsidRDefault="00D31A51" w:rsidP="008A7CF3">
            <w:pPr>
              <w:pStyle w:val="a5"/>
              <w:spacing w:line="300" w:lineRule="exact"/>
              <w:ind w:firstLine="420"/>
              <w:rPr>
                <w:rFonts w:ascii="Times New Roman"/>
                <w:snapToGrid w:val="0"/>
                <w:color w:val="000000"/>
                <w:kern w:val="0"/>
                <w:sz w:val="21"/>
                <w:szCs w:val="21"/>
              </w:rPr>
            </w:pPr>
            <w:r w:rsidRPr="00962F3E">
              <w:rPr>
                <w:rFonts w:ascii="Times New Roman" w:hint="eastAsia"/>
                <w:snapToGrid w:val="0"/>
                <w:color w:val="000000"/>
                <w:kern w:val="0"/>
                <w:sz w:val="21"/>
                <w:szCs w:val="21"/>
              </w:rPr>
              <w:t>绿皮芒</w:t>
            </w:r>
          </w:p>
        </w:tc>
        <w:tc>
          <w:tcPr>
            <w:tcW w:w="1839" w:type="dxa"/>
            <w:shd w:val="clear" w:color="auto" w:fill="auto"/>
            <w:noWrap/>
            <w:vAlign w:val="center"/>
          </w:tcPr>
          <w:p w14:paraId="059323EB" w14:textId="77777777" w:rsidR="00D31A51" w:rsidRPr="00E850CB" w:rsidRDefault="00D31A51" w:rsidP="00E850CB">
            <w:pPr>
              <w:pStyle w:val="a5"/>
              <w:spacing w:line="300" w:lineRule="exact"/>
              <w:ind w:firstLine="420"/>
              <w:jc w:val="center"/>
              <w:rPr>
                <w:rFonts w:ascii="Times New Roman"/>
                <w:snapToGrid w:val="0"/>
                <w:color w:val="000000"/>
                <w:kern w:val="0"/>
                <w:sz w:val="21"/>
                <w:szCs w:val="21"/>
              </w:rPr>
            </w:pPr>
            <w:r w:rsidRPr="00E850CB">
              <w:rPr>
                <w:rFonts w:ascii="Times New Roman" w:hint="eastAsia"/>
                <w:snapToGrid w:val="0"/>
                <w:color w:val="000000"/>
                <w:kern w:val="0"/>
                <w:sz w:val="21"/>
                <w:szCs w:val="21"/>
              </w:rPr>
              <w:t>646</w:t>
            </w:r>
          </w:p>
        </w:tc>
        <w:tc>
          <w:tcPr>
            <w:tcW w:w="2556" w:type="dxa"/>
            <w:shd w:val="clear" w:color="auto" w:fill="auto"/>
            <w:noWrap/>
            <w:vAlign w:val="center"/>
          </w:tcPr>
          <w:p w14:paraId="78D59ACD" w14:textId="77777777" w:rsidR="00D31A51" w:rsidRPr="00E850CB" w:rsidRDefault="00D31A51" w:rsidP="00E850CB">
            <w:pPr>
              <w:pStyle w:val="a5"/>
              <w:spacing w:line="300" w:lineRule="exact"/>
              <w:ind w:firstLine="420"/>
              <w:jc w:val="center"/>
              <w:rPr>
                <w:rFonts w:ascii="Times New Roman"/>
                <w:snapToGrid w:val="0"/>
                <w:color w:val="000000"/>
                <w:kern w:val="0"/>
                <w:sz w:val="21"/>
                <w:szCs w:val="21"/>
              </w:rPr>
            </w:pPr>
            <w:r w:rsidRPr="00E850CB">
              <w:rPr>
                <w:rFonts w:ascii="Times New Roman" w:hint="eastAsia"/>
                <w:snapToGrid w:val="0"/>
                <w:color w:val="000000"/>
                <w:kern w:val="0"/>
                <w:sz w:val="21"/>
                <w:szCs w:val="21"/>
              </w:rPr>
              <w:t>98.78%</w:t>
            </w:r>
          </w:p>
        </w:tc>
      </w:tr>
      <w:tr w:rsidR="00D31A51" w:rsidRPr="00962F3E" w14:paraId="22F55583" w14:textId="77777777" w:rsidTr="00D2545E">
        <w:trPr>
          <w:jc w:val="center"/>
        </w:trPr>
        <w:tc>
          <w:tcPr>
            <w:tcW w:w="3469" w:type="dxa"/>
            <w:shd w:val="clear" w:color="auto" w:fill="auto"/>
            <w:noWrap/>
            <w:vAlign w:val="center"/>
            <w:hideMark/>
          </w:tcPr>
          <w:p w14:paraId="6E19F387" w14:textId="77777777" w:rsidR="00D31A51" w:rsidRPr="00962F3E" w:rsidRDefault="00D31A51" w:rsidP="008A7CF3">
            <w:pPr>
              <w:pStyle w:val="a5"/>
              <w:spacing w:line="300" w:lineRule="exact"/>
              <w:ind w:firstLine="420"/>
              <w:rPr>
                <w:rFonts w:ascii="Times New Roman"/>
                <w:snapToGrid w:val="0"/>
                <w:color w:val="000000"/>
                <w:kern w:val="0"/>
                <w:sz w:val="21"/>
                <w:szCs w:val="21"/>
              </w:rPr>
            </w:pPr>
            <w:r w:rsidRPr="00962F3E">
              <w:rPr>
                <w:rFonts w:ascii="Times New Roman" w:hint="eastAsia"/>
                <w:snapToGrid w:val="0"/>
                <w:color w:val="000000"/>
                <w:kern w:val="0"/>
                <w:sz w:val="21"/>
                <w:szCs w:val="21"/>
              </w:rPr>
              <w:t>小鸡芒</w:t>
            </w:r>
          </w:p>
        </w:tc>
        <w:tc>
          <w:tcPr>
            <w:tcW w:w="1839" w:type="dxa"/>
            <w:shd w:val="clear" w:color="auto" w:fill="auto"/>
            <w:noWrap/>
            <w:vAlign w:val="center"/>
          </w:tcPr>
          <w:p w14:paraId="74A079C7" w14:textId="77777777" w:rsidR="00D31A51" w:rsidRPr="00E850CB" w:rsidRDefault="00D31A51" w:rsidP="00E850CB">
            <w:pPr>
              <w:pStyle w:val="a5"/>
              <w:spacing w:line="300" w:lineRule="exact"/>
              <w:ind w:firstLine="420"/>
              <w:jc w:val="center"/>
              <w:rPr>
                <w:rFonts w:ascii="Times New Roman"/>
                <w:snapToGrid w:val="0"/>
                <w:color w:val="000000"/>
                <w:kern w:val="0"/>
                <w:sz w:val="21"/>
                <w:szCs w:val="21"/>
              </w:rPr>
            </w:pPr>
            <w:r w:rsidRPr="00E850CB">
              <w:rPr>
                <w:rFonts w:ascii="Times New Roman" w:hint="eastAsia"/>
                <w:snapToGrid w:val="0"/>
                <w:color w:val="000000"/>
                <w:kern w:val="0"/>
                <w:sz w:val="21"/>
                <w:szCs w:val="21"/>
              </w:rPr>
              <w:t>642</w:t>
            </w:r>
          </w:p>
        </w:tc>
        <w:tc>
          <w:tcPr>
            <w:tcW w:w="2556" w:type="dxa"/>
            <w:shd w:val="clear" w:color="auto" w:fill="auto"/>
            <w:noWrap/>
            <w:vAlign w:val="center"/>
          </w:tcPr>
          <w:p w14:paraId="4B6CAB52" w14:textId="77777777" w:rsidR="00D31A51" w:rsidRPr="00E850CB" w:rsidRDefault="00D31A51" w:rsidP="00E850CB">
            <w:pPr>
              <w:pStyle w:val="a5"/>
              <w:spacing w:line="300" w:lineRule="exact"/>
              <w:ind w:firstLine="420"/>
              <w:jc w:val="center"/>
              <w:rPr>
                <w:rFonts w:ascii="Times New Roman"/>
                <w:snapToGrid w:val="0"/>
                <w:color w:val="000000"/>
                <w:kern w:val="0"/>
                <w:sz w:val="21"/>
                <w:szCs w:val="21"/>
              </w:rPr>
            </w:pPr>
            <w:r w:rsidRPr="00E850CB">
              <w:rPr>
                <w:rFonts w:ascii="Times New Roman" w:hint="eastAsia"/>
                <w:snapToGrid w:val="0"/>
                <w:color w:val="000000"/>
                <w:kern w:val="0"/>
                <w:sz w:val="21"/>
                <w:szCs w:val="21"/>
              </w:rPr>
              <w:t>98.17%</w:t>
            </w:r>
          </w:p>
        </w:tc>
      </w:tr>
      <w:tr w:rsidR="00D31A51" w:rsidRPr="00962F3E" w14:paraId="1B527C21" w14:textId="77777777" w:rsidTr="00D2545E">
        <w:trPr>
          <w:jc w:val="center"/>
        </w:trPr>
        <w:tc>
          <w:tcPr>
            <w:tcW w:w="3469" w:type="dxa"/>
            <w:shd w:val="clear" w:color="auto" w:fill="auto"/>
            <w:noWrap/>
            <w:vAlign w:val="center"/>
            <w:hideMark/>
          </w:tcPr>
          <w:p w14:paraId="38DE4B92" w14:textId="77777777" w:rsidR="00D31A51" w:rsidRPr="00962F3E" w:rsidRDefault="00D31A51" w:rsidP="008A7CF3">
            <w:pPr>
              <w:pStyle w:val="a5"/>
              <w:spacing w:line="300" w:lineRule="exact"/>
              <w:ind w:firstLine="420"/>
              <w:rPr>
                <w:rFonts w:ascii="Times New Roman"/>
                <w:snapToGrid w:val="0"/>
                <w:color w:val="000000"/>
                <w:kern w:val="0"/>
                <w:sz w:val="21"/>
                <w:szCs w:val="21"/>
              </w:rPr>
            </w:pPr>
            <w:proofErr w:type="gramStart"/>
            <w:r w:rsidRPr="00962F3E">
              <w:rPr>
                <w:rFonts w:ascii="Times New Roman" w:hint="eastAsia"/>
                <w:snapToGrid w:val="0"/>
                <w:color w:val="000000"/>
                <w:kern w:val="0"/>
                <w:sz w:val="21"/>
                <w:szCs w:val="21"/>
              </w:rPr>
              <w:t>矮芒</w:t>
            </w:r>
            <w:proofErr w:type="gramEnd"/>
          </w:p>
        </w:tc>
        <w:tc>
          <w:tcPr>
            <w:tcW w:w="1839" w:type="dxa"/>
            <w:shd w:val="clear" w:color="auto" w:fill="auto"/>
            <w:noWrap/>
            <w:vAlign w:val="center"/>
          </w:tcPr>
          <w:p w14:paraId="4305F6BB" w14:textId="77777777" w:rsidR="00D31A51" w:rsidRPr="00E850CB" w:rsidRDefault="00D31A51" w:rsidP="00E850CB">
            <w:pPr>
              <w:pStyle w:val="a5"/>
              <w:spacing w:line="300" w:lineRule="exact"/>
              <w:ind w:firstLine="420"/>
              <w:jc w:val="center"/>
              <w:rPr>
                <w:rFonts w:ascii="Times New Roman"/>
                <w:snapToGrid w:val="0"/>
                <w:color w:val="000000"/>
                <w:kern w:val="0"/>
                <w:sz w:val="21"/>
                <w:szCs w:val="21"/>
              </w:rPr>
            </w:pPr>
            <w:r w:rsidRPr="00E850CB">
              <w:rPr>
                <w:rFonts w:ascii="Times New Roman" w:hint="eastAsia"/>
                <w:snapToGrid w:val="0"/>
                <w:color w:val="000000"/>
                <w:kern w:val="0"/>
                <w:sz w:val="21"/>
                <w:szCs w:val="21"/>
              </w:rPr>
              <w:t>647</w:t>
            </w:r>
          </w:p>
        </w:tc>
        <w:tc>
          <w:tcPr>
            <w:tcW w:w="2556" w:type="dxa"/>
            <w:shd w:val="clear" w:color="auto" w:fill="auto"/>
            <w:noWrap/>
            <w:vAlign w:val="center"/>
          </w:tcPr>
          <w:p w14:paraId="56D743D7" w14:textId="77777777" w:rsidR="00D31A51" w:rsidRPr="00E850CB" w:rsidRDefault="00D31A51" w:rsidP="00E850CB">
            <w:pPr>
              <w:pStyle w:val="a5"/>
              <w:spacing w:line="300" w:lineRule="exact"/>
              <w:ind w:firstLine="420"/>
              <w:jc w:val="center"/>
              <w:rPr>
                <w:rFonts w:ascii="Times New Roman"/>
                <w:snapToGrid w:val="0"/>
                <w:color w:val="000000"/>
                <w:kern w:val="0"/>
                <w:sz w:val="21"/>
                <w:szCs w:val="21"/>
              </w:rPr>
            </w:pPr>
            <w:r w:rsidRPr="00E850CB">
              <w:rPr>
                <w:rFonts w:ascii="Times New Roman" w:hint="eastAsia"/>
                <w:snapToGrid w:val="0"/>
                <w:color w:val="000000"/>
                <w:kern w:val="0"/>
                <w:sz w:val="21"/>
                <w:szCs w:val="21"/>
              </w:rPr>
              <w:t>98.93%</w:t>
            </w:r>
          </w:p>
        </w:tc>
      </w:tr>
      <w:tr w:rsidR="00D31A51" w:rsidRPr="00962F3E" w14:paraId="7EECB8BA" w14:textId="77777777" w:rsidTr="00D2545E">
        <w:trPr>
          <w:jc w:val="center"/>
        </w:trPr>
        <w:tc>
          <w:tcPr>
            <w:tcW w:w="3469" w:type="dxa"/>
            <w:shd w:val="clear" w:color="auto" w:fill="auto"/>
            <w:noWrap/>
            <w:vAlign w:val="center"/>
            <w:hideMark/>
          </w:tcPr>
          <w:p w14:paraId="4670BC7A" w14:textId="77777777" w:rsidR="00D31A51" w:rsidRPr="00962F3E" w:rsidRDefault="00D31A51" w:rsidP="008A7CF3">
            <w:pPr>
              <w:pStyle w:val="a5"/>
              <w:spacing w:line="300" w:lineRule="exact"/>
              <w:ind w:firstLine="420"/>
              <w:rPr>
                <w:rFonts w:ascii="Times New Roman"/>
                <w:snapToGrid w:val="0"/>
                <w:color w:val="000000"/>
                <w:kern w:val="0"/>
                <w:sz w:val="21"/>
                <w:szCs w:val="21"/>
              </w:rPr>
            </w:pPr>
            <w:proofErr w:type="gramStart"/>
            <w:r w:rsidRPr="00962F3E">
              <w:rPr>
                <w:rFonts w:ascii="Times New Roman" w:hint="eastAsia"/>
                <w:snapToGrid w:val="0"/>
                <w:color w:val="000000"/>
                <w:kern w:val="0"/>
                <w:sz w:val="21"/>
                <w:szCs w:val="21"/>
              </w:rPr>
              <w:t>景东晚芒</w:t>
            </w:r>
            <w:proofErr w:type="gramEnd"/>
          </w:p>
        </w:tc>
        <w:tc>
          <w:tcPr>
            <w:tcW w:w="1839" w:type="dxa"/>
            <w:shd w:val="clear" w:color="auto" w:fill="auto"/>
            <w:noWrap/>
            <w:vAlign w:val="center"/>
          </w:tcPr>
          <w:p w14:paraId="6DFB80E4" w14:textId="77777777" w:rsidR="00D31A51" w:rsidRPr="00E850CB" w:rsidRDefault="00D31A51" w:rsidP="00E850CB">
            <w:pPr>
              <w:pStyle w:val="a5"/>
              <w:spacing w:line="300" w:lineRule="exact"/>
              <w:ind w:firstLine="420"/>
              <w:jc w:val="center"/>
              <w:rPr>
                <w:rFonts w:ascii="Times New Roman"/>
                <w:snapToGrid w:val="0"/>
                <w:color w:val="000000"/>
                <w:kern w:val="0"/>
                <w:sz w:val="21"/>
                <w:szCs w:val="21"/>
              </w:rPr>
            </w:pPr>
            <w:r w:rsidRPr="00E850CB">
              <w:rPr>
                <w:rFonts w:ascii="Times New Roman" w:hint="eastAsia"/>
                <w:snapToGrid w:val="0"/>
                <w:color w:val="000000"/>
                <w:kern w:val="0"/>
                <w:sz w:val="21"/>
                <w:szCs w:val="21"/>
              </w:rPr>
              <w:t>646</w:t>
            </w:r>
          </w:p>
        </w:tc>
        <w:tc>
          <w:tcPr>
            <w:tcW w:w="2556" w:type="dxa"/>
            <w:shd w:val="clear" w:color="auto" w:fill="auto"/>
            <w:noWrap/>
            <w:vAlign w:val="center"/>
          </w:tcPr>
          <w:p w14:paraId="648C8C3C" w14:textId="77777777" w:rsidR="00D31A51" w:rsidRPr="00E850CB" w:rsidRDefault="00D31A51" w:rsidP="00E850CB">
            <w:pPr>
              <w:pStyle w:val="a5"/>
              <w:spacing w:line="300" w:lineRule="exact"/>
              <w:ind w:firstLine="420"/>
              <w:jc w:val="center"/>
              <w:rPr>
                <w:rFonts w:ascii="Times New Roman"/>
                <w:snapToGrid w:val="0"/>
                <w:color w:val="000000"/>
                <w:kern w:val="0"/>
                <w:sz w:val="21"/>
                <w:szCs w:val="21"/>
              </w:rPr>
            </w:pPr>
            <w:r w:rsidRPr="00E850CB">
              <w:rPr>
                <w:rFonts w:ascii="Times New Roman" w:hint="eastAsia"/>
                <w:snapToGrid w:val="0"/>
                <w:color w:val="000000"/>
                <w:kern w:val="0"/>
                <w:sz w:val="21"/>
                <w:szCs w:val="21"/>
              </w:rPr>
              <w:t>98.78%</w:t>
            </w:r>
          </w:p>
        </w:tc>
      </w:tr>
      <w:tr w:rsidR="00D31A51" w:rsidRPr="00962F3E" w14:paraId="28FF94A6" w14:textId="77777777" w:rsidTr="00D2545E">
        <w:trPr>
          <w:jc w:val="center"/>
        </w:trPr>
        <w:tc>
          <w:tcPr>
            <w:tcW w:w="3469" w:type="dxa"/>
            <w:shd w:val="clear" w:color="auto" w:fill="auto"/>
            <w:noWrap/>
            <w:vAlign w:val="center"/>
            <w:hideMark/>
          </w:tcPr>
          <w:p w14:paraId="5A77BD17" w14:textId="77777777" w:rsidR="00D31A51" w:rsidRPr="00962F3E" w:rsidRDefault="00D31A51" w:rsidP="008A7CF3">
            <w:pPr>
              <w:pStyle w:val="a5"/>
              <w:spacing w:line="300" w:lineRule="exact"/>
              <w:ind w:firstLine="420"/>
              <w:rPr>
                <w:rFonts w:ascii="Times New Roman"/>
                <w:snapToGrid w:val="0"/>
                <w:color w:val="000000"/>
                <w:kern w:val="0"/>
                <w:sz w:val="21"/>
                <w:szCs w:val="21"/>
              </w:rPr>
            </w:pPr>
            <w:r w:rsidRPr="00962F3E">
              <w:rPr>
                <w:rFonts w:ascii="Times New Roman" w:hint="eastAsia"/>
                <w:snapToGrid w:val="0"/>
                <w:color w:val="000000"/>
                <w:kern w:val="0"/>
                <w:sz w:val="21"/>
                <w:szCs w:val="21"/>
              </w:rPr>
              <w:t>台农</w:t>
            </w:r>
            <w:r w:rsidRPr="00962F3E">
              <w:rPr>
                <w:rFonts w:ascii="Times New Roman" w:hint="eastAsia"/>
                <w:snapToGrid w:val="0"/>
                <w:color w:val="000000"/>
                <w:kern w:val="0"/>
                <w:sz w:val="21"/>
                <w:szCs w:val="21"/>
              </w:rPr>
              <w:t>2</w:t>
            </w:r>
          </w:p>
        </w:tc>
        <w:tc>
          <w:tcPr>
            <w:tcW w:w="1839" w:type="dxa"/>
            <w:shd w:val="clear" w:color="auto" w:fill="auto"/>
            <w:noWrap/>
            <w:vAlign w:val="center"/>
          </w:tcPr>
          <w:p w14:paraId="3E9E0F92" w14:textId="77777777" w:rsidR="00D31A51" w:rsidRPr="00E850CB" w:rsidRDefault="00D31A51" w:rsidP="00E850CB">
            <w:pPr>
              <w:pStyle w:val="a5"/>
              <w:spacing w:line="300" w:lineRule="exact"/>
              <w:ind w:firstLine="420"/>
              <w:jc w:val="center"/>
              <w:rPr>
                <w:rFonts w:ascii="Times New Roman"/>
                <w:snapToGrid w:val="0"/>
                <w:color w:val="000000"/>
                <w:kern w:val="0"/>
                <w:sz w:val="21"/>
                <w:szCs w:val="21"/>
              </w:rPr>
            </w:pPr>
            <w:r w:rsidRPr="00E850CB">
              <w:rPr>
                <w:rFonts w:ascii="Times New Roman" w:hint="eastAsia"/>
                <w:snapToGrid w:val="0"/>
                <w:color w:val="000000"/>
                <w:kern w:val="0"/>
                <w:sz w:val="21"/>
                <w:szCs w:val="21"/>
              </w:rPr>
              <w:t>650</w:t>
            </w:r>
          </w:p>
        </w:tc>
        <w:tc>
          <w:tcPr>
            <w:tcW w:w="2556" w:type="dxa"/>
            <w:shd w:val="clear" w:color="auto" w:fill="auto"/>
            <w:noWrap/>
            <w:vAlign w:val="center"/>
          </w:tcPr>
          <w:p w14:paraId="50C82350" w14:textId="77777777" w:rsidR="00D31A51" w:rsidRPr="00E850CB" w:rsidRDefault="00D31A51" w:rsidP="00E850CB">
            <w:pPr>
              <w:pStyle w:val="a5"/>
              <w:spacing w:line="300" w:lineRule="exact"/>
              <w:ind w:firstLine="420"/>
              <w:jc w:val="center"/>
              <w:rPr>
                <w:rFonts w:ascii="Times New Roman"/>
                <w:snapToGrid w:val="0"/>
                <w:color w:val="000000"/>
                <w:kern w:val="0"/>
                <w:sz w:val="21"/>
                <w:szCs w:val="21"/>
              </w:rPr>
            </w:pPr>
            <w:r w:rsidRPr="00E850CB">
              <w:rPr>
                <w:rFonts w:ascii="Times New Roman" w:hint="eastAsia"/>
                <w:snapToGrid w:val="0"/>
                <w:color w:val="000000"/>
                <w:kern w:val="0"/>
                <w:sz w:val="21"/>
                <w:szCs w:val="21"/>
              </w:rPr>
              <w:t>99.39%</w:t>
            </w:r>
          </w:p>
        </w:tc>
      </w:tr>
      <w:tr w:rsidR="00D31A51" w:rsidRPr="00962F3E" w14:paraId="17FDB05F" w14:textId="77777777" w:rsidTr="00D2545E">
        <w:trPr>
          <w:jc w:val="center"/>
        </w:trPr>
        <w:tc>
          <w:tcPr>
            <w:tcW w:w="3469" w:type="dxa"/>
            <w:shd w:val="clear" w:color="auto" w:fill="auto"/>
            <w:noWrap/>
            <w:vAlign w:val="center"/>
            <w:hideMark/>
          </w:tcPr>
          <w:p w14:paraId="6FF65CF3" w14:textId="77777777" w:rsidR="00D31A51" w:rsidRPr="00962F3E" w:rsidRDefault="00D31A51" w:rsidP="008A7CF3">
            <w:pPr>
              <w:pStyle w:val="a5"/>
              <w:spacing w:line="300" w:lineRule="exact"/>
              <w:ind w:firstLine="420"/>
              <w:rPr>
                <w:rFonts w:ascii="Times New Roman"/>
                <w:snapToGrid w:val="0"/>
                <w:color w:val="000000"/>
                <w:kern w:val="0"/>
                <w:sz w:val="21"/>
                <w:szCs w:val="21"/>
              </w:rPr>
            </w:pPr>
            <w:proofErr w:type="gramStart"/>
            <w:r w:rsidRPr="00962F3E">
              <w:rPr>
                <w:rFonts w:ascii="Times New Roman" w:hint="eastAsia"/>
                <w:snapToGrid w:val="0"/>
                <w:color w:val="000000"/>
                <w:kern w:val="0"/>
                <w:sz w:val="21"/>
                <w:szCs w:val="21"/>
              </w:rPr>
              <w:t>澳芒</w:t>
            </w:r>
            <w:proofErr w:type="gramEnd"/>
          </w:p>
        </w:tc>
        <w:tc>
          <w:tcPr>
            <w:tcW w:w="1839" w:type="dxa"/>
            <w:shd w:val="clear" w:color="auto" w:fill="auto"/>
            <w:noWrap/>
            <w:vAlign w:val="center"/>
          </w:tcPr>
          <w:p w14:paraId="5958BC67" w14:textId="77777777" w:rsidR="00D31A51" w:rsidRPr="00E850CB" w:rsidRDefault="00D31A51" w:rsidP="00E850CB">
            <w:pPr>
              <w:pStyle w:val="a5"/>
              <w:spacing w:line="300" w:lineRule="exact"/>
              <w:ind w:firstLine="420"/>
              <w:jc w:val="center"/>
              <w:rPr>
                <w:rFonts w:ascii="Times New Roman"/>
                <w:snapToGrid w:val="0"/>
                <w:color w:val="000000"/>
                <w:kern w:val="0"/>
                <w:sz w:val="21"/>
                <w:szCs w:val="21"/>
              </w:rPr>
            </w:pPr>
            <w:r w:rsidRPr="00E850CB">
              <w:rPr>
                <w:rFonts w:ascii="Times New Roman" w:hint="eastAsia"/>
                <w:snapToGrid w:val="0"/>
                <w:color w:val="000000"/>
                <w:kern w:val="0"/>
                <w:sz w:val="21"/>
                <w:szCs w:val="21"/>
              </w:rPr>
              <w:t>651</w:t>
            </w:r>
          </w:p>
        </w:tc>
        <w:tc>
          <w:tcPr>
            <w:tcW w:w="2556" w:type="dxa"/>
            <w:shd w:val="clear" w:color="auto" w:fill="auto"/>
            <w:noWrap/>
            <w:vAlign w:val="center"/>
          </w:tcPr>
          <w:p w14:paraId="3C40AB70" w14:textId="77777777" w:rsidR="00D31A51" w:rsidRPr="00E850CB" w:rsidRDefault="00D31A51" w:rsidP="00E850CB">
            <w:pPr>
              <w:pStyle w:val="a5"/>
              <w:spacing w:line="300" w:lineRule="exact"/>
              <w:ind w:firstLine="420"/>
              <w:jc w:val="center"/>
              <w:rPr>
                <w:rFonts w:ascii="Times New Roman"/>
                <w:snapToGrid w:val="0"/>
                <w:color w:val="000000"/>
                <w:kern w:val="0"/>
                <w:sz w:val="21"/>
                <w:szCs w:val="21"/>
              </w:rPr>
            </w:pPr>
            <w:r w:rsidRPr="00E850CB">
              <w:rPr>
                <w:rFonts w:ascii="Times New Roman" w:hint="eastAsia"/>
                <w:snapToGrid w:val="0"/>
                <w:color w:val="000000"/>
                <w:kern w:val="0"/>
                <w:sz w:val="21"/>
                <w:szCs w:val="21"/>
              </w:rPr>
              <w:t>99.54%</w:t>
            </w:r>
          </w:p>
        </w:tc>
      </w:tr>
      <w:tr w:rsidR="00D31A51" w:rsidRPr="00962F3E" w14:paraId="7DDBF769" w14:textId="77777777" w:rsidTr="00D2545E">
        <w:trPr>
          <w:jc w:val="center"/>
        </w:trPr>
        <w:tc>
          <w:tcPr>
            <w:tcW w:w="3469" w:type="dxa"/>
            <w:shd w:val="clear" w:color="auto" w:fill="auto"/>
            <w:noWrap/>
            <w:vAlign w:val="center"/>
            <w:hideMark/>
          </w:tcPr>
          <w:p w14:paraId="7A63E754" w14:textId="77777777" w:rsidR="00D31A51" w:rsidRPr="00962F3E" w:rsidRDefault="00D31A51" w:rsidP="00162436">
            <w:pPr>
              <w:pStyle w:val="a5"/>
              <w:spacing w:line="300" w:lineRule="exact"/>
              <w:ind w:firstLine="420"/>
              <w:rPr>
                <w:rFonts w:ascii="Times New Roman"/>
                <w:snapToGrid w:val="0"/>
                <w:color w:val="000000"/>
                <w:kern w:val="0"/>
                <w:sz w:val="21"/>
                <w:szCs w:val="21"/>
              </w:rPr>
            </w:pPr>
            <w:r w:rsidRPr="00962F3E">
              <w:rPr>
                <w:rFonts w:ascii="Times New Roman" w:hint="eastAsia"/>
                <w:snapToGrid w:val="0"/>
                <w:color w:val="000000"/>
                <w:kern w:val="0"/>
                <w:sz w:val="21"/>
                <w:szCs w:val="21"/>
              </w:rPr>
              <w:t>汤米·阿京斯</w:t>
            </w:r>
          </w:p>
        </w:tc>
        <w:tc>
          <w:tcPr>
            <w:tcW w:w="1839" w:type="dxa"/>
            <w:shd w:val="clear" w:color="auto" w:fill="auto"/>
            <w:noWrap/>
            <w:vAlign w:val="center"/>
          </w:tcPr>
          <w:p w14:paraId="65AE71E8" w14:textId="77777777" w:rsidR="00D31A51" w:rsidRPr="00E850CB" w:rsidRDefault="00D31A51" w:rsidP="00E850CB">
            <w:pPr>
              <w:pStyle w:val="a5"/>
              <w:spacing w:line="300" w:lineRule="exact"/>
              <w:ind w:firstLine="420"/>
              <w:jc w:val="center"/>
              <w:rPr>
                <w:rFonts w:ascii="Times New Roman"/>
                <w:snapToGrid w:val="0"/>
                <w:color w:val="000000"/>
                <w:kern w:val="0"/>
                <w:sz w:val="21"/>
                <w:szCs w:val="21"/>
              </w:rPr>
            </w:pPr>
            <w:r w:rsidRPr="00E850CB">
              <w:rPr>
                <w:rFonts w:ascii="Times New Roman" w:hint="eastAsia"/>
                <w:snapToGrid w:val="0"/>
                <w:color w:val="000000"/>
                <w:kern w:val="0"/>
                <w:sz w:val="21"/>
                <w:szCs w:val="21"/>
              </w:rPr>
              <w:t>644</w:t>
            </w:r>
          </w:p>
        </w:tc>
        <w:tc>
          <w:tcPr>
            <w:tcW w:w="2556" w:type="dxa"/>
            <w:shd w:val="clear" w:color="auto" w:fill="auto"/>
            <w:noWrap/>
            <w:vAlign w:val="center"/>
          </w:tcPr>
          <w:p w14:paraId="7054BCCD" w14:textId="77777777" w:rsidR="00D31A51" w:rsidRPr="00E850CB" w:rsidRDefault="00D31A51" w:rsidP="00E850CB">
            <w:pPr>
              <w:pStyle w:val="a5"/>
              <w:spacing w:line="300" w:lineRule="exact"/>
              <w:ind w:firstLine="420"/>
              <w:jc w:val="center"/>
              <w:rPr>
                <w:rFonts w:ascii="Times New Roman"/>
                <w:snapToGrid w:val="0"/>
                <w:color w:val="000000"/>
                <w:kern w:val="0"/>
                <w:sz w:val="21"/>
                <w:szCs w:val="21"/>
              </w:rPr>
            </w:pPr>
            <w:r w:rsidRPr="00E850CB">
              <w:rPr>
                <w:rFonts w:ascii="Times New Roman" w:hint="eastAsia"/>
                <w:snapToGrid w:val="0"/>
                <w:color w:val="000000"/>
                <w:kern w:val="0"/>
                <w:sz w:val="21"/>
                <w:szCs w:val="21"/>
              </w:rPr>
              <w:t>98.47%</w:t>
            </w:r>
          </w:p>
        </w:tc>
      </w:tr>
      <w:tr w:rsidR="00D31A51" w:rsidRPr="00962F3E" w14:paraId="6AA2BCCA" w14:textId="77777777" w:rsidTr="00D2545E">
        <w:trPr>
          <w:jc w:val="center"/>
        </w:trPr>
        <w:tc>
          <w:tcPr>
            <w:tcW w:w="3469" w:type="dxa"/>
            <w:shd w:val="clear" w:color="auto" w:fill="auto"/>
            <w:noWrap/>
            <w:vAlign w:val="center"/>
            <w:hideMark/>
          </w:tcPr>
          <w:p w14:paraId="7AAF698F" w14:textId="77777777" w:rsidR="00D31A51" w:rsidRPr="00962F3E" w:rsidRDefault="00D31A51" w:rsidP="008A7CF3">
            <w:pPr>
              <w:pStyle w:val="a5"/>
              <w:spacing w:line="300" w:lineRule="exact"/>
              <w:ind w:firstLine="420"/>
              <w:rPr>
                <w:rFonts w:ascii="Times New Roman"/>
                <w:snapToGrid w:val="0"/>
                <w:color w:val="000000"/>
                <w:kern w:val="0"/>
                <w:sz w:val="21"/>
                <w:szCs w:val="21"/>
              </w:rPr>
            </w:pPr>
            <w:r w:rsidRPr="00962F3E">
              <w:rPr>
                <w:rFonts w:ascii="Times New Roman" w:hint="eastAsia"/>
                <w:snapToGrid w:val="0"/>
                <w:color w:val="000000"/>
                <w:kern w:val="0"/>
                <w:sz w:val="21"/>
                <w:szCs w:val="21"/>
              </w:rPr>
              <w:t>A4</w:t>
            </w:r>
          </w:p>
        </w:tc>
        <w:tc>
          <w:tcPr>
            <w:tcW w:w="1839" w:type="dxa"/>
            <w:shd w:val="clear" w:color="auto" w:fill="auto"/>
            <w:noWrap/>
            <w:vAlign w:val="center"/>
          </w:tcPr>
          <w:p w14:paraId="36717AE0" w14:textId="77777777" w:rsidR="00D31A51" w:rsidRPr="00E850CB" w:rsidRDefault="00D31A51" w:rsidP="00E850CB">
            <w:pPr>
              <w:pStyle w:val="a5"/>
              <w:spacing w:line="300" w:lineRule="exact"/>
              <w:ind w:firstLine="420"/>
              <w:jc w:val="center"/>
              <w:rPr>
                <w:rFonts w:ascii="Times New Roman"/>
                <w:snapToGrid w:val="0"/>
                <w:color w:val="000000"/>
                <w:kern w:val="0"/>
                <w:sz w:val="21"/>
                <w:szCs w:val="21"/>
              </w:rPr>
            </w:pPr>
            <w:r w:rsidRPr="00E850CB">
              <w:rPr>
                <w:rFonts w:ascii="Times New Roman" w:hint="eastAsia"/>
                <w:snapToGrid w:val="0"/>
                <w:color w:val="000000"/>
                <w:kern w:val="0"/>
                <w:sz w:val="21"/>
                <w:szCs w:val="21"/>
              </w:rPr>
              <w:t>646</w:t>
            </w:r>
          </w:p>
        </w:tc>
        <w:tc>
          <w:tcPr>
            <w:tcW w:w="2556" w:type="dxa"/>
            <w:shd w:val="clear" w:color="auto" w:fill="auto"/>
            <w:noWrap/>
            <w:vAlign w:val="center"/>
          </w:tcPr>
          <w:p w14:paraId="3A83BAD1" w14:textId="77777777" w:rsidR="00D31A51" w:rsidRPr="00E850CB" w:rsidRDefault="00D31A51" w:rsidP="00E850CB">
            <w:pPr>
              <w:pStyle w:val="a5"/>
              <w:spacing w:line="300" w:lineRule="exact"/>
              <w:ind w:firstLine="420"/>
              <w:jc w:val="center"/>
              <w:rPr>
                <w:rFonts w:ascii="Times New Roman"/>
                <w:snapToGrid w:val="0"/>
                <w:color w:val="000000"/>
                <w:kern w:val="0"/>
                <w:sz w:val="21"/>
                <w:szCs w:val="21"/>
              </w:rPr>
            </w:pPr>
            <w:r w:rsidRPr="00E850CB">
              <w:rPr>
                <w:rFonts w:ascii="Times New Roman" w:hint="eastAsia"/>
                <w:snapToGrid w:val="0"/>
                <w:color w:val="000000"/>
                <w:kern w:val="0"/>
                <w:sz w:val="21"/>
                <w:szCs w:val="21"/>
              </w:rPr>
              <w:t>98.78%</w:t>
            </w:r>
          </w:p>
        </w:tc>
      </w:tr>
      <w:tr w:rsidR="00D31A51" w:rsidRPr="00962F3E" w14:paraId="4DE0364A" w14:textId="77777777" w:rsidTr="00D2545E">
        <w:trPr>
          <w:jc w:val="center"/>
        </w:trPr>
        <w:tc>
          <w:tcPr>
            <w:tcW w:w="3469" w:type="dxa"/>
            <w:shd w:val="clear" w:color="auto" w:fill="auto"/>
            <w:noWrap/>
            <w:vAlign w:val="center"/>
            <w:hideMark/>
          </w:tcPr>
          <w:p w14:paraId="00317B8F" w14:textId="77777777" w:rsidR="00D31A51" w:rsidRPr="00962F3E" w:rsidRDefault="00D31A51" w:rsidP="008A7CF3">
            <w:pPr>
              <w:pStyle w:val="a5"/>
              <w:spacing w:line="300" w:lineRule="exact"/>
              <w:ind w:firstLine="420"/>
              <w:rPr>
                <w:rFonts w:ascii="Times New Roman"/>
                <w:snapToGrid w:val="0"/>
                <w:color w:val="000000"/>
                <w:kern w:val="0"/>
                <w:sz w:val="21"/>
                <w:szCs w:val="21"/>
              </w:rPr>
            </w:pPr>
            <w:r w:rsidRPr="00962F3E">
              <w:rPr>
                <w:rFonts w:ascii="Times New Roman" w:hint="eastAsia"/>
                <w:snapToGrid w:val="0"/>
                <w:color w:val="000000"/>
                <w:kern w:val="0"/>
                <w:sz w:val="21"/>
                <w:szCs w:val="21"/>
              </w:rPr>
              <w:t>椰香芒</w:t>
            </w:r>
          </w:p>
        </w:tc>
        <w:tc>
          <w:tcPr>
            <w:tcW w:w="1839" w:type="dxa"/>
            <w:shd w:val="clear" w:color="auto" w:fill="auto"/>
            <w:noWrap/>
            <w:vAlign w:val="center"/>
          </w:tcPr>
          <w:p w14:paraId="055DDF31" w14:textId="77777777" w:rsidR="00D31A51" w:rsidRPr="00E850CB" w:rsidRDefault="00D31A51" w:rsidP="00E850CB">
            <w:pPr>
              <w:pStyle w:val="a5"/>
              <w:spacing w:line="300" w:lineRule="exact"/>
              <w:ind w:firstLine="420"/>
              <w:jc w:val="center"/>
              <w:rPr>
                <w:rFonts w:ascii="Times New Roman"/>
                <w:snapToGrid w:val="0"/>
                <w:color w:val="000000"/>
                <w:kern w:val="0"/>
                <w:sz w:val="21"/>
                <w:szCs w:val="21"/>
              </w:rPr>
            </w:pPr>
            <w:r w:rsidRPr="00E850CB">
              <w:rPr>
                <w:rFonts w:ascii="Times New Roman" w:hint="eastAsia"/>
                <w:snapToGrid w:val="0"/>
                <w:color w:val="000000"/>
                <w:kern w:val="0"/>
                <w:sz w:val="21"/>
                <w:szCs w:val="21"/>
              </w:rPr>
              <w:t>648</w:t>
            </w:r>
          </w:p>
        </w:tc>
        <w:tc>
          <w:tcPr>
            <w:tcW w:w="2556" w:type="dxa"/>
            <w:shd w:val="clear" w:color="auto" w:fill="auto"/>
            <w:noWrap/>
            <w:vAlign w:val="center"/>
          </w:tcPr>
          <w:p w14:paraId="7D47FDCA" w14:textId="77777777" w:rsidR="00D31A51" w:rsidRPr="00E850CB" w:rsidRDefault="00D31A51" w:rsidP="00E850CB">
            <w:pPr>
              <w:pStyle w:val="a5"/>
              <w:spacing w:line="300" w:lineRule="exact"/>
              <w:ind w:firstLine="420"/>
              <w:jc w:val="center"/>
              <w:rPr>
                <w:rFonts w:ascii="Times New Roman"/>
                <w:snapToGrid w:val="0"/>
                <w:color w:val="000000"/>
                <w:kern w:val="0"/>
                <w:sz w:val="21"/>
                <w:szCs w:val="21"/>
              </w:rPr>
            </w:pPr>
            <w:r w:rsidRPr="00E850CB">
              <w:rPr>
                <w:rFonts w:ascii="Times New Roman" w:hint="eastAsia"/>
                <w:snapToGrid w:val="0"/>
                <w:color w:val="000000"/>
                <w:kern w:val="0"/>
                <w:sz w:val="21"/>
                <w:szCs w:val="21"/>
              </w:rPr>
              <w:t>99.08%</w:t>
            </w:r>
          </w:p>
        </w:tc>
      </w:tr>
      <w:tr w:rsidR="00D31A51" w:rsidRPr="00962F3E" w14:paraId="0B0EE327" w14:textId="77777777" w:rsidTr="00D2545E">
        <w:trPr>
          <w:jc w:val="center"/>
        </w:trPr>
        <w:tc>
          <w:tcPr>
            <w:tcW w:w="3469" w:type="dxa"/>
            <w:shd w:val="clear" w:color="auto" w:fill="auto"/>
            <w:noWrap/>
            <w:vAlign w:val="center"/>
            <w:hideMark/>
          </w:tcPr>
          <w:p w14:paraId="2D8F8AFA" w14:textId="77777777" w:rsidR="00D31A51" w:rsidRPr="00962F3E" w:rsidRDefault="00D31A51" w:rsidP="008A7CF3">
            <w:pPr>
              <w:pStyle w:val="a5"/>
              <w:spacing w:line="300" w:lineRule="exact"/>
              <w:ind w:firstLine="420"/>
              <w:rPr>
                <w:rFonts w:ascii="Times New Roman"/>
                <w:snapToGrid w:val="0"/>
                <w:color w:val="000000"/>
                <w:kern w:val="0"/>
                <w:sz w:val="21"/>
                <w:szCs w:val="21"/>
              </w:rPr>
            </w:pPr>
            <w:r w:rsidRPr="00962F3E">
              <w:rPr>
                <w:rFonts w:ascii="Times New Roman" w:hint="eastAsia"/>
                <w:snapToGrid w:val="0"/>
                <w:color w:val="000000"/>
                <w:kern w:val="0"/>
                <w:sz w:val="21"/>
                <w:szCs w:val="21"/>
              </w:rPr>
              <w:t>红玉</w:t>
            </w:r>
          </w:p>
        </w:tc>
        <w:tc>
          <w:tcPr>
            <w:tcW w:w="1839" w:type="dxa"/>
            <w:shd w:val="clear" w:color="auto" w:fill="auto"/>
            <w:noWrap/>
            <w:vAlign w:val="center"/>
          </w:tcPr>
          <w:p w14:paraId="76D36758" w14:textId="77777777" w:rsidR="00D31A51" w:rsidRPr="00E850CB" w:rsidRDefault="00D31A51" w:rsidP="00E850CB">
            <w:pPr>
              <w:pStyle w:val="a5"/>
              <w:spacing w:line="300" w:lineRule="exact"/>
              <w:ind w:firstLine="420"/>
              <w:jc w:val="center"/>
              <w:rPr>
                <w:rFonts w:ascii="Times New Roman"/>
                <w:snapToGrid w:val="0"/>
                <w:color w:val="000000"/>
                <w:kern w:val="0"/>
                <w:sz w:val="21"/>
                <w:szCs w:val="21"/>
              </w:rPr>
            </w:pPr>
            <w:r w:rsidRPr="00E850CB">
              <w:rPr>
                <w:rFonts w:ascii="Times New Roman" w:hint="eastAsia"/>
                <w:snapToGrid w:val="0"/>
                <w:color w:val="000000"/>
                <w:kern w:val="0"/>
                <w:sz w:val="21"/>
                <w:szCs w:val="21"/>
              </w:rPr>
              <w:t>645</w:t>
            </w:r>
          </w:p>
        </w:tc>
        <w:tc>
          <w:tcPr>
            <w:tcW w:w="2556" w:type="dxa"/>
            <w:shd w:val="clear" w:color="auto" w:fill="auto"/>
            <w:noWrap/>
            <w:vAlign w:val="center"/>
          </w:tcPr>
          <w:p w14:paraId="27308299" w14:textId="77777777" w:rsidR="00D31A51" w:rsidRPr="00E850CB" w:rsidRDefault="00D31A51" w:rsidP="00E850CB">
            <w:pPr>
              <w:pStyle w:val="a5"/>
              <w:spacing w:line="300" w:lineRule="exact"/>
              <w:ind w:firstLine="420"/>
              <w:jc w:val="center"/>
              <w:rPr>
                <w:rFonts w:ascii="Times New Roman"/>
                <w:snapToGrid w:val="0"/>
                <w:color w:val="000000"/>
                <w:kern w:val="0"/>
                <w:sz w:val="21"/>
                <w:szCs w:val="21"/>
              </w:rPr>
            </w:pPr>
            <w:r w:rsidRPr="00E850CB">
              <w:rPr>
                <w:rFonts w:ascii="Times New Roman" w:hint="eastAsia"/>
                <w:snapToGrid w:val="0"/>
                <w:color w:val="000000"/>
                <w:kern w:val="0"/>
                <w:sz w:val="21"/>
                <w:szCs w:val="21"/>
              </w:rPr>
              <w:t>98.62%</w:t>
            </w:r>
          </w:p>
        </w:tc>
      </w:tr>
      <w:tr w:rsidR="00D31A51" w:rsidRPr="00962F3E" w14:paraId="3ED30ACC" w14:textId="77777777" w:rsidTr="00D2545E">
        <w:trPr>
          <w:jc w:val="center"/>
        </w:trPr>
        <w:tc>
          <w:tcPr>
            <w:tcW w:w="3469" w:type="dxa"/>
            <w:shd w:val="clear" w:color="auto" w:fill="auto"/>
            <w:noWrap/>
            <w:vAlign w:val="center"/>
            <w:hideMark/>
          </w:tcPr>
          <w:p w14:paraId="552D1227" w14:textId="77777777" w:rsidR="00D31A51" w:rsidRPr="00962F3E" w:rsidRDefault="00D31A51" w:rsidP="008A7CF3">
            <w:pPr>
              <w:pStyle w:val="a5"/>
              <w:spacing w:line="300" w:lineRule="exact"/>
              <w:ind w:firstLine="420"/>
              <w:rPr>
                <w:rFonts w:ascii="Times New Roman"/>
                <w:snapToGrid w:val="0"/>
                <w:color w:val="000000"/>
                <w:kern w:val="0"/>
                <w:sz w:val="21"/>
                <w:szCs w:val="21"/>
              </w:rPr>
            </w:pPr>
            <w:r w:rsidRPr="00962F3E">
              <w:rPr>
                <w:rFonts w:ascii="Times New Roman" w:hint="eastAsia"/>
                <w:snapToGrid w:val="0"/>
                <w:color w:val="000000"/>
                <w:kern w:val="0"/>
                <w:sz w:val="21"/>
                <w:szCs w:val="21"/>
              </w:rPr>
              <w:t>白玉芒</w:t>
            </w:r>
          </w:p>
        </w:tc>
        <w:tc>
          <w:tcPr>
            <w:tcW w:w="1839" w:type="dxa"/>
            <w:shd w:val="clear" w:color="auto" w:fill="auto"/>
            <w:noWrap/>
            <w:vAlign w:val="center"/>
          </w:tcPr>
          <w:p w14:paraId="3D1E4AD8" w14:textId="77777777" w:rsidR="00D31A51" w:rsidRPr="00E850CB" w:rsidRDefault="00D31A51" w:rsidP="00E850CB">
            <w:pPr>
              <w:pStyle w:val="a5"/>
              <w:spacing w:line="300" w:lineRule="exact"/>
              <w:ind w:firstLine="420"/>
              <w:jc w:val="center"/>
              <w:rPr>
                <w:rFonts w:ascii="Times New Roman"/>
                <w:snapToGrid w:val="0"/>
                <w:color w:val="000000"/>
                <w:kern w:val="0"/>
                <w:sz w:val="21"/>
                <w:szCs w:val="21"/>
              </w:rPr>
            </w:pPr>
            <w:r w:rsidRPr="00E850CB">
              <w:rPr>
                <w:rFonts w:ascii="Times New Roman" w:hint="eastAsia"/>
                <w:snapToGrid w:val="0"/>
                <w:color w:val="000000"/>
                <w:kern w:val="0"/>
                <w:sz w:val="21"/>
                <w:szCs w:val="21"/>
              </w:rPr>
              <w:t>643</w:t>
            </w:r>
          </w:p>
        </w:tc>
        <w:tc>
          <w:tcPr>
            <w:tcW w:w="2556" w:type="dxa"/>
            <w:shd w:val="clear" w:color="auto" w:fill="auto"/>
            <w:noWrap/>
            <w:vAlign w:val="center"/>
          </w:tcPr>
          <w:p w14:paraId="4E2A10CB" w14:textId="77777777" w:rsidR="00D31A51" w:rsidRPr="00E850CB" w:rsidRDefault="00D31A51" w:rsidP="00E850CB">
            <w:pPr>
              <w:pStyle w:val="a5"/>
              <w:spacing w:line="300" w:lineRule="exact"/>
              <w:ind w:firstLine="420"/>
              <w:jc w:val="center"/>
              <w:rPr>
                <w:rFonts w:ascii="Times New Roman"/>
                <w:snapToGrid w:val="0"/>
                <w:color w:val="000000"/>
                <w:kern w:val="0"/>
                <w:sz w:val="21"/>
                <w:szCs w:val="21"/>
              </w:rPr>
            </w:pPr>
            <w:r w:rsidRPr="00E850CB">
              <w:rPr>
                <w:rFonts w:ascii="Times New Roman" w:hint="eastAsia"/>
                <w:snapToGrid w:val="0"/>
                <w:color w:val="000000"/>
                <w:kern w:val="0"/>
                <w:sz w:val="21"/>
                <w:szCs w:val="21"/>
              </w:rPr>
              <w:t>98.32%</w:t>
            </w:r>
          </w:p>
        </w:tc>
      </w:tr>
      <w:tr w:rsidR="00D31A51" w:rsidRPr="00962F3E" w14:paraId="2B9F2307" w14:textId="77777777" w:rsidTr="00D2545E">
        <w:trPr>
          <w:jc w:val="center"/>
        </w:trPr>
        <w:tc>
          <w:tcPr>
            <w:tcW w:w="3469" w:type="dxa"/>
            <w:shd w:val="clear" w:color="auto" w:fill="auto"/>
            <w:noWrap/>
            <w:vAlign w:val="center"/>
            <w:hideMark/>
          </w:tcPr>
          <w:p w14:paraId="4151FFCA" w14:textId="77777777" w:rsidR="00D31A51" w:rsidRPr="00962F3E" w:rsidRDefault="00D31A51" w:rsidP="008A7CF3">
            <w:pPr>
              <w:pStyle w:val="a5"/>
              <w:spacing w:line="300" w:lineRule="exact"/>
              <w:ind w:firstLine="420"/>
              <w:rPr>
                <w:rFonts w:ascii="Times New Roman"/>
                <w:snapToGrid w:val="0"/>
                <w:color w:val="000000"/>
                <w:kern w:val="0"/>
                <w:sz w:val="21"/>
                <w:szCs w:val="21"/>
              </w:rPr>
            </w:pPr>
            <w:r w:rsidRPr="00962F3E">
              <w:rPr>
                <w:rFonts w:ascii="Times New Roman" w:hint="eastAsia"/>
                <w:snapToGrid w:val="0"/>
                <w:color w:val="000000"/>
                <w:kern w:val="0"/>
                <w:sz w:val="21"/>
                <w:szCs w:val="21"/>
              </w:rPr>
              <w:t>四季芒</w:t>
            </w:r>
          </w:p>
        </w:tc>
        <w:tc>
          <w:tcPr>
            <w:tcW w:w="1839" w:type="dxa"/>
            <w:shd w:val="clear" w:color="auto" w:fill="auto"/>
            <w:noWrap/>
            <w:vAlign w:val="center"/>
          </w:tcPr>
          <w:p w14:paraId="01CEAD65" w14:textId="77777777" w:rsidR="00D31A51" w:rsidRPr="00E850CB" w:rsidRDefault="00D31A51" w:rsidP="00E850CB">
            <w:pPr>
              <w:pStyle w:val="a5"/>
              <w:spacing w:line="300" w:lineRule="exact"/>
              <w:ind w:firstLine="420"/>
              <w:jc w:val="center"/>
              <w:rPr>
                <w:rFonts w:ascii="Times New Roman"/>
                <w:snapToGrid w:val="0"/>
                <w:color w:val="000000"/>
                <w:kern w:val="0"/>
                <w:sz w:val="21"/>
                <w:szCs w:val="21"/>
              </w:rPr>
            </w:pPr>
            <w:r w:rsidRPr="00E850CB">
              <w:rPr>
                <w:rFonts w:ascii="Times New Roman" w:hint="eastAsia"/>
                <w:snapToGrid w:val="0"/>
                <w:color w:val="000000"/>
                <w:kern w:val="0"/>
                <w:sz w:val="21"/>
                <w:szCs w:val="21"/>
              </w:rPr>
              <w:t>646</w:t>
            </w:r>
          </w:p>
        </w:tc>
        <w:tc>
          <w:tcPr>
            <w:tcW w:w="2556" w:type="dxa"/>
            <w:shd w:val="clear" w:color="auto" w:fill="auto"/>
            <w:noWrap/>
            <w:vAlign w:val="center"/>
          </w:tcPr>
          <w:p w14:paraId="70DEBA54" w14:textId="77777777" w:rsidR="00D31A51" w:rsidRPr="00E850CB" w:rsidRDefault="00D31A51" w:rsidP="00E850CB">
            <w:pPr>
              <w:pStyle w:val="a5"/>
              <w:spacing w:line="300" w:lineRule="exact"/>
              <w:ind w:firstLine="420"/>
              <w:jc w:val="center"/>
              <w:rPr>
                <w:rFonts w:ascii="Times New Roman"/>
                <w:snapToGrid w:val="0"/>
                <w:color w:val="000000"/>
                <w:kern w:val="0"/>
                <w:sz w:val="21"/>
                <w:szCs w:val="21"/>
              </w:rPr>
            </w:pPr>
            <w:r w:rsidRPr="00E850CB">
              <w:rPr>
                <w:rFonts w:ascii="Times New Roman" w:hint="eastAsia"/>
                <w:snapToGrid w:val="0"/>
                <w:color w:val="000000"/>
                <w:kern w:val="0"/>
                <w:sz w:val="21"/>
                <w:szCs w:val="21"/>
              </w:rPr>
              <w:t>98.78%</w:t>
            </w:r>
          </w:p>
        </w:tc>
      </w:tr>
      <w:tr w:rsidR="00D31A51" w:rsidRPr="00962F3E" w14:paraId="766AD31F" w14:textId="77777777" w:rsidTr="00D2545E">
        <w:trPr>
          <w:jc w:val="center"/>
        </w:trPr>
        <w:tc>
          <w:tcPr>
            <w:tcW w:w="3469" w:type="dxa"/>
            <w:shd w:val="clear" w:color="auto" w:fill="auto"/>
            <w:noWrap/>
            <w:vAlign w:val="center"/>
            <w:hideMark/>
          </w:tcPr>
          <w:p w14:paraId="130F8D5A" w14:textId="77777777" w:rsidR="00D31A51" w:rsidRPr="00962F3E" w:rsidRDefault="00D31A51" w:rsidP="008A7CF3">
            <w:pPr>
              <w:pStyle w:val="a5"/>
              <w:spacing w:line="300" w:lineRule="exact"/>
              <w:ind w:firstLine="420"/>
              <w:rPr>
                <w:rFonts w:ascii="Times New Roman"/>
                <w:snapToGrid w:val="0"/>
                <w:color w:val="000000"/>
                <w:kern w:val="0"/>
                <w:sz w:val="21"/>
                <w:szCs w:val="21"/>
              </w:rPr>
            </w:pPr>
            <w:r w:rsidRPr="00962F3E">
              <w:rPr>
                <w:rFonts w:ascii="Times New Roman" w:hint="eastAsia"/>
                <w:snapToGrid w:val="0"/>
                <w:color w:val="000000"/>
                <w:kern w:val="0"/>
                <w:sz w:val="21"/>
                <w:szCs w:val="21"/>
              </w:rPr>
              <w:t>香花芒</w:t>
            </w:r>
          </w:p>
        </w:tc>
        <w:tc>
          <w:tcPr>
            <w:tcW w:w="1839" w:type="dxa"/>
            <w:shd w:val="clear" w:color="auto" w:fill="auto"/>
            <w:noWrap/>
            <w:vAlign w:val="center"/>
          </w:tcPr>
          <w:p w14:paraId="56AE65F3" w14:textId="77777777" w:rsidR="00D31A51" w:rsidRPr="00E850CB" w:rsidRDefault="00D31A51" w:rsidP="00E850CB">
            <w:pPr>
              <w:pStyle w:val="a5"/>
              <w:spacing w:line="300" w:lineRule="exact"/>
              <w:ind w:firstLine="420"/>
              <w:jc w:val="center"/>
              <w:rPr>
                <w:rFonts w:ascii="Times New Roman"/>
                <w:snapToGrid w:val="0"/>
                <w:color w:val="000000"/>
                <w:kern w:val="0"/>
                <w:sz w:val="21"/>
                <w:szCs w:val="21"/>
              </w:rPr>
            </w:pPr>
            <w:r w:rsidRPr="00E850CB">
              <w:rPr>
                <w:rFonts w:ascii="Times New Roman" w:hint="eastAsia"/>
                <w:snapToGrid w:val="0"/>
                <w:color w:val="000000"/>
                <w:kern w:val="0"/>
                <w:sz w:val="21"/>
                <w:szCs w:val="21"/>
              </w:rPr>
              <w:t>644</w:t>
            </w:r>
          </w:p>
        </w:tc>
        <w:tc>
          <w:tcPr>
            <w:tcW w:w="2556" w:type="dxa"/>
            <w:shd w:val="clear" w:color="auto" w:fill="auto"/>
            <w:noWrap/>
            <w:vAlign w:val="center"/>
          </w:tcPr>
          <w:p w14:paraId="7B89F437" w14:textId="77777777" w:rsidR="00D31A51" w:rsidRPr="00E850CB" w:rsidRDefault="00D31A51" w:rsidP="00E850CB">
            <w:pPr>
              <w:pStyle w:val="a5"/>
              <w:spacing w:line="300" w:lineRule="exact"/>
              <w:ind w:firstLine="420"/>
              <w:jc w:val="center"/>
              <w:rPr>
                <w:rFonts w:ascii="Times New Roman"/>
                <w:snapToGrid w:val="0"/>
                <w:color w:val="000000"/>
                <w:kern w:val="0"/>
                <w:sz w:val="21"/>
                <w:szCs w:val="21"/>
              </w:rPr>
            </w:pPr>
            <w:r w:rsidRPr="00E850CB">
              <w:rPr>
                <w:rFonts w:ascii="Times New Roman" w:hint="eastAsia"/>
                <w:snapToGrid w:val="0"/>
                <w:color w:val="000000"/>
                <w:kern w:val="0"/>
                <w:sz w:val="21"/>
                <w:szCs w:val="21"/>
              </w:rPr>
              <w:t>98.47%</w:t>
            </w:r>
          </w:p>
        </w:tc>
      </w:tr>
      <w:tr w:rsidR="00D31A51" w:rsidRPr="00962F3E" w14:paraId="5490B111" w14:textId="77777777" w:rsidTr="00D2545E">
        <w:trPr>
          <w:jc w:val="center"/>
        </w:trPr>
        <w:tc>
          <w:tcPr>
            <w:tcW w:w="3469" w:type="dxa"/>
            <w:shd w:val="clear" w:color="auto" w:fill="auto"/>
            <w:noWrap/>
            <w:vAlign w:val="center"/>
            <w:hideMark/>
          </w:tcPr>
          <w:p w14:paraId="7B3230E3" w14:textId="77777777" w:rsidR="00D31A51" w:rsidRPr="00962F3E" w:rsidRDefault="00D31A51" w:rsidP="008A7CF3">
            <w:pPr>
              <w:pStyle w:val="a5"/>
              <w:spacing w:line="300" w:lineRule="exact"/>
              <w:ind w:firstLine="420"/>
              <w:rPr>
                <w:rFonts w:ascii="Times New Roman"/>
                <w:snapToGrid w:val="0"/>
                <w:color w:val="000000"/>
                <w:kern w:val="0"/>
                <w:sz w:val="21"/>
                <w:szCs w:val="21"/>
              </w:rPr>
            </w:pPr>
            <w:proofErr w:type="gramStart"/>
            <w:r w:rsidRPr="00962F3E">
              <w:rPr>
                <w:rFonts w:ascii="Times New Roman" w:hint="eastAsia"/>
                <w:snapToGrid w:val="0"/>
                <w:color w:val="000000"/>
                <w:kern w:val="0"/>
                <w:sz w:val="21"/>
                <w:szCs w:val="21"/>
              </w:rPr>
              <w:t>桂热</w:t>
            </w:r>
            <w:proofErr w:type="gramEnd"/>
            <w:r w:rsidRPr="00962F3E">
              <w:rPr>
                <w:rFonts w:ascii="Times New Roman" w:hint="eastAsia"/>
                <w:snapToGrid w:val="0"/>
                <w:color w:val="000000"/>
                <w:kern w:val="0"/>
                <w:sz w:val="21"/>
                <w:szCs w:val="21"/>
              </w:rPr>
              <w:t>82</w:t>
            </w:r>
            <w:r w:rsidRPr="008A7CF3">
              <w:rPr>
                <w:rFonts w:ascii="Times New Roman" w:hint="eastAsia"/>
                <w:snapToGrid w:val="0"/>
                <w:color w:val="000000"/>
                <w:kern w:val="0"/>
                <w:sz w:val="21"/>
                <w:szCs w:val="21"/>
              </w:rPr>
              <w:t>（</w:t>
            </w:r>
            <w:r w:rsidRPr="00962F3E">
              <w:rPr>
                <w:rFonts w:ascii="Times New Roman" w:hint="eastAsia"/>
                <w:snapToGrid w:val="0"/>
                <w:color w:val="000000"/>
                <w:kern w:val="0"/>
                <w:sz w:val="21"/>
                <w:szCs w:val="21"/>
              </w:rPr>
              <w:t>桂七芒</w:t>
            </w:r>
            <w:r w:rsidRPr="008A7CF3">
              <w:rPr>
                <w:rFonts w:ascii="Times New Roman" w:hint="eastAsia"/>
                <w:snapToGrid w:val="0"/>
                <w:color w:val="000000"/>
                <w:kern w:val="0"/>
                <w:sz w:val="21"/>
                <w:szCs w:val="21"/>
              </w:rPr>
              <w:t>）</w:t>
            </w:r>
          </w:p>
        </w:tc>
        <w:tc>
          <w:tcPr>
            <w:tcW w:w="1839" w:type="dxa"/>
            <w:shd w:val="clear" w:color="auto" w:fill="auto"/>
            <w:noWrap/>
            <w:vAlign w:val="center"/>
          </w:tcPr>
          <w:p w14:paraId="4F8A7292" w14:textId="77777777" w:rsidR="00D31A51" w:rsidRPr="00E850CB" w:rsidRDefault="00D31A51" w:rsidP="00E850CB">
            <w:pPr>
              <w:pStyle w:val="a5"/>
              <w:spacing w:line="300" w:lineRule="exact"/>
              <w:ind w:firstLine="420"/>
              <w:jc w:val="center"/>
              <w:rPr>
                <w:rFonts w:ascii="Times New Roman"/>
                <w:snapToGrid w:val="0"/>
                <w:color w:val="000000"/>
                <w:kern w:val="0"/>
                <w:sz w:val="21"/>
                <w:szCs w:val="21"/>
              </w:rPr>
            </w:pPr>
            <w:r w:rsidRPr="00E850CB">
              <w:rPr>
                <w:rFonts w:ascii="Times New Roman" w:hint="eastAsia"/>
                <w:snapToGrid w:val="0"/>
                <w:color w:val="000000"/>
                <w:kern w:val="0"/>
                <w:sz w:val="21"/>
                <w:szCs w:val="21"/>
              </w:rPr>
              <w:t>643</w:t>
            </w:r>
          </w:p>
        </w:tc>
        <w:tc>
          <w:tcPr>
            <w:tcW w:w="2556" w:type="dxa"/>
            <w:shd w:val="clear" w:color="auto" w:fill="auto"/>
            <w:noWrap/>
            <w:vAlign w:val="center"/>
          </w:tcPr>
          <w:p w14:paraId="0D5A197E" w14:textId="77777777" w:rsidR="00D31A51" w:rsidRPr="00E850CB" w:rsidRDefault="00D31A51" w:rsidP="00E850CB">
            <w:pPr>
              <w:pStyle w:val="a5"/>
              <w:spacing w:line="300" w:lineRule="exact"/>
              <w:ind w:firstLine="420"/>
              <w:jc w:val="center"/>
              <w:rPr>
                <w:rFonts w:ascii="Times New Roman"/>
                <w:snapToGrid w:val="0"/>
                <w:color w:val="000000"/>
                <w:kern w:val="0"/>
                <w:sz w:val="21"/>
                <w:szCs w:val="21"/>
              </w:rPr>
            </w:pPr>
            <w:r w:rsidRPr="00E850CB">
              <w:rPr>
                <w:rFonts w:ascii="Times New Roman" w:hint="eastAsia"/>
                <w:snapToGrid w:val="0"/>
                <w:color w:val="000000"/>
                <w:kern w:val="0"/>
                <w:sz w:val="21"/>
                <w:szCs w:val="21"/>
              </w:rPr>
              <w:t>98.32%</w:t>
            </w:r>
          </w:p>
        </w:tc>
      </w:tr>
      <w:tr w:rsidR="00D31A51" w:rsidRPr="00962F3E" w14:paraId="221B9B88" w14:textId="77777777" w:rsidTr="00D2545E">
        <w:trPr>
          <w:jc w:val="center"/>
        </w:trPr>
        <w:tc>
          <w:tcPr>
            <w:tcW w:w="3469" w:type="dxa"/>
            <w:shd w:val="clear" w:color="auto" w:fill="auto"/>
            <w:noWrap/>
            <w:vAlign w:val="center"/>
            <w:hideMark/>
          </w:tcPr>
          <w:p w14:paraId="4DE5BF27" w14:textId="77777777" w:rsidR="00D31A51" w:rsidRPr="00962F3E" w:rsidRDefault="00D31A51" w:rsidP="008A7CF3">
            <w:pPr>
              <w:pStyle w:val="a5"/>
              <w:spacing w:line="300" w:lineRule="exact"/>
              <w:ind w:firstLine="420"/>
              <w:rPr>
                <w:rFonts w:ascii="Times New Roman"/>
                <w:snapToGrid w:val="0"/>
                <w:color w:val="000000"/>
                <w:kern w:val="0"/>
                <w:sz w:val="21"/>
                <w:szCs w:val="21"/>
              </w:rPr>
            </w:pPr>
            <w:proofErr w:type="gramStart"/>
            <w:r w:rsidRPr="00962F3E">
              <w:rPr>
                <w:rFonts w:ascii="Times New Roman" w:hint="eastAsia"/>
                <w:snapToGrid w:val="0"/>
                <w:color w:val="000000"/>
                <w:kern w:val="0"/>
                <w:sz w:val="21"/>
                <w:szCs w:val="21"/>
              </w:rPr>
              <w:lastRenderedPageBreak/>
              <w:t>冬芒</w:t>
            </w:r>
            <w:proofErr w:type="gramEnd"/>
          </w:p>
        </w:tc>
        <w:tc>
          <w:tcPr>
            <w:tcW w:w="1839" w:type="dxa"/>
            <w:shd w:val="clear" w:color="auto" w:fill="auto"/>
            <w:noWrap/>
            <w:vAlign w:val="center"/>
          </w:tcPr>
          <w:p w14:paraId="01E31D2E" w14:textId="77777777" w:rsidR="00D31A51" w:rsidRPr="00E850CB" w:rsidRDefault="00D31A51" w:rsidP="00E850CB">
            <w:pPr>
              <w:pStyle w:val="a5"/>
              <w:spacing w:line="300" w:lineRule="exact"/>
              <w:ind w:firstLine="420"/>
              <w:jc w:val="center"/>
              <w:rPr>
                <w:rFonts w:ascii="Times New Roman"/>
                <w:snapToGrid w:val="0"/>
                <w:color w:val="000000"/>
                <w:kern w:val="0"/>
                <w:sz w:val="21"/>
                <w:szCs w:val="21"/>
              </w:rPr>
            </w:pPr>
            <w:r w:rsidRPr="00E850CB">
              <w:rPr>
                <w:rFonts w:ascii="Times New Roman" w:hint="eastAsia"/>
                <w:snapToGrid w:val="0"/>
                <w:color w:val="000000"/>
                <w:kern w:val="0"/>
                <w:sz w:val="21"/>
                <w:szCs w:val="21"/>
              </w:rPr>
              <w:t>632</w:t>
            </w:r>
          </w:p>
        </w:tc>
        <w:tc>
          <w:tcPr>
            <w:tcW w:w="2556" w:type="dxa"/>
            <w:shd w:val="clear" w:color="auto" w:fill="auto"/>
            <w:noWrap/>
            <w:vAlign w:val="center"/>
          </w:tcPr>
          <w:p w14:paraId="00E3114E" w14:textId="77777777" w:rsidR="00D31A51" w:rsidRPr="00E850CB" w:rsidRDefault="00D31A51" w:rsidP="00E850CB">
            <w:pPr>
              <w:pStyle w:val="a5"/>
              <w:spacing w:line="300" w:lineRule="exact"/>
              <w:ind w:firstLine="420"/>
              <w:jc w:val="center"/>
              <w:rPr>
                <w:rFonts w:ascii="Times New Roman"/>
                <w:snapToGrid w:val="0"/>
                <w:color w:val="000000"/>
                <w:kern w:val="0"/>
                <w:sz w:val="21"/>
                <w:szCs w:val="21"/>
              </w:rPr>
            </w:pPr>
            <w:r w:rsidRPr="00E850CB">
              <w:rPr>
                <w:rFonts w:ascii="Times New Roman" w:hint="eastAsia"/>
                <w:snapToGrid w:val="0"/>
                <w:color w:val="000000"/>
                <w:kern w:val="0"/>
                <w:sz w:val="21"/>
                <w:szCs w:val="21"/>
              </w:rPr>
              <w:t>96.64%</w:t>
            </w:r>
          </w:p>
        </w:tc>
      </w:tr>
      <w:tr w:rsidR="00D31A51" w:rsidRPr="00962F3E" w14:paraId="1E5B3D72" w14:textId="77777777" w:rsidTr="00D2545E">
        <w:trPr>
          <w:jc w:val="center"/>
        </w:trPr>
        <w:tc>
          <w:tcPr>
            <w:tcW w:w="3469" w:type="dxa"/>
            <w:shd w:val="clear" w:color="auto" w:fill="auto"/>
            <w:noWrap/>
            <w:vAlign w:val="center"/>
            <w:hideMark/>
          </w:tcPr>
          <w:p w14:paraId="182A71BE" w14:textId="77777777" w:rsidR="00D31A51" w:rsidRPr="00962F3E" w:rsidRDefault="00D31A51" w:rsidP="008A7CF3">
            <w:pPr>
              <w:pStyle w:val="a5"/>
              <w:spacing w:line="300" w:lineRule="exact"/>
              <w:ind w:firstLine="420"/>
              <w:rPr>
                <w:rFonts w:ascii="Times New Roman"/>
                <w:snapToGrid w:val="0"/>
                <w:color w:val="000000"/>
                <w:kern w:val="0"/>
                <w:sz w:val="21"/>
                <w:szCs w:val="21"/>
              </w:rPr>
            </w:pPr>
            <w:proofErr w:type="gramStart"/>
            <w:r w:rsidRPr="00962F3E">
              <w:rPr>
                <w:rFonts w:ascii="Times New Roman" w:hint="eastAsia"/>
                <w:snapToGrid w:val="0"/>
                <w:color w:val="000000"/>
                <w:kern w:val="0"/>
                <w:sz w:val="21"/>
                <w:szCs w:val="21"/>
              </w:rPr>
              <w:t>桂热芒</w:t>
            </w:r>
            <w:proofErr w:type="gramEnd"/>
            <w:r w:rsidRPr="00962F3E">
              <w:rPr>
                <w:rFonts w:ascii="Times New Roman" w:hint="eastAsia"/>
                <w:snapToGrid w:val="0"/>
                <w:color w:val="000000"/>
                <w:kern w:val="0"/>
                <w:sz w:val="21"/>
                <w:szCs w:val="21"/>
              </w:rPr>
              <w:t>10</w:t>
            </w:r>
            <w:r w:rsidRPr="00962F3E">
              <w:rPr>
                <w:rFonts w:ascii="Times New Roman" w:hint="eastAsia"/>
                <w:snapToGrid w:val="0"/>
                <w:color w:val="000000"/>
                <w:kern w:val="0"/>
                <w:sz w:val="21"/>
                <w:szCs w:val="21"/>
              </w:rPr>
              <w:t>号</w:t>
            </w:r>
          </w:p>
        </w:tc>
        <w:tc>
          <w:tcPr>
            <w:tcW w:w="1839" w:type="dxa"/>
            <w:shd w:val="clear" w:color="auto" w:fill="auto"/>
            <w:noWrap/>
            <w:vAlign w:val="center"/>
          </w:tcPr>
          <w:p w14:paraId="2F5A3558" w14:textId="77777777" w:rsidR="00D31A51" w:rsidRPr="00E850CB" w:rsidRDefault="00D31A51" w:rsidP="00E850CB">
            <w:pPr>
              <w:pStyle w:val="a5"/>
              <w:spacing w:line="300" w:lineRule="exact"/>
              <w:ind w:firstLine="420"/>
              <w:jc w:val="center"/>
              <w:rPr>
                <w:rFonts w:ascii="Times New Roman"/>
                <w:snapToGrid w:val="0"/>
                <w:color w:val="000000"/>
                <w:kern w:val="0"/>
                <w:sz w:val="21"/>
                <w:szCs w:val="21"/>
              </w:rPr>
            </w:pPr>
            <w:r w:rsidRPr="00E850CB">
              <w:rPr>
                <w:rFonts w:ascii="Times New Roman" w:hint="eastAsia"/>
                <w:snapToGrid w:val="0"/>
                <w:color w:val="000000"/>
                <w:kern w:val="0"/>
                <w:sz w:val="21"/>
                <w:szCs w:val="21"/>
              </w:rPr>
              <w:t>648</w:t>
            </w:r>
          </w:p>
        </w:tc>
        <w:tc>
          <w:tcPr>
            <w:tcW w:w="2556" w:type="dxa"/>
            <w:shd w:val="clear" w:color="auto" w:fill="auto"/>
            <w:noWrap/>
            <w:vAlign w:val="center"/>
          </w:tcPr>
          <w:p w14:paraId="32BD2C5A" w14:textId="77777777" w:rsidR="00D31A51" w:rsidRPr="00E850CB" w:rsidRDefault="00D31A51" w:rsidP="00E850CB">
            <w:pPr>
              <w:pStyle w:val="a5"/>
              <w:spacing w:line="300" w:lineRule="exact"/>
              <w:ind w:firstLine="420"/>
              <w:jc w:val="center"/>
              <w:rPr>
                <w:rFonts w:ascii="Times New Roman"/>
                <w:snapToGrid w:val="0"/>
                <w:color w:val="000000"/>
                <w:kern w:val="0"/>
                <w:sz w:val="21"/>
                <w:szCs w:val="21"/>
              </w:rPr>
            </w:pPr>
            <w:r w:rsidRPr="00E850CB">
              <w:rPr>
                <w:rFonts w:ascii="Times New Roman" w:hint="eastAsia"/>
                <w:snapToGrid w:val="0"/>
                <w:color w:val="000000"/>
                <w:kern w:val="0"/>
                <w:sz w:val="21"/>
                <w:szCs w:val="21"/>
              </w:rPr>
              <w:t>99.08%</w:t>
            </w:r>
          </w:p>
        </w:tc>
      </w:tr>
      <w:tr w:rsidR="00D31A51" w:rsidRPr="00962F3E" w14:paraId="4ADAFD2C" w14:textId="77777777" w:rsidTr="00D2545E">
        <w:trPr>
          <w:jc w:val="center"/>
        </w:trPr>
        <w:tc>
          <w:tcPr>
            <w:tcW w:w="3469" w:type="dxa"/>
            <w:shd w:val="clear" w:color="auto" w:fill="auto"/>
            <w:noWrap/>
            <w:vAlign w:val="center"/>
            <w:hideMark/>
          </w:tcPr>
          <w:p w14:paraId="2D50F7D9" w14:textId="77777777" w:rsidR="00D31A51" w:rsidRPr="00962F3E" w:rsidRDefault="00D31A51" w:rsidP="008A7CF3">
            <w:pPr>
              <w:pStyle w:val="a5"/>
              <w:spacing w:line="300" w:lineRule="exact"/>
              <w:ind w:firstLine="420"/>
              <w:rPr>
                <w:rFonts w:ascii="Times New Roman"/>
                <w:snapToGrid w:val="0"/>
                <w:color w:val="000000"/>
                <w:kern w:val="0"/>
                <w:sz w:val="21"/>
                <w:szCs w:val="21"/>
              </w:rPr>
            </w:pPr>
            <w:r w:rsidRPr="00962F3E">
              <w:rPr>
                <w:rFonts w:ascii="Times New Roman" w:hint="eastAsia"/>
                <w:snapToGrid w:val="0"/>
                <w:color w:val="000000"/>
                <w:kern w:val="0"/>
                <w:sz w:val="21"/>
                <w:szCs w:val="21"/>
              </w:rPr>
              <w:t>东镇红芒</w:t>
            </w:r>
            <w:r w:rsidRPr="00962F3E">
              <w:rPr>
                <w:rFonts w:ascii="Times New Roman" w:hint="eastAsia"/>
                <w:snapToGrid w:val="0"/>
                <w:color w:val="000000"/>
                <w:kern w:val="0"/>
                <w:sz w:val="21"/>
                <w:szCs w:val="21"/>
              </w:rPr>
              <w:t xml:space="preserve"> </w:t>
            </w:r>
          </w:p>
        </w:tc>
        <w:tc>
          <w:tcPr>
            <w:tcW w:w="1839" w:type="dxa"/>
            <w:shd w:val="clear" w:color="auto" w:fill="auto"/>
            <w:noWrap/>
            <w:vAlign w:val="center"/>
          </w:tcPr>
          <w:p w14:paraId="16410F39" w14:textId="77777777" w:rsidR="00D31A51" w:rsidRPr="00E850CB" w:rsidRDefault="00D31A51" w:rsidP="00E850CB">
            <w:pPr>
              <w:pStyle w:val="a5"/>
              <w:spacing w:line="300" w:lineRule="exact"/>
              <w:ind w:firstLine="420"/>
              <w:jc w:val="center"/>
              <w:rPr>
                <w:rFonts w:ascii="Times New Roman"/>
                <w:snapToGrid w:val="0"/>
                <w:color w:val="000000"/>
                <w:kern w:val="0"/>
                <w:sz w:val="21"/>
                <w:szCs w:val="21"/>
              </w:rPr>
            </w:pPr>
            <w:r w:rsidRPr="00E850CB">
              <w:rPr>
                <w:rFonts w:ascii="Times New Roman" w:hint="eastAsia"/>
                <w:snapToGrid w:val="0"/>
                <w:color w:val="000000"/>
                <w:kern w:val="0"/>
                <w:sz w:val="21"/>
                <w:szCs w:val="21"/>
              </w:rPr>
              <w:t>649</w:t>
            </w:r>
          </w:p>
        </w:tc>
        <w:tc>
          <w:tcPr>
            <w:tcW w:w="2556" w:type="dxa"/>
            <w:shd w:val="clear" w:color="auto" w:fill="auto"/>
            <w:noWrap/>
            <w:vAlign w:val="center"/>
          </w:tcPr>
          <w:p w14:paraId="58F1AF32" w14:textId="77777777" w:rsidR="00D31A51" w:rsidRPr="00E850CB" w:rsidRDefault="00D31A51" w:rsidP="00E850CB">
            <w:pPr>
              <w:pStyle w:val="a5"/>
              <w:spacing w:line="300" w:lineRule="exact"/>
              <w:ind w:firstLine="420"/>
              <w:jc w:val="center"/>
              <w:rPr>
                <w:rFonts w:ascii="Times New Roman"/>
                <w:snapToGrid w:val="0"/>
                <w:color w:val="000000"/>
                <w:kern w:val="0"/>
                <w:sz w:val="21"/>
                <w:szCs w:val="21"/>
              </w:rPr>
            </w:pPr>
            <w:r w:rsidRPr="00E850CB">
              <w:rPr>
                <w:rFonts w:ascii="Times New Roman" w:hint="eastAsia"/>
                <w:snapToGrid w:val="0"/>
                <w:color w:val="000000"/>
                <w:kern w:val="0"/>
                <w:sz w:val="21"/>
                <w:szCs w:val="21"/>
              </w:rPr>
              <w:t>99.24%</w:t>
            </w:r>
          </w:p>
        </w:tc>
      </w:tr>
      <w:tr w:rsidR="00D31A51" w:rsidRPr="00962F3E" w14:paraId="4FF16C65" w14:textId="77777777" w:rsidTr="00D2545E">
        <w:trPr>
          <w:jc w:val="center"/>
        </w:trPr>
        <w:tc>
          <w:tcPr>
            <w:tcW w:w="3469" w:type="dxa"/>
            <w:shd w:val="clear" w:color="auto" w:fill="auto"/>
            <w:noWrap/>
            <w:vAlign w:val="center"/>
            <w:hideMark/>
          </w:tcPr>
          <w:p w14:paraId="4E2F67A3" w14:textId="77777777" w:rsidR="00D31A51" w:rsidRPr="00962F3E" w:rsidRDefault="00D31A51" w:rsidP="008A7CF3">
            <w:pPr>
              <w:pStyle w:val="a5"/>
              <w:spacing w:line="300" w:lineRule="exact"/>
              <w:ind w:firstLine="420"/>
              <w:rPr>
                <w:rFonts w:ascii="Times New Roman"/>
                <w:snapToGrid w:val="0"/>
                <w:color w:val="000000"/>
                <w:kern w:val="0"/>
                <w:sz w:val="21"/>
                <w:szCs w:val="21"/>
              </w:rPr>
            </w:pPr>
            <w:proofErr w:type="gramStart"/>
            <w:r w:rsidRPr="00962F3E">
              <w:rPr>
                <w:rFonts w:ascii="Times New Roman" w:hint="eastAsia"/>
                <w:snapToGrid w:val="0"/>
                <w:color w:val="000000"/>
                <w:kern w:val="0"/>
                <w:sz w:val="21"/>
                <w:szCs w:val="21"/>
              </w:rPr>
              <w:t>凯特</w:t>
            </w:r>
            <w:proofErr w:type="gramEnd"/>
            <w:r w:rsidRPr="00962F3E">
              <w:rPr>
                <w:rFonts w:ascii="Times New Roman" w:hint="eastAsia"/>
                <w:snapToGrid w:val="0"/>
                <w:color w:val="000000"/>
                <w:kern w:val="0"/>
                <w:sz w:val="21"/>
                <w:szCs w:val="21"/>
              </w:rPr>
              <w:t>芒</w:t>
            </w:r>
          </w:p>
        </w:tc>
        <w:tc>
          <w:tcPr>
            <w:tcW w:w="1839" w:type="dxa"/>
            <w:shd w:val="clear" w:color="auto" w:fill="auto"/>
            <w:noWrap/>
            <w:vAlign w:val="center"/>
          </w:tcPr>
          <w:p w14:paraId="0BA7AC37" w14:textId="77777777" w:rsidR="00D31A51" w:rsidRPr="00E850CB" w:rsidRDefault="00D31A51" w:rsidP="00E850CB">
            <w:pPr>
              <w:pStyle w:val="a5"/>
              <w:spacing w:line="300" w:lineRule="exact"/>
              <w:ind w:firstLine="420"/>
              <w:jc w:val="center"/>
              <w:rPr>
                <w:rFonts w:ascii="Times New Roman"/>
                <w:snapToGrid w:val="0"/>
                <w:color w:val="000000"/>
                <w:kern w:val="0"/>
                <w:sz w:val="21"/>
                <w:szCs w:val="21"/>
              </w:rPr>
            </w:pPr>
            <w:r w:rsidRPr="00E850CB">
              <w:rPr>
                <w:rFonts w:ascii="Times New Roman" w:hint="eastAsia"/>
                <w:snapToGrid w:val="0"/>
                <w:color w:val="000000"/>
                <w:kern w:val="0"/>
                <w:sz w:val="21"/>
                <w:szCs w:val="21"/>
              </w:rPr>
              <w:t>648</w:t>
            </w:r>
          </w:p>
        </w:tc>
        <w:tc>
          <w:tcPr>
            <w:tcW w:w="2556" w:type="dxa"/>
            <w:shd w:val="clear" w:color="auto" w:fill="auto"/>
            <w:noWrap/>
            <w:vAlign w:val="center"/>
          </w:tcPr>
          <w:p w14:paraId="3A865ED9" w14:textId="77777777" w:rsidR="00D31A51" w:rsidRPr="00E850CB" w:rsidRDefault="00D31A51" w:rsidP="00E850CB">
            <w:pPr>
              <w:pStyle w:val="a5"/>
              <w:spacing w:line="300" w:lineRule="exact"/>
              <w:ind w:firstLine="420"/>
              <w:jc w:val="center"/>
              <w:rPr>
                <w:rFonts w:ascii="Times New Roman"/>
                <w:snapToGrid w:val="0"/>
                <w:color w:val="000000"/>
                <w:kern w:val="0"/>
                <w:sz w:val="21"/>
                <w:szCs w:val="21"/>
              </w:rPr>
            </w:pPr>
            <w:r w:rsidRPr="00E850CB">
              <w:rPr>
                <w:rFonts w:ascii="Times New Roman" w:hint="eastAsia"/>
                <w:snapToGrid w:val="0"/>
                <w:color w:val="000000"/>
                <w:kern w:val="0"/>
                <w:sz w:val="21"/>
                <w:szCs w:val="21"/>
              </w:rPr>
              <w:t>99.08%</w:t>
            </w:r>
          </w:p>
        </w:tc>
      </w:tr>
      <w:tr w:rsidR="00D31A51" w:rsidRPr="00962F3E" w14:paraId="38D51F70" w14:textId="77777777" w:rsidTr="00D2545E">
        <w:trPr>
          <w:jc w:val="center"/>
        </w:trPr>
        <w:tc>
          <w:tcPr>
            <w:tcW w:w="3469" w:type="dxa"/>
            <w:shd w:val="clear" w:color="auto" w:fill="auto"/>
            <w:noWrap/>
            <w:vAlign w:val="center"/>
            <w:hideMark/>
          </w:tcPr>
          <w:p w14:paraId="7BD8360E" w14:textId="77777777" w:rsidR="00D31A51" w:rsidRPr="00962F3E" w:rsidRDefault="00D31A51" w:rsidP="008A7CF3">
            <w:pPr>
              <w:pStyle w:val="a5"/>
              <w:spacing w:line="300" w:lineRule="exact"/>
              <w:ind w:firstLine="420"/>
              <w:rPr>
                <w:rFonts w:ascii="Times New Roman"/>
                <w:snapToGrid w:val="0"/>
                <w:color w:val="000000"/>
                <w:kern w:val="0"/>
                <w:sz w:val="21"/>
                <w:szCs w:val="21"/>
              </w:rPr>
            </w:pPr>
            <w:proofErr w:type="gramStart"/>
            <w:r w:rsidRPr="00962F3E">
              <w:rPr>
                <w:rFonts w:ascii="Times New Roman" w:hint="eastAsia"/>
                <w:snapToGrid w:val="0"/>
                <w:color w:val="000000"/>
                <w:kern w:val="0"/>
                <w:sz w:val="21"/>
                <w:szCs w:val="21"/>
              </w:rPr>
              <w:t>海南土芒</w:t>
            </w:r>
            <w:proofErr w:type="gramEnd"/>
          </w:p>
        </w:tc>
        <w:tc>
          <w:tcPr>
            <w:tcW w:w="1839" w:type="dxa"/>
            <w:shd w:val="clear" w:color="auto" w:fill="auto"/>
            <w:noWrap/>
            <w:vAlign w:val="center"/>
          </w:tcPr>
          <w:p w14:paraId="309EAF59" w14:textId="77777777" w:rsidR="00D31A51" w:rsidRPr="00E850CB" w:rsidRDefault="00D31A51" w:rsidP="00E850CB">
            <w:pPr>
              <w:pStyle w:val="a5"/>
              <w:spacing w:line="300" w:lineRule="exact"/>
              <w:ind w:firstLine="420"/>
              <w:jc w:val="center"/>
              <w:rPr>
                <w:rFonts w:ascii="Times New Roman"/>
                <w:snapToGrid w:val="0"/>
                <w:color w:val="000000"/>
                <w:kern w:val="0"/>
                <w:sz w:val="21"/>
                <w:szCs w:val="21"/>
              </w:rPr>
            </w:pPr>
            <w:r w:rsidRPr="00E850CB">
              <w:rPr>
                <w:rFonts w:ascii="Times New Roman" w:hint="eastAsia"/>
                <w:snapToGrid w:val="0"/>
                <w:color w:val="000000"/>
                <w:kern w:val="0"/>
                <w:sz w:val="21"/>
                <w:szCs w:val="21"/>
              </w:rPr>
              <w:t>647</w:t>
            </w:r>
          </w:p>
        </w:tc>
        <w:tc>
          <w:tcPr>
            <w:tcW w:w="2556" w:type="dxa"/>
            <w:shd w:val="clear" w:color="auto" w:fill="auto"/>
            <w:noWrap/>
            <w:vAlign w:val="center"/>
          </w:tcPr>
          <w:p w14:paraId="52B9B156" w14:textId="77777777" w:rsidR="00D31A51" w:rsidRPr="00E850CB" w:rsidRDefault="00D31A51" w:rsidP="00E850CB">
            <w:pPr>
              <w:pStyle w:val="a5"/>
              <w:spacing w:line="300" w:lineRule="exact"/>
              <w:ind w:firstLine="420"/>
              <w:jc w:val="center"/>
              <w:rPr>
                <w:rFonts w:ascii="Times New Roman"/>
                <w:snapToGrid w:val="0"/>
                <w:color w:val="000000"/>
                <w:kern w:val="0"/>
                <w:sz w:val="21"/>
                <w:szCs w:val="21"/>
              </w:rPr>
            </w:pPr>
            <w:r w:rsidRPr="00E850CB">
              <w:rPr>
                <w:rFonts w:ascii="Times New Roman" w:hint="eastAsia"/>
                <w:snapToGrid w:val="0"/>
                <w:color w:val="000000"/>
                <w:kern w:val="0"/>
                <w:sz w:val="21"/>
                <w:szCs w:val="21"/>
              </w:rPr>
              <w:t>98.93%</w:t>
            </w:r>
          </w:p>
        </w:tc>
      </w:tr>
      <w:tr w:rsidR="00D31A51" w:rsidRPr="00962F3E" w14:paraId="637FC114" w14:textId="77777777" w:rsidTr="00D2545E">
        <w:trPr>
          <w:jc w:val="center"/>
        </w:trPr>
        <w:tc>
          <w:tcPr>
            <w:tcW w:w="3469" w:type="dxa"/>
            <w:shd w:val="clear" w:color="auto" w:fill="auto"/>
            <w:noWrap/>
            <w:vAlign w:val="center"/>
            <w:hideMark/>
          </w:tcPr>
          <w:p w14:paraId="6323D471" w14:textId="77777777" w:rsidR="00D31A51" w:rsidRPr="00962F3E" w:rsidRDefault="00D31A51" w:rsidP="008A7CF3">
            <w:pPr>
              <w:pStyle w:val="a5"/>
              <w:spacing w:line="300" w:lineRule="exact"/>
              <w:ind w:firstLine="420"/>
              <w:rPr>
                <w:rFonts w:ascii="Times New Roman"/>
                <w:snapToGrid w:val="0"/>
                <w:color w:val="000000"/>
                <w:kern w:val="0"/>
                <w:sz w:val="21"/>
                <w:szCs w:val="21"/>
              </w:rPr>
            </w:pPr>
            <w:r w:rsidRPr="00962F3E">
              <w:rPr>
                <w:rFonts w:ascii="Times New Roman" w:hint="eastAsia"/>
                <w:snapToGrid w:val="0"/>
                <w:color w:val="000000"/>
                <w:kern w:val="0"/>
                <w:sz w:val="21"/>
                <w:szCs w:val="21"/>
              </w:rPr>
              <w:t>紫花芒</w:t>
            </w:r>
          </w:p>
        </w:tc>
        <w:tc>
          <w:tcPr>
            <w:tcW w:w="1839" w:type="dxa"/>
            <w:shd w:val="clear" w:color="auto" w:fill="auto"/>
            <w:noWrap/>
            <w:vAlign w:val="center"/>
          </w:tcPr>
          <w:p w14:paraId="7099DB33" w14:textId="77777777" w:rsidR="00D31A51" w:rsidRPr="00E850CB" w:rsidRDefault="00D31A51" w:rsidP="00E850CB">
            <w:pPr>
              <w:pStyle w:val="a5"/>
              <w:spacing w:line="300" w:lineRule="exact"/>
              <w:ind w:firstLine="420"/>
              <w:jc w:val="center"/>
              <w:rPr>
                <w:rFonts w:ascii="Times New Roman"/>
                <w:snapToGrid w:val="0"/>
                <w:color w:val="000000"/>
                <w:kern w:val="0"/>
                <w:sz w:val="21"/>
                <w:szCs w:val="21"/>
              </w:rPr>
            </w:pPr>
            <w:r w:rsidRPr="00E850CB">
              <w:rPr>
                <w:rFonts w:ascii="Times New Roman" w:hint="eastAsia"/>
                <w:snapToGrid w:val="0"/>
                <w:color w:val="000000"/>
                <w:kern w:val="0"/>
                <w:sz w:val="21"/>
                <w:szCs w:val="21"/>
              </w:rPr>
              <w:t>646</w:t>
            </w:r>
          </w:p>
        </w:tc>
        <w:tc>
          <w:tcPr>
            <w:tcW w:w="2556" w:type="dxa"/>
            <w:shd w:val="clear" w:color="auto" w:fill="auto"/>
            <w:noWrap/>
            <w:vAlign w:val="center"/>
          </w:tcPr>
          <w:p w14:paraId="597B1FCC" w14:textId="77777777" w:rsidR="00D31A51" w:rsidRPr="00E850CB" w:rsidRDefault="00D31A51" w:rsidP="00E850CB">
            <w:pPr>
              <w:pStyle w:val="a5"/>
              <w:spacing w:line="300" w:lineRule="exact"/>
              <w:ind w:firstLine="420"/>
              <w:jc w:val="center"/>
              <w:rPr>
                <w:rFonts w:ascii="Times New Roman"/>
                <w:snapToGrid w:val="0"/>
                <w:color w:val="000000"/>
                <w:kern w:val="0"/>
                <w:sz w:val="21"/>
                <w:szCs w:val="21"/>
              </w:rPr>
            </w:pPr>
            <w:r w:rsidRPr="00E850CB">
              <w:rPr>
                <w:rFonts w:ascii="Times New Roman" w:hint="eastAsia"/>
                <w:snapToGrid w:val="0"/>
                <w:color w:val="000000"/>
                <w:kern w:val="0"/>
                <w:sz w:val="21"/>
                <w:szCs w:val="21"/>
              </w:rPr>
              <w:t>98.78%</w:t>
            </w:r>
          </w:p>
        </w:tc>
      </w:tr>
      <w:tr w:rsidR="00D31A51" w:rsidRPr="00962F3E" w14:paraId="1EE17F62" w14:textId="77777777" w:rsidTr="00D2545E">
        <w:trPr>
          <w:jc w:val="center"/>
        </w:trPr>
        <w:tc>
          <w:tcPr>
            <w:tcW w:w="3469" w:type="dxa"/>
            <w:shd w:val="clear" w:color="auto" w:fill="auto"/>
            <w:noWrap/>
            <w:vAlign w:val="center"/>
            <w:hideMark/>
          </w:tcPr>
          <w:p w14:paraId="371F12A7" w14:textId="77777777" w:rsidR="00D31A51" w:rsidRPr="00962F3E" w:rsidRDefault="00D31A51" w:rsidP="008A7CF3">
            <w:pPr>
              <w:pStyle w:val="a5"/>
              <w:spacing w:line="300" w:lineRule="exact"/>
              <w:ind w:firstLine="420"/>
              <w:rPr>
                <w:rFonts w:ascii="Times New Roman"/>
                <w:snapToGrid w:val="0"/>
                <w:color w:val="000000"/>
                <w:kern w:val="0"/>
                <w:sz w:val="21"/>
                <w:szCs w:val="21"/>
              </w:rPr>
            </w:pPr>
            <w:r w:rsidRPr="00962F3E">
              <w:rPr>
                <w:rFonts w:ascii="Times New Roman" w:hint="eastAsia"/>
                <w:snapToGrid w:val="0"/>
                <w:color w:val="000000"/>
                <w:kern w:val="0"/>
                <w:sz w:val="21"/>
                <w:szCs w:val="21"/>
              </w:rPr>
              <w:t>8017</w:t>
            </w:r>
          </w:p>
        </w:tc>
        <w:tc>
          <w:tcPr>
            <w:tcW w:w="1839" w:type="dxa"/>
            <w:shd w:val="clear" w:color="auto" w:fill="auto"/>
            <w:noWrap/>
            <w:vAlign w:val="center"/>
          </w:tcPr>
          <w:p w14:paraId="3E1B6A35" w14:textId="77777777" w:rsidR="00D31A51" w:rsidRPr="00E850CB" w:rsidRDefault="00D31A51" w:rsidP="00E850CB">
            <w:pPr>
              <w:pStyle w:val="a5"/>
              <w:spacing w:line="300" w:lineRule="exact"/>
              <w:ind w:firstLine="420"/>
              <w:jc w:val="center"/>
              <w:rPr>
                <w:rFonts w:ascii="Times New Roman"/>
                <w:snapToGrid w:val="0"/>
                <w:color w:val="000000"/>
                <w:kern w:val="0"/>
                <w:sz w:val="21"/>
                <w:szCs w:val="21"/>
              </w:rPr>
            </w:pPr>
            <w:r w:rsidRPr="00E850CB">
              <w:rPr>
                <w:rFonts w:ascii="Times New Roman" w:hint="eastAsia"/>
                <w:snapToGrid w:val="0"/>
                <w:color w:val="000000"/>
                <w:kern w:val="0"/>
                <w:sz w:val="21"/>
                <w:szCs w:val="21"/>
              </w:rPr>
              <w:t>645</w:t>
            </w:r>
          </w:p>
        </w:tc>
        <w:tc>
          <w:tcPr>
            <w:tcW w:w="2556" w:type="dxa"/>
            <w:shd w:val="clear" w:color="auto" w:fill="auto"/>
            <w:noWrap/>
            <w:vAlign w:val="center"/>
          </w:tcPr>
          <w:p w14:paraId="3CC64F6B" w14:textId="77777777" w:rsidR="00D31A51" w:rsidRPr="00E850CB" w:rsidRDefault="00D31A51" w:rsidP="00E850CB">
            <w:pPr>
              <w:pStyle w:val="a5"/>
              <w:spacing w:line="300" w:lineRule="exact"/>
              <w:ind w:firstLine="420"/>
              <w:jc w:val="center"/>
              <w:rPr>
                <w:rFonts w:ascii="Times New Roman"/>
                <w:snapToGrid w:val="0"/>
                <w:color w:val="000000"/>
                <w:kern w:val="0"/>
                <w:sz w:val="21"/>
                <w:szCs w:val="21"/>
              </w:rPr>
            </w:pPr>
            <w:r w:rsidRPr="00E850CB">
              <w:rPr>
                <w:rFonts w:ascii="Times New Roman" w:hint="eastAsia"/>
                <w:snapToGrid w:val="0"/>
                <w:color w:val="000000"/>
                <w:kern w:val="0"/>
                <w:sz w:val="21"/>
                <w:szCs w:val="21"/>
              </w:rPr>
              <w:t>98.62%</w:t>
            </w:r>
          </w:p>
        </w:tc>
      </w:tr>
      <w:tr w:rsidR="00D31A51" w:rsidRPr="00962F3E" w14:paraId="04410E54" w14:textId="77777777" w:rsidTr="00D2545E">
        <w:trPr>
          <w:jc w:val="center"/>
        </w:trPr>
        <w:tc>
          <w:tcPr>
            <w:tcW w:w="3465" w:type="dxa"/>
            <w:shd w:val="clear" w:color="auto" w:fill="auto"/>
            <w:noWrap/>
            <w:vAlign w:val="center"/>
            <w:hideMark/>
          </w:tcPr>
          <w:p w14:paraId="4BE09F54" w14:textId="77777777" w:rsidR="00D31A51" w:rsidRPr="00962F3E" w:rsidRDefault="00D31A51" w:rsidP="00AF0FD9">
            <w:pPr>
              <w:pStyle w:val="a5"/>
              <w:spacing w:line="300" w:lineRule="exact"/>
              <w:ind w:firstLine="420"/>
              <w:rPr>
                <w:rFonts w:ascii="Times New Roman"/>
                <w:snapToGrid w:val="0"/>
                <w:color w:val="000000"/>
                <w:kern w:val="0"/>
                <w:sz w:val="21"/>
                <w:szCs w:val="21"/>
              </w:rPr>
            </w:pPr>
            <w:r w:rsidRPr="00962F3E">
              <w:rPr>
                <w:rFonts w:ascii="Times New Roman" w:hint="eastAsia"/>
                <w:snapToGrid w:val="0"/>
                <w:color w:val="000000"/>
                <w:kern w:val="0"/>
                <w:sz w:val="21"/>
                <w:szCs w:val="21"/>
              </w:rPr>
              <w:t>田阳香芒</w:t>
            </w:r>
          </w:p>
        </w:tc>
        <w:tc>
          <w:tcPr>
            <w:tcW w:w="1843" w:type="dxa"/>
            <w:shd w:val="clear" w:color="auto" w:fill="auto"/>
            <w:noWrap/>
            <w:vAlign w:val="center"/>
          </w:tcPr>
          <w:p w14:paraId="034D335C" w14:textId="77777777" w:rsidR="00D31A51" w:rsidRPr="00E850CB" w:rsidRDefault="00D31A51" w:rsidP="00E850CB">
            <w:pPr>
              <w:pStyle w:val="a5"/>
              <w:spacing w:line="300" w:lineRule="exact"/>
              <w:ind w:firstLine="420"/>
              <w:jc w:val="center"/>
              <w:rPr>
                <w:rFonts w:ascii="Times New Roman"/>
                <w:snapToGrid w:val="0"/>
                <w:color w:val="000000"/>
                <w:kern w:val="0"/>
                <w:sz w:val="21"/>
                <w:szCs w:val="21"/>
              </w:rPr>
            </w:pPr>
            <w:r w:rsidRPr="00E850CB">
              <w:rPr>
                <w:rFonts w:ascii="Times New Roman" w:hint="eastAsia"/>
                <w:snapToGrid w:val="0"/>
                <w:color w:val="000000"/>
                <w:kern w:val="0"/>
                <w:sz w:val="21"/>
                <w:szCs w:val="21"/>
              </w:rPr>
              <w:t>641</w:t>
            </w:r>
          </w:p>
        </w:tc>
        <w:tc>
          <w:tcPr>
            <w:tcW w:w="2556" w:type="dxa"/>
            <w:shd w:val="clear" w:color="auto" w:fill="auto"/>
            <w:noWrap/>
            <w:vAlign w:val="center"/>
          </w:tcPr>
          <w:p w14:paraId="43B7FBBB" w14:textId="77777777" w:rsidR="00D31A51" w:rsidRPr="00E850CB" w:rsidRDefault="00D31A51" w:rsidP="00E850CB">
            <w:pPr>
              <w:pStyle w:val="a5"/>
              <w:spacing w:line="300" w:lineRule="exact"/>
              <w:ind w:firstLine="420"/>
              <w:jc w:val="center"/>
              <w:rPr>
                <w:rFonts w:ascii="Times New Roman"/>
                <w:snapToGrid w:val="0"/>
                <w:color w:val="000000"/>
                <w:kern w:val="0"/>
                <w:sz w:val="21"/>
                <w:szCs w:val="21"/>
              </w:rPr>
            </w:pPr>
            <w:r w:rsidRPr="00E850CB">
              <w:rPr>
                <w:rFonts w:ascii="Times New Roman" w:hint="eastAsia"/>
                <w:snapToGrid w:val="0"/>
                <w:color w:val="000000"/>
                <w:kern w:val="0"/>
                <w:sz w:val="21"/>
                <w:szCs w:val="21"/>
              </w:rPr>
              <w:t>98.01%</w:t>
            </w:r>
          </w:p>
        </w:tc>
      </w:tr>
      <w:tr w:rsidR="00D31A51" w:rsidRPr="00962F3E" w14:paraId="5EE22A61" w14:textId="77777777" w:rsidTr="00D2545E">
        <w:trPr>
          <w:jc w:val="center"/>
        </w:trPr>
        <w:tc>
          <w:tcPr>
            <w:tcW w:w="3465" w:type="dxa"/>
            <w:shd w:val="clear" w:color="auto" w:fill="auto"/>
            <w:noWrap/>
            <w:vAlign w:val="center"/>
            <w:hideMark/>
          </w:tcPr>
          <w:p w14:paraId="4ECF6B61" w14:textId="77777777" w:rsidR="00D31A51" w:rsidRPr="00962F3E" w:rsidRDefault="00D31A51" w:rsidP="008A7CF3">
            <w:pPr>
              <w:pStyle w:val="a5"/>
              <w:spacing w:line="300" w:lineRule="exact"/>
              <w:ind w:firstLine="420"/>
              <w:rPr>
                <w:rFonts w:ascii="Times New Roman"/>
                <w:snapToGrid w:val="0"/>
                <w:color w:val="000000"/>
                <w:kern w:val="0"/>
                <w:sz w:val="21"/>
                <w:szCs w:val="21"/>
              </w:rPr>
            </w:pPr>
            <w:r w:rsidRPr="00962F3E">
              <w:rPr>
                <w:rFonts w:ascii="Times New Roman" w:hint="eastAsia"/>
                <w:snapToGrid w:val="0"/>
                <w:color w:val="000000"/>
                <w:kern w:val="0"/>
                <w:sz w:val="21"/>
                <w:szCs w:val="21"/>
              </w:rPr>
              <w:t>海豹</w:t>
            </w:r>
          </w:p>
        </w:tc>
        <w:tc>
          <w:tcPr>
            <w:tcW w:w="1843" w:type="dxa"/>
            <w:shd w:val="clear" w:color="auto" w:fill="auto"/>
            <w:noWrap/>
            <w:vAlign w:val="center"/>
          </w:tcPr>
          <w:p w14:paraId="0657514B" w14:textId="77777777" w:rsidR="00D31A51" w:rsidRPr="00E850CB" w:rsidRDefault="00D31A51" w:rsidP="00E850CB">
            <w:pPr>
              <w:pStyle w:val="a5"/>
              <w:spacing w:line="300" w:lineRule="exact"/>
              <w:ind w:firstLine="420"/>
              <w:jc w:val="center"/>
              <w:rPr>
                <w:rFonts w:ascii="Times New Roman"/>
                <w:snapToGrid w:val="0"/>
                <w:color w:val="000000"/>
                <w:kern w:val="0"/>
                <w:sz w:val="21"/>
                <w:szCs w:val="21"/>
              </w:rPr>
            </w:pPr>
            <w:r w:rsidRPr="00E850CB">
              <w:rPr>
                <w:rFonts w:ascii="Times New Roman" w:hint="eastAsia"/>
                <w:snapToGrid w:val="0"/>
                <w:color w:val="000000"/>
                <w:kern w:val="0"/>
                <w:sz w:val="21"/>
                <w:szCs w:val="21"/>
              </w:rPr>
              <w:t>646</w:t>
            </w:r>
          </w:p>
        </w:tc>
        <w:tc>
          <w:tcPr>
            <w:tcW w:w="2556" w:type="dxa"/>
            <w:shd w:val="clear" w:color="auto" w:fill="auto"/>
            <w:noWrap/>
            <w:vAlign w:val="center"/>
          </w:tcPr>
          <w:p w14:paraId="5ED650AF" w14:textId="77777777" w:rsidR="00D31A51" w:rsidRPr="00E850CB" w:rsidRDefault="00D31A51" w:rsidP="00E850CB">
            <w:pPr>
              <w:pStyle w:val="a5"/>
              <w:spacing w:line="300" w:lineRule="exact"/>
              <w:ind w:firstLine="420"/>
              <w:jc w:val="center"/>
              <w:rPr>
                <w:rFonts w:ascii="Times New Roman"/>
                <w:snapToGrid w:val="0"/>
                <w:color w:val="000000"/>
                <w:kern w:val="0"/>
                <w:sz w:val="21"/>
                <w:szCs w:val="21"/>
              </w:rPr>
            </w:pPr>
            <w:r w:rsidRPr="00E850CB">
              <w:rPr>
                <w:rFonts w:ascii="Times New Roman" w:hint="eastAsia"/>
                <w:snapToGrid w:val="0"/>
                <w:color w:val="000000"/>
                <w:kern w:val="0"/>
                <w:sz w:val="21"/>
                <w:szCs w:val="21"/>
              </w:rPr>
              <w:t>98.78%</w:t>
            </w:r>
          </w:p>
        </w:tc>
      </w:tr>
      <w:tr w:rsidR="00D31A51" w:rsidRPr="00962F3E" w14:paraId="0DE11B8F" w14:textId="77777777" w:rsidTr="00D2545E">
        <w:trPr>
          <w:jc w:val="center"/>
        </w:trPr>
        <w:tc>
          <w:tcPr>
            <w:tcW w:w="3465" w:type="dxa"/>
            <w:shd w:val="clear" w:color="auto" w:fill="auto"/>
            <w:noWrap/>
            <w:vAlign w:val="center"/>
            <w:hideMark/>
          </w:tcPr>
          <w:p w14:paraId="2580BF27" w14:textId="77777777" w:rsidR="00D31A51" w:rsidRPr="00962F3E" w:rsidRDefault="00D31A51" w:rsidP="00AF0FD9">
            <w:pPr>
              <w:pStyle w:val="a5"/>
              <w:spacing w:line="300" w:lineRule="exact"/>
              <w:ind w:firstLine="420"/>
              <w:rPr>
                <w:rFonts w:ascii="Times New Roman"/>
                <w:snapToGrid w:val="0"/>
                <w:color w:val="000000"/>
                <w:kern w:val="0"/>
                <w:sz w:val="21"/>
                <w:szCs w:val="21"/>
              </w:rPr>
            </w:pPr>
            <w:r w:rsidRPr="00962F3E">
              <w:rPr>
                <w:rFonts w:ascii="Times New Roman" w:hint="eastAsia"/>
                <w:snapToGrid w:val="0"/>
                <w:color w:val="000000"/>
                <w:kern w:val="0"/>
                <w:sz w:val="21"/>
                <w:szCs w:val="21"/>
              </w:rPr>
              <w:t>玉文</w:t>
            </w:r>
          </w:p>
        </w:tc>
        <w:tc>
          <w:tcPr>
            <w:tcW w:w="1843" w:type="dxa"/>
            <w:shd w:val="clear" w:color="auto" w:fill="auto"/>
            <w:noWrap/>
            <w:vAlign w:val="center"/>
          </w:tcPr>
          <w:p w14:paraId="573214EE" w14:textId="77777777" w:rsidR="00D31A51" w:rsidRPr="00E850CB" w:rsidRDefault="00D31A51" w:rsidP="00E850CB">
            <w:pPr>
              <w:pStyle w:val="a5"/>
              <w:spacing w:line="300" w:lineRule="exact"/>
              <w:ind w:firstLine="420"/>
              <w:jc w:val="center"/>
              <w:rPr>
                <w:rFonts w:ascii="Times New Roman"/>
                <w:snapToGrid w:val="0"/>
                <w:color w:val="000000"/>
                <w:kern w:val="0"/>
                <w:sz w:val="21"/>
                <w:szCs w:val="21"/>
              </w:rPr>
            </w:pPr>
            <w:r w:rsidRPr="00E850CB">
              <w:rPr>
                <w:rFonts w:ascii="Times New Roman" w:hint="eastAsia"/>
                <w:snapToGrid w:val="0"/>
                <w:color w:val="000000"/>
                <w:kern w:val="0"/>
                <w:sz w:val="21"/>
                <w:szCs w:val="21"/>
              </w:rPr>
              <w:t>651</w:t>
            </w:r>
          </w:p>
        </w:tc>
        <w:tc>
          <w:tcPr>
            <w:tcW w:w="2556" w:type="dxa"/>
            <w:shd w:val="clear" w:color="auto" w:fill="auto"/>
            <w:noWrap/>
            <w:vAlign w:val="center"/>
          </w:tcPr>
          <w:p w14:paraId="3759DF87" w14:textId="77777777" w:rsidR="00D31A51" w:rsidRPr="00E850CB" w:rsidRDefault="00D31A51" w:rsidP="00E850CB">
            <w:pPr>
              <w:pStyle w:val="a5"/>
              <w:spacing w:line="300" w:lineRule="exact"/>
              <w:ind w:firstLine="420"/>
              <w:jc w:val="center"/>
              <w:rPr>
                <w:rFonts w:ascii="Times New Roman"/>
                <w:snapToGrid w:val="0"/>
                <w:color w:val="000000"/>
                <w:kern w:val="0"/>
                <w:sz w:val="21"/>
                <w:szCs w:val="21"/>
              </w:rPr>
            </w:pPr>
            <w:r w:rsidRPr="00E850CB">
              <w:rPr>
                <w:rFonts w:ascii="Times New Roman" w:hint="eastAsia"/>
                <w:snapToGrid w:val="0"/>
                <w:color w:val="000000"/>
                <w:kern w:val="0"/>
                <w:sz w:val="21"/>
                <w:szCs w:val="21"/>
              </w:rPr>
              <w:t>99.54%</w:t>
            </w:r>
          </w:p>
        </w:tc>
      </w:tr>
      <w:tr w:rsidR="00D31A51" w:rsidRPr="00962F3E" w14:paraId="67BDF549" w14:textId="77777777" w:rsidTr="00D2545E">
        <w:trPr>
          <w:jc w:val="center"/>
        </w:trPr>
        <w:tc>
          <w:tcPr>
            <w:tcW w:w="3465" w:type="dxa"/>
            <w:shd w:val="clear" w:color="auto" w:fill="auto"/>
            <w:noWrap/>
            <w:vAlign w:val="center"/>
            <w:hideMark/>
          </w:tcPr>
          <w:p w14:paraId="0FEAE471" w14:textId="77777777" w:rsidR="00D31A51" w:rsidRPr="00962F3E" w:rsidRDefault="00D31A51" w:rsidP="008A7CF3">
            <w:pPr>
              <w:pStyle w:val="a5"/>
              <w:spacing w:line="300" w:lineRule="exact"/>
              <w:ind w:firstLine="420"/>
              <w:rPr>
                <w:rFonts w:ascii="Times New Roman"/>
                <w:snapToGrid w:val="0"/>
                <w:color w:val="000000"/>
                <w:kern w:val="0"/>
                <w:sz w:val="21"/>
                <w:szCs w:val="21"/>
              </w:rPr>
            </w:pPr>
            <w:proofErr w:type="gramStart"/>
            <w:r w:rsidRPr="00962F3E">
              <w:rPr>
                <w:rFonts w:ascii="Times New Roman" w:hint="eastAsia"/>
                <w:snapToGrid w:val="0"/>
                <w:color w:val="000000"/>
                <w:kern w:val="0"/>
                <w:sz w:val="21"/>
                <w:szCs w:val="21"/>
              </w:rPr>
              <w:t>马切苏</w:t>
            </w:r>
            <w:proofErr w:type="gramEnd"/>
          </w:p>
        </w:tc>
        <w:tc>
          <w:tcPr>
            <w:tcW w:w="1843" w:type="dxa"/>
            <w:shd w:val="clear" w:color="auto" w:fill="auto"/>
            <w:noWrap/>
            <w:vAlign w:val="center"/>
          </w:tcPr>
          <w:p w14:paraId="414A6BF6" w14:textId="77777777" w:rsidR="00D31A51" w:rsidRPr="00E850CB" w:rsidRDefault="00D31A51" w:rsidP="00E850CB">
            <w:pPr>
              <w:pStyle w:val="a5"/>
              <w:spacing w:line="300" w:lineRule="exact"/>
              <w:ind w:firstLine="420"/>
              <w:jc w:val="center"/>
              <w:rPr>
                <w:rFonts w:ascii="Times New Roman"/>
                <w:snapToGrid w:val="0"/>
                <w:color w:val="000000"/>
                <w:kern w:val="0"/>
                <w:sz w:val="21"/>
                <w:szCs w:val="21"/>
              </w:rPr>
            </w:pPr>
            <w:r w:rsidRPr="00E850CB">
              <w:rPr>
                <w:rFonts w:ascii="Times New Roman" w:hint="eastAsia"/>
                <w:snapToGrid w:val="0"/>
                <w:color w:val="000000"/>
                <w:kern w:val="0"/>
                <w:sz w:val="21"/>
                <w:szCs w:val="21"/>
              </w:rPr>
              <w:t>649</w:t>
            </w:r>
          </w:p>
        </w:tc>
        <w:tc>
          <w:tcPr>
            <w:tcW w:w="2556" w:type="dxa"/>
            <w:shd w:val="clear" w:color="auto" w:fill="auto"/>
            <w:noWrap/>
            <w:vAlign w:val="center"/>
          </w:tcPr>
          <w:p w14:paraId="5F1C9CF3" w14:textId="77777777" w:rsidR="00D31A51" w:rsidRPr="00E850CB" w:rsidRDefault="00D31A51" w:rsidP="00E850CB">
            <w:pPr>
              <w:pStyle w:val="a5"/>
              <w:spacing w:line="300" w:lineRule="exact"/>
              <w:ind w:firstLine="420"/>
              <w:jc w:val="center"/>
              <w:rPr>
                <w:rFonts w:ascii="Times New Roman"/>
                <w:snapToGrid w:val="0"/>
                <w:color w:val="000000"/>
                <w:kern w:val="0"/>
                <w:sz w:val="21"/>
                <w:szCs w:val="21"/>
              </w:rPr>
            </w:pPr>
            <w:r w:rsidRPr="00E850CB">
              <w:rPr>
                <w:rFonts w:ascii="Times New Roman" w:hint="eastAsia"/>
                <w:snapToGrid w:val="0"/>
                <w:color w:val="000000"/>
                <w:kern w:val="0"/>
                <w:sz w:val="21"/>
                <w:szCs w:val="21"/>
              </w:rPr>
              <w:t>99.24%</w:t>
            </w:r>
          </w:p>
        </w:tc>
      </w:tr>
      <w:tr w:rsidR="00D31A51" w:rsidRPr="00962F3E" w14:paraId="6A213577" w14:textId="77777777" w:rsidTr="00D2545E">
        <w:trPr>
          <w:jc w:val="center"/>
        </w:trPr>
        <w:tc>
          <w:tcPr>
            <w:tcW w:w="3465" w:type="dxa"/>
            <w:shd w:val="clear" w:color="auto" w:fill="auto"/>
            <w:noWrap/>
            <w:vAlign w:val="center"/>
            <w:hideMark/>
          </w:tcPr>
          <w:p w14:paraId="7D77D7A5" w14:textId="77777777" w:rsidR="00D31A51" w:rsidRPr="00962F3E" w:rsidRDefault="00D31A51" w:rsidP="008A7CF3">
            <w:pPr>
              <w:pStyle w:val="a5"/>
              <w:spacing w:line="300" w:lineRule="exact"/>
              <w:ind w:firstLine="420"/>
              <w:rPr>
                <w:rFonts w:ascii="Times New Roman"/>
                <w:snapToGrid w:val="0"/>
                <w:color w:val="000000"/>
                <w:kern w:val="0"/>
                <w:sz w:val="21"/>
                <w:szCs w:val="21"/>
              </w:rPr>
            </w:pPr>
            <w:r w:rsidRPr="00962F3E">
              <w:rPr>
                <w:rFonts w:ascii="Times New Roman" w:hint="eastAsia"/>
                <w:snapToGrid w:val="0"/>
                <w:color w:val="000000"/>
                <w:kern w:val="0"/>
                <w:sz w:val="21"/>
                <w:szCs w:val="21"/>
              </w:rPr>
              <w:t>桂香杧</w:t>
            </w:r>
            <w:r w:rsidRPr="00962F3E">
              <w:rPr>
                <w:rFonts w:ascii="Times New Roman" w:hint="eastAsia"/>
                <w:snapToGrid w:val="0"/>
                <w:color w:val="000000"/>
                <w:kern w:val="0"/>
                <w:sz w:val="21"/>
                <w:szCs w:val="21"/>
              </w:rPr>
              <w:t xml:space="preserve"> </w:t>
            </w:r>
          </w:p>
        </w:tc>
        <w:tc>
          <w:tcPr>
            <w:tcW w:w="1843" w:type="dxa"/>
            <w:shd w:val="clear" w:color="auto" w:fill="auto"/>
            <w:noWrap/>
            <w:vAlign w:val="center"/>
          </w:tcPr>
          <w:p w14:paraId="7998C4E2" w14:textId="77777777" w:rsidR="00D31A51" w:rsidRPr="00E850CB" w:rsidRDefault="00D31A51" w:rsidP="00E850CB">
            <w:pPr>
              <w:pStyle w:val="a5"/>
              <w:spacing w:line="300" w:lineRule="exact"/>
              <w:ind w:firstLine="420"/>
              <w:jc w:val="center"/>
              <w:rPr>
                <w:rFonts w:ascii="Times New Roman"/>
                <w:snapToGrid w:val="0"/>
                <w:color w:val="000000"/>
                <w:kern w:val="0"/>
                <w:sz w:val="21"/>
                <w:szCs w:val="21"/>
              </w:rPr>
            </w:pPr>
            <w:r w:rsidRPr="00E850CB">
              <w:rPr>
                <w:rFonts w:ascii="Times New Roman" w:hint="eastAsia"/>
                <w:snapToGrid w:val="0"/>
                <w:color w:val="000000"/>
                <w:kern w:val="0"/>
                <w:sz w:val="21"/>
                <w:szCs w:val="21"/>
              </w:rPr>
              <w:t>644</w:t>
            </w:r>
          </w:p>
        </w:tc>
        <w:tc>
          <w:tcPr>
            <w:tcW w:w="2556" w:type="dxa"/>
            <w:shd w:val="clear" w:color="auto" w:fill="auto"/>
            <w:noWrap/>
            <w:vAlign w:val="center"/>
          </w:tcPr>
          <w:p w14:paraId="74C5FA53" w14:textId="77777777" w:rsidR="00D31A51" w:rsidRPr="00E850CB" w:rsidRDefault="00D31A51" w:rsidP="00E850CB">
            <w:pPr>
              <w:pStyle w:val="a5"/>
              <w:spacing w:line="300" w:lineRule="exact"/>
              <w:ind w:firstLine="420"/>
              <w:jc w:val="center"/>
              <w:rPr>
                <w:rFonts w:ascii="Times New Roman"/>
                <w:snapToGrid w:val="0"/>
                <w:color w:val="000000"/>
                <w:kern w:val="0"/>
                <w:sz w:val="21"/>
                <w:szCs w:val="21"/>
              </w:rPr>
            </w:pPr>
            <w:r w:rsidRPr="00E850CB">
              <w:rPr>
                <w:rFonts w:ascii="Times New Roman" w:hint="eastAsia"/>
                <w:snapToGrid w:val="0"/>
                <w:color w:val="000000"/>
                <w:kern w:val="0"/>
                <w:sz w:val="21"/>
                <w:szCs w:val="21"/>
              </w:rPr>
              <w:t>98.47%</w:t>
            </w:r>
          </w:p>
        </w:tc>
      </w:tr>
      <w:tr w:rsidR="00D31A51" w:rsidRPr="00962F3E" w14:paraId="3749B4BA" w14:textId="77777777" w:rsidTr="00D2545E">
        <w:trPr>
          <w:jc w:val="center"/>
        </w:trPr>
        <w:tc>
          <w:tcPr>
            <w:tcW w:w="3465" w:type="dxa"/>
            <w:shd w:val="clear" w:color="auto" w:fill="auto"/>
            <w:noWrap/>
            <w:vAlign w:val="center"/>
            <w:hideMark/>
          </w:tcPr>
          <w:p w14:paraId="170D050D" w14:textId="77777777" w:rsidR="00D31A51" w:rsidRPr="00962F3E" w:rsidRDefault="00D31A51" w:rsidP="008A7CF3">
            <w:pPr>
              <w:pStyle w:val="a5"/>
              <w:spacing w:line="300" w:lineRule="exact"/>
              <w:ind w:firstLine="420"/>
              <w:rPr>
                <w:rFonts w:ascii="Times New Roman"/>
                <w:snapToGrid w:val="0"/>
                <w:color w:val="000000"/>
                <w:kern w:val="0"/>
                <w:sz w:val="21"/>
                <w:szCs w:val="21"/>
              </w:rPr>
            </w:pPr>
            <w:proofErr w:type="gramStart"/>
            <w:r w:rsidRPr="00962F3E">
              <w:rPr>
                <w:rFonts w:ascii="Times New Roman" w:hint="eastAsia"/>
                <w:snapToGrid w:val="0"/>
                <w:color w:val="000000"/>
                <w:kern w:val="0"/>
                <w:sz w:val="21"/>
                <w:szCs w:val="21"/>
              </w:rPr>
              <w:t>南逗芒</w:t>
            </w:r>
            <w:proofErr w:type="gramEnd"/>
          </w:p>
        </w:tc>
        <w:tc>
          <w:tcPr>
            <w:tcW w:w="1843" w:type="dxa"/>
            <w:shd w:val="clear" w:color="auto" w:fill="auto"/>
            <w:noWrap/>
            <w:vAlign w:val="center"/>
          </w:tcPr>
          <w:p w14:paraId="69878FFF" w14:textId="77777777" w:rsidR="00D31A51" w:rsidRPr="00E850CB" w:rsidRDefault="00D31A51" w:rsidP="00E850CB">
            <w:pPr>
              <w:pStyle w:val="a5"/>
              <w:spacing w:line="300" w:lineRule="exact"/>
              <w:ind w:firstLine="420"/>
              <w:jc w:val="center"/>
              <w:rPr>
                <w:rFonts w:ascii="Times New Roman"/>
                <w:snapToGrid w:val="0"/>
                <w:color w:val="000000"/>
                <w:kern w:val="0"/>
                <w:sz w:val="21"/>
                <w:szCs w:val="21"/>
              </w:rPr>
            </w:pPr>
            <w:r w:rsidRPr="00E850CB">
              <w:rPr>
                <w:rFonts w:ascii="Times New Roman" w:hint="eastAsia"/>
                <w:snapToGrid w:val="0"/>
                <w:color w:val="000000"/>
                <w:kern w:val="0"/>
                <w:sz w:val="21"/>
                <w:szCs w:val="21"/>
              </w:rPr>
              <w:t>645</w:t>
            </w:r>
          </w:p>
        </w:tc>
        <w:tc>
          <w:tcPr>
            <w:tcW w:w="2556" w:type="dxa"/>
            <w:shd w:val="clear" w:color="auto" w:fill="auto"/>
            <w:noWrap/>
            <w:vAlign w:val="center"/>
          </w:tcPr>
          <w:p w14:paraId="10AC2665" w14:textId="77777777" w:rsidR="00D31A51" w:rsidRPr="00E850CB" w:rsidRDefault="00D31A51" w:rsidP="00E850CB">
            <w:pPr>
              <w:pStyle w:val="a5"/>
              <w:spacing w:line="300" w:lineRule="exact"/>
              <w:ind w:firstLine="420"/>
              <w:jc w:val="center"/>
              <w:rPr>
                <w:rFonts w:ascii="Times New Roman"/>
                <w:snapToGrid w:val="0"/>
                <w:color w:val="000000"/>
                <w:kern w:val="0"/>
                <w:sz w:val="21"/>
                <w:szCs w:val="21"/>
              </w:rPr>
            </w:pPr>
            <w:r w:rsidRPr="00E850CB">
              <w:rPr>
                <w:rFonts w:ascii="Times New Roman" w:hint="eastAsia"/>
                <w:snapToGrid w:val="0"/>
                <w:color w:val="000000"/>
                <w:kern w:val="0"/>
                <w:sz w:val="21"/>
                <w:szCs w:val="21"/>
              </w:rPr>
              <w:t>98.62%</w:t>
            </w:r>
          </w:p>
        </w:tc>
      </w:tr>
      <w:tr w:rsidR="00D31A51" w:rsidRPr="00962F3E" w14:paraId="403A8F5A" w14:textId="77777777" w:rsidTr="00D2545E">
        <w:trPr>
          <w:jc w:val="center"/>
        </w:trPr>
        <w:tc>
          <w:tcPr>
            <w:tcW w:w="3465" w:type="dxa"/>
            <w:shd w:val="clear" w:color="auto" w:fill="auto"/>
            <w:noWrap/>
            <w:vAlign w:val="center"/>
            <w:hideMark/>
          </w:tcPr>
          <w:p w14:paraId="21A71AB7" w14:textId="77777777" w:rsidR="00D31A51" w:rsidRPr="00962F3E" w:rsidRDefault="00D31A51" w:rsidP="008A7CF3">
            <w:pPr>
              <w:pStyle w:val="a5"/>
              <w:spacing w:line="300" w:lineRule="exact"/>
              <w:ind w:firstLine="420"/>
              <w:rPr>
                <w:rFonts w:ascii="Times New Roman"/>
                <w:snapToGrid w:val="0"/>
                <w:color w:val="000000"/>
                <w:kern w:val="0"/>
                <w:sz w:val="21"/>
                <w:szCs w:val="21"/>
              </w:rPr>
            </w:pPr>
            <w:r w:rsidRPr="00962F3E">
              <w:rPr>
                <w:rFonts w:ascii="Times New Roman" w:hint="eastAsia"/>
                <w:snapToGrid w:val="0"/>
                <w:color w:val="000000"/>
                <w:kern w:val="0"/>
                <w:sz w:val="21"/>
                <w:szCs w:val="21"/>
              </w:rPr>
              <w:t>海豹牙</w:t>
            </w:r>
          </w:p>
        </w:tc>
        <w:tc>
          <w:tcPr>
            <w:tcW w:w="1843" w:type="dxa"/>
            <w:shd w:val="clear" w:color="auto" w:fill="auto"/>
            <w:noWrap/>
            <w:vAlign w:val="center"/>
          </w:tcPr>
          <w:p w14:paraId="22B89B79" w14:textId="77777777" w:rsidR="00D31A51" w:rsidRPr="00E850CB" w:rsidRDefault="00D31A51" w:rsidP="00E850CB">
            <w:pPr>
              <w:pStyle w:val="a5"/>
              <w:spacing w:line="300" w:lineRule="exact"/>
              <w:ind w:firstLine="420"/>
              <w:jc w:val="center"/>
              <w:rPr>
                <w:rFonts w:ascii="Times New Roman"/>
                <w:snapToGrid w:val="0"/>
                <w:color w:val="000000"/>
                <w:kern w:val="0"/>
                <w:sz w:val="21"/>
                <w:szCs w:val="21"/>
              </w:rPr>
            </w:pPr>
            <w:r w:rsidRPr="00E850CB">
              <w:rPr>
                <w:rFonts w:ascii="Times New Roman" w:hint="eastAsia"/>
                <w:snapToGrid w:val="0"/>
                <w:color w:val="000000"/>
                <w:kern w:val="0"/>
                <w:sz w:val="21"/>
                <w:szCs w:val="21"/>
              </w:rPr>
              <w:t>648</w:t>
            </w:r>
          </w:p>
        </w:tc>
        <w:tc>
          <w:tcPr>
            <w:tcW w:w="2556" w:type="dxa"/>
            <w:shd w:val="clear" w:color="auto" w:fill="auto"/>
            <w:noWrap/>
            <w:vAlign w:val="center"/>
          </w:tcPr>
          <w:p w14:paraId="1F314541" w14:textId="77777777" w:rsidR="00D31A51" w:rsidRPr="00E850CB" w:rsidRDefault="00D31A51" w:rsidP="00E850CB">
            <w:pPr>
              <w:pStyle w:val="a5"/>
              <w:spacing w:line="300" w:lineRule="exact"/>
              <w:ind w:firstLine="420"/>
              <w:jc w:val="center"/>
              <w:rPr>
                <w:rFonts w:ascii="Times New Roman"/>
                <w:snapToGrid w:val="0"/>
                <w:color w:val="000000"/>
                <w:kern w:val="0"/>
                <w:sz w:val="21"/>
                <w:szCs w:val="21"/>
              </w:rPr>
            </w:pPr>
            <w:r w:rsidRPr="00E850CB">
              <w:rPr>
                <w:rFonts w:ascii="Times New Roman" w:hint="eastAsia"/>
                <w:snapToGrid w:val="0"/>
                <w:color w:val="000000"/>
                <w:kern w:val="0"/>
                <w:sz w:val="21"/>
                <w:szCs w:val="21"/>
              </w:rPr>
              <w:t>99.08%</w:t>
            </w:r>
          </w:p>
        </w:tc>
      </w:tr>
      <w:tr w:rsidR="00D31A51" w:rsidRPr="00962F3E" w14:paraId="2604ACCA" w14:textId="77777777" w:rsidTr="00D2545E">
        <w:trPr>
          <w:jc w:val="center"/>
        </w:trPr>
        <w:tc>
          <w:tcPr>
            <w:tcW w:w="3465" w:type="dxa"/>
            <w:shd w:val="clear" w:color="auto" w:fill="auto"/>
            <w:noWrap/>
            <w:vAlign w:val="center"/>
            <w:hideMark/>
          </w:tcPr>
          <w:p w14:paraId="219A4724" w14:textId="77777777" w:rsidR="00D31A51" w:rsidRPr="00962F3E" w:rsidRDefault="00D31A51" w:rsidP="008A7CF3">
            <w:pPr>
              <w:pStyle w:val="a5"/>
              <w:spacing w:line="300" w:lineRule="exact"/>
              <w:ind w:firstLine="420"/>
              <w:rPr>
                <w:rFonts w:ascii="Times New Roman"/>
                <w:snapToGrid w:val="0"/>
                <w:color w:val="000000"/>
                <w:kern w:val="0"/>
                <w:sz w:val="21"/>
                <w:szCs w:val="21"/>
              </w:rPr>
            </w:pPr>
            <w:proofErr w:type="gramStart"/>
            <w:r w:rsidRPr="00962F3E">
              <w:rPr>
                <w:rFonts w:ascii="Times New Roman" w:hint="eastAsia"/>
                <w:snapToGrid w:val="0"/>
                <w:color w:val="000000"/>
                <w:kern w:val="0"/>
                <w:sz w:val="21"/>
                <w:szCs w:val="21"/>
              </w:rPr>
              <w:t>龙眼香</w:t>
            </w:r>
            <w:proofErr w:type="gramEnd"/>
            <w:r w:rsidRPr="00962F3E">
              <w:rPr>
                <w:rFonts w:ascii="Times New Roman" w:hint="eastAsia"/>
                <w:snapToGrid w:val="0"/>
                <w:color w:val="000000"/>
                <w:kern w:val="0"/>
                <w:sz w:val="21"/>
                <w:szCs w:val="21"/>
              </w:rPr>
              <w:t>芒</w:t>
            </w:r>
          </w:p>
        </w:tc>
        <w:tc>
          <w:tcPr>
            <w:tcW w:w="1843" w:type="dxa"/>
            <w:shd w:val="clear" w:color="auto" w:fill="auto"/>
            <w:noWrap/>
            <w:vAlign w:val="center"/>
          </w:tcPr>
          <w:p w14:paraId="36A7E295" w14:textId="77777777" w:rsidR="00D31A51" w:rsidRPr="00E850CB" w:rsidRDefault="00D31A51" w:rsidP="00E850CB">
            <w:pPr>
              <w:pStyle w:val="a5"/>
              <w:spacing w:line="300" w:lineRule="exact"/>
              <w:ind w:firstLine="420"/>
              <w:jc w:val="center"/>
              <w:rPr>
                <w:rFonts w:ascii="Times New Roman"/>
                <w:snapToGrid w:val="0"/>
                <w:color w:val="000000"/>
                <w:kern w:val="0"/>
                <w:sz w:val="21"/>
                <w:szCs w:val="21"/>
              </w:rPr>
            </w:pPr>
            <w:r w:rsidRPr="00E850CB">
              <w:rPr>
                <w:rFonts w:ascii="Times New Roman" w:hint="eastAsia"/>
                <w:snapToGrid w:val="0"/>
                <w:color w:val="000000"/>
                <w:kern w:val="0"/>
                <w:sz w:val="21"/>
                <w:szCs w:val="21"/>
              </w:rPr>
              <w:t>645</w:t>
            </w:r>
          </w:p>
        </w:tc>
        <w:tc>
          <w:tcPr>
            <w:tcW w:w="2556" w:type="dxa"/>
            <w:shd w:val="clear" w:color="auto" w:fill="auto"/>
            <w:noWrap/>
            <w:vAlign w:val="center"/>
          </w:tcPr>
          <w:p w14:paraId="61AC31F0" w14:textId="77777777" w:rsidR="00D31A51" w:rsidRPr="00E850CB" w:rsidRDefault="00D31A51" w:rsidP="00E850CB">
            <w:pPr>
              <w:pStyle w:val="a5"/>
              <w:spacing w:line="300" w:lineRule="exact"/>
              <w:ind w:firstLine="420"/>
              <w:jc w:val="center"/>
              <w:rPr>
                <w:rFonts w:ascii="Times New Roman"/>
                <w:snapToGrid w:val="0"/>
                <w:color w:val="000000"/>
                <w:kern w:val="0"/>
                <w:sz w:val="21"/>
                <w:szCs w:val="21"/>
              </w:rPr>
            </w:pPr>
            <w:r w:rsidRPr="00E850CB">
              <w:rPr>
                <w:rFonts w:ascii="Times New Roman" w:hint="eastAsia"/>
                <w:snapToGrid w:val="0"/>
                <w:color w:val="000000"/>
                <w:kern w:val="0"/>
                <w:sz w:val="21"/>
                <w:szCs w:val="21"/>
              </w:rPr>
              <w:t>98.62%</w:t>
            </w:r>
          </w:p>
        </w:tc>
      </w:tr>
      <w:tr w:rsidR="00D31A51" w:rsidRPr="00962F3E" w14:paraId="0BD3DF2F" w14:textId="77777777" w:rsidTr="00D2545E">
        <w:trPr>
          <w:jc w:val="center"/>
        </w:trPr>
        <w:tc>
          <w:tcPr>
            <w:tcW w:w="3465" w:type="dxa"/>
            <w:shd w:val="clear" w:color="auto" w:fill="auto"/>
            <w:noWrap/>
            <w:vAlign w:val="center"/>
            <w:hideMark/>
          </w:tcPr>
          <w:p w14:paraId="1C658ABD" w14:textId="77777777" w:rsidR="00D31A51" w:rsidRPr="00962F3E" w:rsidRDefault="00D31A51" w:rsidP="008A7CF3">
            <w:pPr>
              <w:pStyle w:val="a5"/>
              <w:spacing w:line="300" w:lineRule="exact"/>
              <w:ind w:firstLine="420"/>
              <w:rPr>
                <w:rFonts w:ascii="Times New Roman"/>
                <w:snapToGrid w:val="0"/>
                <w:color w:val="000000"/>
                <w:kern w:val="0"/>
                <w:sz w:val="21"/>
                <w:szCs w:val="21"/>
              </w:rPr>
            </w:pPr>
            <w:proofErr w:type="gramStart"/>
            <w:r w:rsidRPr="00962F3E">
              <w:rPr>
                <w:rFonts w:ascii="Times New Roman" w:hint="eastAsia"/>
                <w:snapToGrid w:val="0"/>
                <w:color w:val="000000"/>
                <w:kern w:val="0"/>
                <w:sz w:val="21"/>
                <w:szCs w:val="21"/>
              </w:rPr>
              <w:t>乳芒</w:t>
            </w:r>
            <w:proofErr w:type="gramEnd"/>
          </w:p>
        </w:tc>
        <w:tc>
          <w:tcPr>
            <w:tcW w:w="1843" w:type="dxa"/>
            <w:shd w:val="clear" w:color="auto" w:fill="auto"/>
            <w:noWrap/>
            <w:vAlign w:val="center"/>
          </w:tcPr>
          <w:p w14:paraId="7E8847D4" w14:textId="77777777" w:rsidR="00D31A51" w:rsidRPr="00E850CB" w:rsidRDefault="00D31A51" w:rsidP="00E850CB">
            <w:pPr>
              <w:pStyle w:val="a5"/>
              <w:spacing w:line="300" w:lineRule="exact"/>
              <w:ind w:firstLine="420"/>
              <w:jc w:val="center"/>
              <w:rPr>
                <w:rFonts w:ascii="Times New Roman"/>
                <w:snapToGrid w:val="0"/>
                <w:color w:val="000000"/>
                <w:kern w:val="0"/>
                <w:sz w:val="21"/>
                <w:szCs w:val="21"/>
              </w:rPr>
            </w:pPr>
            <w:r w:rsidRPr="00E850CB">
              <w:rPr>
                <w:rFonts w:ascii="Times New Roman" w:hint="eastAsia"/>
                <w:snapToGrid w:val="0"/>
                <w:color w:val="000000"/>
                <w:kern w:val="0"/>
                <w:sz w:val="21"/>
                <w:szCs w:val="21"/>
              </w:rPr>
              <w:t>646</w:t>
            </w:r>
          </w:p>
        </w:tc>
        <w:tc>
          <w:tcPr>
            <w:tcW w:w="2556" w:type="dxa"/>
            <w:shd w:val="clear" w:color="auto" w:fill="auto"/>
            <w:noWrap/>
            <w:vAlign w:val="center"/>
          </w:tcPr>
          <w:p w14:paraId="4D3881AE" w14:textId="77777777" w:rsidR="00D31A51" w:rsidRPr="00E850CB" w:rsidRDefault="00D31A51" w:rsidP="00E850CB">
            <w:pPr>
              <w:pStyle w:val="a5"/>
              <w:spacing w:line="300" w:lineRule="exact"/>
              <w:ind w:firstLine="420"/>
              <w:jc w:val="center"/>
              <w:rPr>
                <w:rFonts w:ascii="Times New Roman"/>
                <w:snapToGrid w:val="0"/>
                <w:color w:val="000000"/>
                <w:kern w:val="0"/>
                <w:sz w:val="21"/>
                <w:szCs w:val="21"/>
              </w:rPr>
            </w:pPr>
            <w:r w:rsidRPr="00E850CB">
              <w:rPr>
                <w:rFonts w:ascii="Times New Roman" w:hint="eastAsia"/>
                <w:snapToGrid w:val="0"/>
                <w:color w:val="000000"/>
                <w:kern w:val="0"/>
                <w:sz w:val="21"/>
                <w:szCs w:val="21"/>
              </w:rPr>
              <w:t>98.78%</w:t>
            </w:r>
          </w:p>
        </w:tc>
      </w:tr>
      <w:tr w:rsidR="00D31A51" w:rsidRPr="00962F3E" w14:paraId="4BD4BC84" w14:textId="77777777" w:rsidTr="00D2545E">
        <w:trPr>
          <w:jc w:val="center"/>
        </w:trPr>
        <w:tc>
          <w:tcPr>
            <w:tcW w:w="3465" w:type="dxa"/>
            <w:shd w:val="clear" w:color="auto" w:fill="auto"/>
            <w:noWrap/>
            <w:vAlign w:val="center"/>
            <w:hideMark/>
          </w:tcPr>
          <w:p w14:paraId="5A25C1EC" w14:textId="77777777" w:rsidR="00D31A51" w:rsidRPr="00962F3E" w:rsidRDefault="00D31A51" w:rsidP="008A7CF3">
            <w:pPr>
              <w:pStyle w:val="a5"/>
              <w:spacing w:line="300" w:lineRule="exact"/>
              <w:ind w:firstLine="420"/>
              <w:rPr>
                <w:rFonts w:ascii="Times New Roman"/>
                <w:snapToGrid w:val="0"/>
                <w:color w:val="000000"/>
                <w:kern w:val="0"/>
                <w:sz w:val="21"/>
                <w:szCs w:val="21"/>
              </w:rPr>
            </w:pPr>
            <w:r w:rsidRPr="00962F3E">
              <w:rPr>
                <w:rFonts w:ascii="Times New Roman" w:hint="eastAsia"/>
                <w:snapToGrid w:val="0"/>
                <w:color w:val="000000"/>
                <w:kern w:val="0"/>
                <w:sz w:val="21"/>
                <w:szCs w:val="21"/>
              </w:rPr>
              <w:t>红</w:t>
            </w:r>
            <w:proofErr w:type="gramStart"/>
            <w:r w:rsidRPr="00962F3E">
              <w:rPr>
                <w:rFonts w:ascii="Times New Roman" w:hint="eastAsia"/>
                <w:snapToGrid w:val="0"/>
                <w:color w:val="000000"/>
                <w:kern w:val="0"/>
                <w:sz w:val="21"/>
                <w:szCs w:val="21"/>
              </w:rPr>
              <w:t>凯</w:t>
            </w:r>
            <w:proofErr w:type="gramEnd"/>
            <w:r w:rsidRPr="00962F3E">
              <w:rPr>
                <w:rFonts w:ascii="Times New Roman" w:hint="eastAsia"/>
                <w:snapToGrid w:val="0"/>
                <w:color w:val="000000"/>
                <w:kern w:val="0"/>
                <w:sz w:val="21"/>
                <w:szCs w:val="21"/>
              </w:rPr>
              <w:t>特</w:t>
            </w:r>
          </w:p>
        </w:tc>
        <w:tc>
          <w:tcPr>
            <w:tcW w:w="1843" w:type="dxa"/>
            <w:shd w:val="clear" w:color="auto" w:fill="auto"/>
            <w:noWrap/>
            <w:vAlign w:val="center"/>
          </w:tcPr>
          <w:p w14:paraId="758D6F3F" w14:textId="77777777" w:rsidR="00D31A51" w:rsidRPr="00E850CB" w:rsidRDefault="00D31A51" w:rsidP="00E850CB">
            <w:pPr>
              <w:pStyle w:val="a5"/>
              <w:spacing w:line="300" w:lineRule="exact"/>
              <w:ind w:firstLine="420"/>
              <w:jc w:val="center"/>
              <w:rPr>
                <w:rFonts w:ascii="Times New Roman"/>
                <w:snapToGrid w:val="0"/>
                <w:color w:val="000000"/>
                <w:kern w:val="0"/>
                <w:sz w:val="21"/>
                <w:szCs w:val="21"/>
              </w:rPr>
            </w:pPr>
            <w:r w:rsidRPr="00E850CB">
              <w:rPr>
                <w:rFonts w:ascii="Times New Roman" w:hint="eastAsia"/>
                <w:snapToGrid w:val="0"/>
                <w:color w:val="000000"/>
                <w:kern w:val="0"/>
                <w:sz w:val="21"/>
                <w:szCs w:val="21"/>
              </w:rPr>
              <w:t>648</w:t>
            </w:r>
          </w:p>
        </w:tc>
        <w:tc>
          <w:tcPr>
            <w:tcW w:w="2556" w:type="dxa"/>
            <w:shd w:val="clear" w:color="auto" w:fill="auto"/>
            <w:noWrap/>
            <w:vAlign w:val="center"/>
          </w:tcPr>
          <w:p w14:paraId="4DF1AF09" w14:textId="77777777" w:rsidR="00D31A51" w:rsidRPr="00E850CB" w:rsidRDefault="00D31A51" w:rsidP="00E850CB">
            <w:pPr>
              <w:pStyle w:val="a5"/>
              <w:spacing w:line="300" w:lineRule="exact"/>
              <w:ind w:firstLine="420"/>
              <w:jc w:val="center"/>
              <w:rPr>
                <w:rFonts w:ascii="Times New Roman"/>
                <w:snapToGrid w:val="0"/>
                <w:color w:val="000000"/>
                <w:kern w:val="0"/>
                <w:sz w:val="21"/>
                <w:szCs w:val="21"/>
              </w:rPr>
            </w:pPr>
            <w:r w:rsidRPr="00E850CB">
              <w:rPr>
                <w:rFonts w:ascii="Times New Roman" w:hint="eastAsia"/>
                <w:snapToGrid w:val="0"/>
                <w:color w:val="000000"/>
                <w:kern w:val="0"/>
                <w:sz w:val="21"/>
                <w:szCs w:val="21"/>
              </w:rPr>
              <w:t>99.08%</w:t>
            </w:r>
          </w:p>
        </w:tc>
      </w:tr>
      <w:tr w:rsidR="00D31A51" w:rsidRPr="00962F3E" w14:paraId="45D3A053" w14:textId="77777777" w:rsidTr="00D2545E">
        <w:trPr>
          <w:jc w:val="center"/>
        </w:trPr>
        <w:tc>
          <w:tcPr>
            <w:tcW w:w="3465" w:type="dxa"/>
            <w:shd w:val="clear" w:color="auto" w:fill="auto"/>
            <w:noWrap/>
            <w:vAlign w:val="center"/>
            <w:hideMark/>
          </w:tcPr>
          <w:p w14:paraId="3B510266" w14:textId="77777777" w:rsidR="00D31A51" w:rsidRPr="00962F3E" w:rsidRDefault="00D31A51" w:rsidP="008A7CF3">
            <w:pPr>
              <w:pStyle w:val="a5"/>
              <w:spacing w:line="300" w:lineRule="exact"/>
              <w:ind w:firstLine="420"/>
              <w:rPr>
                <w:rFonts w:ascii="Times New Roman"/>
                <w:snapToGrid w:val="0"/>
                <w:color w:val="000000"/>
                <w:kern w:val="0"/>
                <w:sz w:val="21"/>
                <w:szCs w:val="21"/>
              </w:rPr>
            </w:pPr>
            <w:r w:rsidRPr="00962F3E">
              <w:rPr>
                <w:rFonts w:ascii="Times New Roman" w:hint="eastAsia"/>
                <w:snapToGrid w:val="0"/>
                <w:color w:val="000000"/>
                <w:kern w:val="0"/>
                <w:sz w:val="21"/>
                <w:szCs w:val="21"/>
              </w:rPr>
              <w:t>杉林</w:t>
            </w:r>
            <w:r w:rsidRPr="00962F3E">
              <w:rPr>
                <w:rFonts w:ascii="Times New Roman" w:hint="eastAsia"/>
                <w:snapToGrid w:val="0"/>
                <w:color w:val="000000"/>
                <w:kern w:val="0"/>
                <w:sz w:val="21"/>
                <w:szCs w:val="21"/>
              </w:rPr>
              <w:t>1</w:t>
            </w:r>
            <w:r w:rsidRPr="00962F3E">
              <w:rPr>
                <w:rFonts w:ascii="Times New Roman" w:hint="eastAsia"/>
                <w:snapToGrid w:val="0"/>
                <w:color w:val="000000"/>
                <w:kern w:val="0"/>
                <w:sz w:val="21"/>
                <w:szCs w:val="21"/>
              </w:rPr>
              <w:t>号</w:t>
            </w:r>
          </w:p>
        </w:tc>
        <w:tc>
          <w:tcPr>
            <w:tcW w:w="1843" w:type="dxa"/>
            <w:shd w:val="clear" w:color="auto" w:fill="auto"/>
            <w:noWrap/>
            <w:vAlign w:val="center"/>
          </w:tcPr>
          <w:p w14:paraId="2DD5D2DB" w14:textId="77777777" w:rsidR="00D31A51" w:rsidRPr="00E850CB" w:rsidRDefault="00D31A51" w:rsidP="00E850CB">
            <w:pPr>
              <w:pStyle w:val="a5"/>
              <w:spacing w:line="300" w:lineRule="exact"/>
              <w:ind w:firstLine="420"/>
              <w:jc w:val="center"/>
              <w:rPr>
                <w:rFonts w:ascii="Times New Roman"/>
                <w:snapToGrid w:val="0"/>
                <w:color w:val="000000"/>
                <w:kern w:val="0"/>
                <w:sz w:val="21"/>
                <w:szCs w:val="21"/>
              </w:rPr>
            </w:pPr>
            <w:r w:rsidRPr="00E850CB">
              <w:rPr>
                <w:rFonts w:ascii="Times New Roman" w:hint="eastAsia"/>
                <w:snapToGrid w:val="0"/>
                <w:color w:val="000000"/>
                <w:kern w:val="0"/>
                <w:sz w:val="21"/>
                <w:szCs w:val="21"/>
              </w:rPr>
              <w:t>649</w:t>
            </w:r>
          </w:p>
        </w:tc>
        <w:tc>
          <w:tcPr>
            <w:tcW w:w="2556" w:type="dxa"/>
            <w:shd w:val="clear" w:color="auto" w:fill="auto"/>
            <w:noWrap/>
            <w:vAlign w:val="center"/>
          </w:tcPr>
          <w:p w14:paraId="7F06E030" w14:textId="77777777" w:rsidR="00D31A51" w:rsidRPr="00E850CB" w:rsidRDefault="00D31A51" w:rsidP="00E850CB">
            <w:pPr>
              <w:pStyle w:val="a5"/>
              <w:spacing w:line="300" w:lineRule="exact"/>
              <w:ind w:firstLine="420"/>
              <w:jc w:val="center"/>
              <w:rPr>
                <w:rFonts w:ascii="Times New Roman"/>
                <w:snapToGrid w:val="0"/>
                <w:color w:val="000000"/>
                <w:kern w:val="0"/>
                <w:sz w:val="21"/>
                <w:szCs w:val="21"/>
              </w:rPr>
            </w:pPr>
            <w:r w:rsidRPr="00E850CB">
              <w:rPr>
                <w:rFonts w:ascii="Times New Roman" w:hint="eastAsia"/>
                <w:snapToGrid w:val="0"/>
                <w:color w:val="000000"/>
                <w:kern w:val="0"/>
                <w:sz w:val="21"/>
                <w:szCs w:val="21"/>
              </w:rPr>
              <w:t>99.24%</w:t>
            </w:r>
          </w:p>
        </w:tc>
      </w:tr>
      <w:tr w:rsidR="00D31A51" w:rsidRPr="00962F3E" w14:paraId="3E98661D" w14:textId="77777777" w:rsidTr="00D2545E">
        <w:trPr>
          <w:jc w:val="center"/>
        </w:trPr>
        <w:tc>
          <w:tcPr>
            <w:tcW w:w="3465" w:type="dxa"/>
            <w:shd w:val="clear" w:color="auto" w:fill="auto"/>
            <w:noWrap/>
            <w:vAlign w:val="center"/>
            <w:hideMark/>
          </w:tcPr>
          <w:p w14:paraId="62BA78FA" w14:textId="77777777" w:rsidR="00D31A51" w:rsidRPr="00962F3E" w:rsidRDefault="00D31A51" w:rsidP="008A7CF3">
            <w:pPr>
              <w:pStyle w:val="a5"/>
              <w:spacing w:line="300" w:lineRule="exact"/>
              <w:ind w:firstLine="420"/>
              <w:rPr>
                <w:rFonts w:ascii="Times New Roman"/>
                <w:snapToGrid w:val="0"/>
                <w:color w:val="000000"/>
                <w:kern w:val="0"/>
                <w:sz w:val="21"/>
                <w:szCs w:val="21"/>
              </w:rPr>
            </w:pPr>
            <w:r w:rsidRPr="00962F3E">
              <w:rPr>
                <w:rFonts w:ascii="Times New Roman" w:hint="eastAsia"/>
                <w:snapToGrid w:val="0"/>
                <w:color w:val="000000"/>
                <w:kern w:val="0"/>
                <w:sz w:val="21"/>
                <w:szCs w:val="21"/>
              </w:rPr>
              <w:t>苹果芒</w:t>
            </w:r>
          </w:p>
        </w:tc>
        <w:tc>
          <w:tcPr>
            <w:tcW w:w="1843" w:type="dxa"/>
            <w:shd w:val="clear" w:color="auto" w:fill="auto"/>
            <w:noWrap/>
            <w:vAlign w:val="center"/>
          </w:tcPr>
          <w:p w14:paraId="26BFED15" w14:textId="77777777" w:rsidR="00D31A51" w:rsidRPr="00E850CB" w:rsidRDefault="00D31A51" w:rsidP="00E850CB">
            <w:pPr>
              <w:pStyle w:val="a5"/>
              <w:spacing w:line="300" w:lineRule="exact"/>
              <w:ind w:firstLine="420"/>
              <w:jc w:val="center"/>
              <w:rPr>
                <w:rFonts w:ascii="Times New Roman"/>
                <w:snapToGrid w:val="0"/>
                <w:color w:val="000000"/>
                <w:kern w:val="0"/>
                <w:sz w:val="21"/>
                <w:szCs w:val="21"/>
              </w:rPr>
            </w:pPr>
            <w:r w:rsidRPr="00E850CB">
              <w:rPr>
                <w:rFonts w:ascii="Times New Roman" w:hint="eastAsia"/>
                <w:snapToGrid w:val="0"/>
                <w:color w:val="000000"/>
                <w:kern w:val="0"/>
                <w:sz w:val="21"/>
                <w:szCs w:val="21"/>
              </w:rPr>
              <w:t>646</w:t>
            </w:r>
          </w:p>
        </w:tc>
        <w:tc>
          <w:tcPr>
            <w:tcW w:w="2556" w:type="dxa"/>
            <w:shd w:val="clear" w:color="auto" w:fill="auto"/>
            <w:noWrap/>
            <w:vAlign w:val="center"/>
          </w:tcPr>
          <w:p w14:paraId="2BF70570" w14:textId="77777777" w:rsidR="00D31A51" w:rsidRPr="00E850CB" w:rsidRDefault="00D31A51" w:rsidP="00E850CB">
            <w:pPr>
              <w:pStyle w:val="a5"/>
              <w:spacing w:line="300" w:lineRule="exact"/>
              <w:ind w:firstLine="420"/>
              <w:jc w:val="center"/>
              <w:rPr>
                <w:rFonts w:ascii="Times New Roman"/>
                <w:snapToGrid w:val="0"/>
                <w:color w:val="000000"/>
                <w:kern w:val="0"/>
                <w:sz w:val="21"/>
                <w:szCs w:val="21"/>
              </w:rPr>
            </w:pPr>
            <w:r w:rsidRPr="00E850CB">
              <w:rPr>
                <w:rFonts w:ascii="Times New Roman" w:hint="eastAsia"/>
                <w:snapToGrid w:val="0"/>
                <w:color w:val="000000"/>
                <w:kern w:val="0"/>
                <w:sz w:val="21"/>
                <w:szCs w:val="21"/>
              </w:rPr>
              <w:t>98.78%</w:t>
            </w:r>
          </w:p>
        </w:tc>
      </w:tr>
      <w:tr w:rsidR="00D31A51" w:rsidRPr="00962F3E" w14:paraId="4B35199A" w14:textId="77777777" w:rsidTr="00D2545E">
        <w:trPr>
          <w:jc w:val="center"/>
        </w:trPr>
        <w:tc>
          <w:tcPr>
            <w:tcW w:w="3465" w:type="dxa"/>
            <w:shd w:val="clear" w:color="auto" w:fill="auto"/>
            <w:noWrap/>
            <w:vAlign w:val="center"/>
            <w:hideMark/>
          </w:tcPr>
          <w:p w14:paraId="77924ADC" w14:textId="77777777" w:rsidR="00D31A51" w:rsidRPr="00962F3E" w:rsidRDefault="00D31A51" w:rsidP="008A7CF3">
            <w:pPr>
              <w:pStyle w:val="a5"/>
              <w:spacing w:line="300" w:lineRule="exact"/>
              <w:ind w:firstLine="420"/>
              <w:rPr>
                <w:rFonts w:ascii="Times New Roman"/>
                <w:snapToGrid w:val="0"/>
                <w:color w:val="000000"/>
                <w:kern w:val="0"/>
                <w:sz w:val="21"/>
                <w:szCs w:val="21"/>
              </w:rPr>
            </w:pPr>
            <w:r w:rsidRPr="00962F3E">
              <w:rPr>
                <w:rFonts w:ascii="Times New Roman" w:hint="eastAsia"/>
                <w:snapToGrid w:val="0"/>
                <w:color w:val="000000"/>
                <w:kern w:val="0"/>
                <w:sz w:val="21"/>
                <w:szCs w:val="21"/>
              </w:rPr>
              <w:t>玛丽卡</w:t>
            </w:r>
          </w:p>
        </w:tc>
        <w:tc>
          <w:tcPr>
            <w:tcW w:w="1843" w:type="dxa"/>
            <w:shd w:val="clear" w:color="auto" w:fill="auto"/>
            <w:noWrap/>
            <w:vAlign w:val="center"/>
          </w:tcPr>
          <w:p w14:paraId="424EE271" w14:textId="77777777" w:rsidR="00D31A51" w:rsidRPr="00E850CB" w:rsidRDefault="00D31A51" w:rsidP="00E850CB">
            <w:pPr>
              <w:pStyle w:val="a5"/>
              <w:spacing w:line="300" w:lineRule="exact"/>
              <w:ind w:firstLine="420"/>
              <w:jc w:val="center"/>
              <w:rPr>
                <w:rFonts w:ascii="Times New Roman"/>
                <w:snapToGrid w:val="0"/>
                <w:color w:val="000000"/>
                <w:kern w:val="0"/>
                <w:sz w:val="21"/>
                <w:szCs w:val="21"/>
              </w:rPr>
            </w:pPr>
            <w:r w:rsidRPr="00E850CB">
              <w:rPr>
                <w:rFonts w:ascii="Times New Roman" w:hint="eastAsia"/>
                <w:snapToGrid w:val="0"/>
                <w:color w:val="000000"/>
                <w:kern w:val="0"/>
                <w:sz w:val="21"/>
                <w:szCs w:val="21"/>
              </w:rPr>
              <w:t>648</w:t>
            </w:r>
          </w:p>
        </w:tc>
        <w:tc>
          <w:tcPr>
            <w:tcW w:w="2556" w:type="dxa"/>
            <w:shd w:val="clear" w:color="auto" w:fill="auto"/>
            <w:noWrap/>
            <w:vAlign w:val="center"/>
          </w:tcPr>
          <w:p w14:paraId="6751E117" w14:textId="77777777" w:rsidR="00D31A51" w:rsidRPr="00E850CB" w:rsidRDefault="00D31A51" w:rsidP="00E850CB">
            <w:pPr>
              <w:pStyle w:val="a5"/>
              <w:spacing w:line="300" w:lineRule="exact"/>
              <w:ind w:firstLine="420"/>
              <w:jc w:val="center"/>
              <w:rPr>
                <w:rFonts w:ascii="Times New Roman"/>
                <w:snapToGrid w:val="0"/>
                <w:color w:val="000000"/>
                <w:kern w:val="0"/>
                <w:sz w:val="21"/>
                <w:szCs w:val="21"/>
              </w:rPr>
            </w:pPr>
            <w:r w:rsidRPr="00E850CB">
              <w:rPr>
                <w:rFonts w:ascii="Times New Roman" w:hint="eastAsia"/>
                <w:snapToGrid w:val="0"/>
                <w:color w:val="000000"/>
                <w:kern w:val="0"/>
                <w:sz w:val="21"/>
                <w:szCs w:val="21"/>
              </w:rPr>
              <w:t>99.08%</w:t>
            </w:r>
          </w:p>
        </w:tc>
      </w:tr>
      <w:tr w:rsidR="00D31A51" w:rsidRPr="00962F3E" w14:paraId="782C2C53" w14:textId="77777777" w:rsidTr="00D2545E">
        <w:trPr>
          <w:jc w:val="center"/>
        </w:trPr>
        <w:tc>
          <w:tcPr>
            <w:tcW w:w="3465" w:type="dxa"/>
            <w:shd w:val="clear" w:color="auto" w:fill="auto"/>
            <w:noWrap/>
            <w:vAlign w:val="center"/>
            <w:hideMark/>
          </w:tcPr>
          <w:p w14:paraId="4F241883" w14:textId="77777777" w:rsidR="00D31A51" w:rsidRPr="00962F3E" w:rsidRDefault="00D31A51" w:rsidP="008A7CF3">
            <w:pPr>
              <w:pStyle w:val="a5"/>
              <w:spacing w:line="300" w:lineRule="exact"/>
              <w:ind w:firstLine="420"/>
              <w:rPr>
                <w:rFonts w:ascii="Times New Roman"/>
                <w:snapToGrid w:val="0"/>
                <w:color w:val="000000"/>
                <w:kern w:val="0"/>
                <w:sz w:val="21"/>
                <w:szCs w:val="21"/>
              </w:rPr>
            </w:pPr>
            <w:r w:rsidRPr="00962F3E">
              <w:rPr>
                <w:rFonts w:ascii="Times New Roman" w:hint="eastAsia"/>
                <w:snapToGrid w:val="0"/>
                <w:color w:val="000000"/>
                <w:kern w:val="0"/>
                <w:sz w:val="21"/>
                <w:szCs w:val="21"/>
              </w:rPr>
              <w:t>爱文杧</w:t>
            </w:r>
          </w:p>
        </w:tc>
        <w:tc>
          <w:tcPr>
            <w:tcW w:w="1843" w:type="dxa"/>
            <w:shd w:val="clear" w:color="auto" w:fill="auto"/>
            <w:noWrap/>
            <w:vAlign w:val="center"/>
          </w:tcPr>
          <w:p w14:paraId="36CD4530" w14:textId="77777777" w:rsidR="00D31A51" w:rsidRPr="00E850CB" w:rsidRDefault="00D31A51" w:rsidP="00E850CB">
            <w:pPr>
              <w:pStyle w:val="a5"/>
              <w:spacing w:line="300" w:lineRule="exact"/>
              <w:ind w:firstLine="420"/>
              <w:jc w:val="center"/>
              <w:rPr>
                <w:rFonts w:ascii="Times New Roman"/>
                <w:snapToGrid w:val="0"/>
                <w:color w:val="000000"/>
                <w:kern w:val="0"/>
                <w:sz w:val="21"/>
                <w:szCs w:val="21"/>
              </w:rPr>
            </w:pPr>
            <w:r w:rsidRPr="00E850CB">
              <w:rPr>
                <w:rFonts w:ascii="Times New Roman" w:hint="eastAsia"/>
                <w:snapToGrid w:val="0"/>
                <w:color w:val="000000"/>
                <w:kern w:val="0"/>
                <w:sz w:val="21"/>
                <w:szCs w:val="21"/>
              </w:rPr>
              <w:t>649</w:t>
            </w:r>
          </w:p>
        </w:tc>
        <w:tc>
          <w:tcPr>
            <w:tcW w:w="2556" w:type="dxa"/>
            <w:shd w:val="clear" w:color="auto" w:fill="auto"/>
            <w:noWrap/>
            <w:vAlign w:val="center"/>
          </w:tcPr>
          <w:p w14:paraId="7BE415FB" w14:textId="77777777" w:rsidR="00D31A51" w:rsidRPr="00E850CB" w:rsidRDefault="00D31A51" w:rsidP="00E850CB">
            <w:pPr>
              <w:pStyle w:val="a5"/>
              <w:spacing w:line="300" w:lineRule="exact"/>
              <w:ind w:firstLine="420"/>
              <w:jc w:val="center"/>
              <w:rPr>
                <w:rFonts w:ascii="Times New Roman"/>
                <w:snapToGrid w:val="0"/>
                <w:color w:val="000000"/>
                <w:kern w:val="0"/>
                <w:sz w:val="21"/>
                <w:szCs w:val="21"/>
              </w:rPr>
            </w:pPr>
            <w:r w:rsidRPr="00E850CB">
              <w:rPr>
                <w:rFonts w:ascii="Times New Roman" w:hint="eastAsia"/>
                <w:snapToGrid w:val="0"/>
                <w:color w:val="000000"/>
                <w:kern w:val="0"/>
                <w:sz w:val="21"/>
                <w:szCs w:val="21"/>
              </w:rPr>
              <w:t>99.24%</w:t>
            </w:r>
          </w:p>
        </w:tc>
      </w:tr>
      <w:tr w:rsidR="00D31A51" w:rsidRPr="00962F3E" w14:paraId="06E15CE5" w14:textId="77777777" w:rsidTr="00D2545E">
        <w:trPr>
          <w:jc w:val="center"/>
        </w:trPr>
        <w:tc>
          <w:tcPr>
            <w:tcW w:w="3465" w:type="dxa"/>
            <w:shd w:val="clear" w:color="auto" w:fill="auto"/>
            <w:noWrap/>
            <w:vAlign w:val="center"/>
            <w:hideMark/>
          </w:tcPr>
          <w:p w14:paraId="51AD6CF4" w14:textId="77777777" w:rsidR="00D31A51" w:rsidRPr="00962F3E" w:rsidRDefault="00D31A51" w:rsidP="008A7CF3">
            <w:pPr>
              <w:pStyle w:val="a5"/>
              <w:spacing w:line="300" w:lineRule="exact"/>
              <w:ind w:firstLine="420"/>
              <w:rPr>
                <w:rFonts w:ascii="Times New Roman"/>
                <w:snapToGrid w:val="0"/>
                <w:color w:val="000000"/>
                <w:kern w:val="0"/>
                <w:sz w:val="21"/>
                <w:szCs w:val="21"/>
              </w:rPr>
            </w:pPr>
            <w:proofErr w:type="gramStart"/>
            <w:r w:rsidRPr="00962F3E">
              <w:rPr>
                <w:rFonts w:ascii="Times New Roman" w:hint="eastAsia"/>
                <w:snapToGrid w:val="0"/>
                <w:color w:val="000000"/>
                <w:kern w:val="0"/>
                <w:sz w:val="21"/>
                <w:szCs w:val="21"/>
              </w:rPr>
              <w:t>林生芒</w:t>
            </w:r>
            <w:proofErr w:type="gramEnd"/>
          </w:p>
        </w:tc>
        <w:tc>
          <w:tcPr>
            <w:tcW w:w="1843" w:type="dxa"/>
            <w:shd w:val="clear" w:color="auto" w:fill="auto"/>
            <w:noWrap/>
            <w:vAlign w:val="center"/>
          </w:tcPr>
          <w:p w14:paraId="0539AFC6" w14:textId="77777777" w:rsidR="00D31A51" w:rsidRPr="00E850CB" w:rsidRDefault="00D31A51" w:rsidP="00E850CB">
            <w:pPr>
              <w:pStyle w:val="a5"/>
              <w:spacing w:line="300" w:lineRule="exact"/>
              <w:ind w:firstLine="420"/>
              <w:jc w:val="center"/>
              <w:rPr>
                <w:rFonts w:ascii="Times New Roman"/>
                <w:snapToGrid w:val="0"/>
                <w:color w:val="000000"/>
                <w:kern w:val="0"/>
                <w:sz w:val="21"/>
                <w:szCs w:val="21"/>
              </w:rPr>
            </w:pPr>
            <w:r w:rsidRPr="00E850CB">
              <w:rPr>
                <w:rFonts w:ascii="Times New Roman" w:hint="eastAsia"/>
                <w:snapToGrid w:val="0"/>
                <w:color w:val="000000"/>
                <w:kern w:val="0"/>
                <w:sz w:val="21"/>
                <w:szCs w:val="21"/>
              </w:rPr>
              <w:t>629</w:t>
            </w:r>
          </w:p>
        </w:tc>
        <w:tc>
          <w:tcPr>
            <w:tcW w:w="2556" w:type="dxa"/>
            <w:shd w:val="clear" w:color="auto" w:fill="auto"/>
            <w:noWrap/>
            <w:vAlign w:val="center"/>
          </w:tcPr>
          <w:p w14:paraId="1118FE52" w14:textId="77777777" w:rsidR="00D31A51" w:rsidRPr="00E850CB" w:rsidRDefault="00D31A51" w:rsidP="00E850CB">
            <w:pPr>
              <w:pStyle w:val="a5"/>
              <w:spacing w:line="300" w:lineRule="exact"/>
              <w:ind w:firstLine="420"/>
              <w:jc w:val="center"/>
              <w:rPr>
                <w:rFonts w:ascii="Times New Roman"/>
                <w:snapToGrid w:val="0"/>
                <w:color w:val="000000"/>
                <w:kern w:val="0"/>
                <w:sz w:val="21"/>
                <w:szCs w:val="21"/>
              </w:rPr>
            </w:pPr>
            <w:r w:rsidRPr="00E850CB">
              <w:rPr>
                <w:rFonts w:ascii="Times New Roman" w:hint="eastAsia"/>
                <w:snapToGrid w:val="0"/>
                <w:color w:val="000000"/>
                <w:kern w:val="0"/>
                <w:sz w:val="21"/>
                <w:szCs w:val="21"/>
              </w:rPr>
              <w:t>96.18%</w:t>
            </w:r>
          </w:p>
        </w:tc>
      </w:tr>
      <w:tr w:rsidR="00D31A51" w:rsidRPr="00962F3E" w14:paraId="25AC4D69" w14:textId="77777777" w:rsidTr="00D2545E">
        <w:trPr>
          <w:jc w:val="center"/>
        </w:trPr>
        <w:tc>
          <w:tcPr>
            <w:tcW w:w="3465" w:type="dxa"/>
            <w:shd w:val="clear" w:color="auto" w:fill="auto"/>
            <w:noWrap/>
            <w:vAlign w:val="center"/>
            <w:hideMark/>
          </w:tcPr>
          <w:p w14:paraId="0EB56D26" w14:textId="77777777" w:rsidR="00D31A51" w:rsidRPr="00962F3E" w:rsidRDefault="00D31A51" w:rsidP="008A7CF3">
            <w:pPr>
              <w:pStyle w:val="a5"/>
              <w:spacing w:line="300" w:lineRule="exact"/>
              <w:ind w:firstLine="420"/>
              <w:rPr>
                <w:rFonts w:ascii="Times New Roman"/>
                <w:snapToGrid w:val="0"/>
                <w:color w:val="000000"/>
                <w:kern w:val="0"/>
                <w:sz w:val="21"/>
                <w:szCs w:val="21"/>
              </w:rPr>
            </w:pPr>
            <w:r w:rsidRPr="00962F3E">
              <w:rPr>
                <w:rFonts w:ascii="Times New Roman" w:hint="eastAsia"/>
                <w:snapToGrid w:val="0"/>
                <w:color w:val="000000"/>
                <w:kern w:val="0"/>
                <w:sz w:val="21"/>
                <w:szCs w:val="21"/>
              </w:rPr>
              <w:t>龙井</w:t>
            </w:r>
          </w:p>
        </w:tc>
        <w:tc>
          <w:tcPr>
            <w:tcW w:w="1843" w:type="dxa"/>
            <w:shd w:val="clear" w:color="auto" w:fill="auto"/>
            <w:noWrap/>
            <w:vAlign w:val="center"/>
          </w:tcPr>
          <w:p w14:paraId="612907DF" w14:textId="77777777" w:rsidR="00D31A51" w:rsidRPr="00E850CB" w:rsidRDefault="00D31A51" w:rsidP="00E850CB">
            <w:pPr>
              <w:pStyle w:val="a5"/>
              <w:spacing w:line="300" w:lineRule="exact"/>
              <w:ind w:firstLine="420"/>
              <w:jc w:val="center"/>
              <w:rPr>
                <w:rFonts w:ascii="Times New Roman"/>
                <w:snapToGrid w:val="0"/>
                <w:color w:val="000000"/>
                <w:kern w:val="0"/>
                <w:sz w:val="21"/>
                <w:szCs w:val="21"/>
              </w:rPr>
            </w:pPr>
            <w:r w:rsidRPr="00E850CB">
              <w:rPr>
                <w:rFonts w:ascii="Times New Roman" w:hint="eastAsia"/>
                <w:snapToGrid w:val="0"/>
                <w:color w:val="000000"/>
                <w:kern w:val="0"/>
                <w:sz w:val="21"/>
                <w:szCs w:val="21"/>
              </w:rPr>
              <w:t>641</w:t>
            </w:r>
          </w:p>
        </w:tc>
        <w:tc>
          <w:tcPr>
            <w:tcW w:w="2556" w:type="dxa"/>
            <w:shd w:val="clear" w:color="auto" w:fill="auto"/>
            <w:noWrap/>
            <w:vAlign w:val="center"/>
          </w:tcPr>
          <w:p w14:paraId="7E1FD145" w14:textId="77777777" w:rsidR="00D31A51" w:rsidRPr="00E850CB" w:rsidRDefault="00D31A51" w:rsidP="00E850CB">
            <w:pPr>
              <w:pStyle w:val="a5"/>
              <w:spacing w:line="300" w:lineRule="exact"/>
              <w:ind w:firstLine="420"/>
              <w:jc w:val="center"/>
              <w:rPr>
                <w:rFonts w:ascii="Times New Roman"/>
                <w:snapToGrid w:val="0"/>
                <w:color w:val="000000"/>
                <w:kern w:val="0"/>
                <w:sz w:val="21"/>
                <w:szCs w:val="21"/>
              </w:rPr>
            </w:pPr>
            <w:r w:rsidRPr="00E850CB">
              <w:rPr>
                <w:rFonts w:ascii="Times New Roman" w:hint="eastAsia"/>
                <w:snapToGrid w:val="0"/>
                <w:color w:val="000000"/>
                <w:kern w:val="0"/>
                <w:sz w:val="21"/>
                <w:szCs w:val="21"/>
              </w:rPr>
              <w:t>98.01%</w:t>
            </w:r>
          </w:p>
        </w:tc>
      </w:tr>
      <w:tr w:rsidR="00D31A51" w:rsidRPr="00962F3E" w14:paraId="0082C154" w14:textId="77777777" w:rsidTr="00D2545E">
        <w:trPr>
          <w:jc w:val="center"/>
        </w:trPr>
        <w:tc>
          <w:tcPr>
            <w:tcW w:w="3465" w:type="dxa"/>
            <w:shd w:val="clear" w:color="auto" w:fill="auto"/>
            <w:noWrap/>
            <w:vAlign w:val="center"/>
            <w:hideMark/>
          </w:tcPr>
          <w:p w14:paraId="5E228D09" w14:textId="77777777" w:rsidR="00D31A51" w:rsidRPr="00962F3E" w:rsidRDefault="00D31A51" w:rsidP="008A7CF3">
            <w:pPr>
              <w:pStyle w:val="a5"/>
              <w:spacing w:line="300" w:lineRule="exact"/>
              <w:ind w:firstLine="420"/>
              <w:rPr>
                <w:rFonts w:ascii="Times New Roman"/>
                <w:snapToGrid w:val="0"/>
                <w:color w:val="000000"/>
                <w:kern w:val="0"/>
                <w:sz w:val="21"/>
                <w:szCs w:val="21"/>
              </w:rPr>
            </w:pPr>
            <w:r w:rsidRPr="00962F3E">
              <w:rPr>
                <w:rFonts w:ascii="Times New Roman" w:hint="eastAsia"/>
                <w:snapToGrid w:val="0"/>
                <w:color w:val="000000"/>
                <w:kern w:val="0"/>
                <w:sz w:val="21"/>
                <w:szCs w:val="21"/>
              </w:rPr>
              <w:t>金兴</w:t>
            </w:r>
          </w:p>
        </w:tc>
        <w:tc>
          <w:tcPr>
            <w:tcW w:w="1843" w:type="dxa"/>
            <w:shd w:val="clear" w:color="auto" w:fill="auto"/>
            <w:noWrap/>
            <w:vAlign w:val="center"/>
          </w:tcPr>
          <w:p w14:paraId="6E896E94" w14:textId="77777777" w:rsidR="00D31A51" w:rsidRPr="00E850CB" w:rsidRDefault="00D31A51" w:rsidP="00E850CB">
            <w:pPr>
              <w:pStyle w:val="a5"/>
              <w:spacing w:line="300" w:lineRule="exact"/>
              <w:ind w:firstLine="420"/>
              <w:jc w:val="center"/>
              <w:rPr>
                <w:rFonts w:ascii="Times New Roman"/>
                <w:snapToGrid w:val="0"/>
                <w:color w:val="000000"/>
                <w:kern w:val="0"/>
                <w:sz w:val="21"/>
                <w:szCs w:val="21"/>
              </w:rPr>
            </w:pPr>
            <w:r w:rsidRPr="00E850CB">
              <w:rPr>
                <w:rFonts w:ascii="Times New Roman" w:hint="eastAsia"/>
                <w:snapToGrid w:val="0"/>
                <w:color w:val="000000"/>
                <w:kern w:val="0"/>
                <w:sz w:val="21"/>
                <w:szCs w:val="21"/>
              </w:rPr>
              <w:t>650</w:t>
            </w:r>
          </w:p>
        </w:tc>
        <w:tc>
          <w:tcPr>
            <w:tcW w:w="2556" w:type="dxa"/>
            <w:shd w:val="clear" w:color="auto" w:fill="auto"/>
            <w:noWrap/>
            <w:vAlign w:val="center"/>
          </w:tcPr>
          <w:p w14:paraId="29641B94" w14:textId="77777777" w:rsidR="00D31A51" w:rsidRPr="00E850CB" w:rsidRDefault="00D31A51" w:rsidP="00E850CB">
            <w:pPr>
              <w:pStyle w:val="a5"/>
              <w:spacing w:line="300" w:lineRule="exact"/>
              <w:ind w:firstLine="420"/>
              <w:jc w:val="center"/>
              <w:rPr>
                <w:rFonts w:ascii="Times New Roman"/>
                <w:snapToGrid w:val="0"/>
                <w:color w:val="000000"/>
                <w:kern w:val="0"/>
                <w:sz w:val="21"/>
                <w:szCs w:val="21"/>
              </w:rPr>
            </w:pPr>
            <w:r w:rsidRPr="00E850CB">
              <w:rPr>
                <w:rFonts w:ascii="Times New Roman" w:hint="eastAsia"/>
                <w:snapToGrid w:val="0"/>
                <w:color w:val="000000"/>
                <w:kern w:val="0"/>
                <w:sz w:val="21"/>
                <w:szCs w:val="21"/>
              </w:rPr>
              <w:t>99.39%</w:t>
            </w:r>
          </w:p>
        </w:tc>
      </w:tr>
      <w:tr w:rsidR="00D31A51" w:rsidRPr="00962F3E" w14:paraId="7FA82F97" w14:textId="77777777" w:rsidTr="00D2545E">
        <w:trPr>
          <w:jc w:val="center"/>
        </w:trPr>
        <w:tc>
          <w:tcPr>
            <w:tcW w:w="3465" w:type="dxa"/>
            <w:shd w:val="clear" w:color="auto" w:fill="auto"/>
            <w:noWrap/>
            <w:vAlign w:val="center"/>
            <w:hideMark/>
          </w:tcPr>
          <w:p w14:paraId="333F6EB6" w14:textId="77777777" w:rsidR="00D31A51" w:rsidRPr="00962F3E" w:rsidRDefault="00D31A51" w:rsidP="008A7CF3">
            <w:pPr>
              <w:pStyle w:val="a5"/>
              <w:spacing w:line="300" w:lineRule="exact"/>
              <w:ind w:firstLine="420"/>
              <w:rPr>
                <w:rFonts w:ascii="Times New Roman"/>
                <w:snapToGrid w:val="0"/>
                <w:color w:val="000000"/>
                <w:kern w:val="0"/>
                <w:sz w:val="21"/>
                <w:szCs w:val="21"/>
              </w:rPr>
            </w:pPr>
            <w:r w:rsidRPr="00962F3E">
              <w:rPr>
                <w:rFonts w:ascii="Times New Roman" w:hint="eastAsia"/>
                <w:snapToGrid w:val="0"/>
                <w:color w:val="000000"/>
                <w:kern w:val="0"/>
                <w:sz w:val="21"/>
                <w:szCs w:val="21"/>
              </w:rPr>
              <w:t>金煌芒</w:t>
            </w:r>
          </w:p>
        </w:tc>
        <w:tc>
          <w:tcPr>
            <w:tcW w:w="1843" w:type="dxa"/>
            <w:shd w:val="clear" w:color="auto" w:fill="auto"/>
            <w:noWrap/>
            <w:vAlign w:val="center"/>
          </w:tcPr>
          <w:p w14:paraId="238702A1" w14:textId="77777777" w:rsidR="00D31A51" w:rsidRPr="00E850CB" w:rsidRDefault="00D31A51" w:rsidP="00E850CB">
            <w:pPr>
              <w:pStyle w:val="a5"/>
              <w:spacing w:line="300" w:lineRule="exact"/>
              <w:ind w:firstLine="420"/>
              <w:jc w:val="center"/>
              <w:rPr>
                <w:rFonts w:ascii="Times New Roman"/>
                <w:snapToGrid w:val="0"/>
                <w:color w:val="000000"/>
                <w:kern w:val="0"/>
                <w:sz w:val="21"/>
                <w:szCs w:val="21"/>
              </w:rPr>
            </w:pPr>
            <w:r w:rsidRPr="00E850CB">
              <w:rPr>
                <w:rFonts w:ascii="Times New Roman" w:hint="eastAsia"/>
                <w:snapToGrid w:val="0"/>
                <w:color w:val="000000"/>
                <w:kern w:val="0"/>
                <w:sz w:val="21"/>
                <w:szCs w:val="21"/>
              </w:rPr>
              <w:t>647</w:t>
            </w:r>
          </w:p>
        </w:tc>
        <w:tc>
          <w:tcPr>
            <w:tcW w:w="2556" w:type="dxa"/>
            <w:shd w:val="clear" w:color="auto" w:fill="auto"/>
            <w:noWrap/>
            <w:vAlign w:val="center"/>
          </w:tcPr>
          <w:p w14:paraId="0D7C968C" w14:textId="77777777" w:rsidR="00D31A51" w:rsidRPr="00E850CB" w:rsidRDefault="00D31A51" w:rsidP="00E850CB">
            <w:pPr>
              <w:pStyle w:val="a5"/>
              <w:spacing w:line="300" w:lineRule="exact"/>
              <w:ind w:firstLine="420"/>
              <w:jc w:val="center"/>
              <w:rPr>
                <w:rFonts w:ascii="Times New Roman"/>
                <w:snapToGrid w:val="0"/>
                <w:color w:val="000000"/>
                <w:kern w:val="0"/>
                <w:sz w:val="21"/>
                <w:szCs w:val="21"/>
              </w:rPr>
            </w:pPr>
            <w:r w:rsidRPr="00E850CB">
              <w:rPr>
                <w:rFonts w:ascii="Times New Roman" w:hint="eastAsia"/>
                <w:snapToGrid w:val="0"/>
                <w:color w:val="000000"/>
                <w:kern w:val="0"/>
                <w:sz w:val="21"/>
                <w:szCs w:val="21"/>
              </w:rPr>
              <w:t>98.93%</w:t>
            </w:r>
          </w:p>
        </w:tc>
      </w:tr>
      <w:tr w:rsidR="00D31A51" w:rsidRPr="00962F3E" w14:paraId="1FB1C847" w14:textId="77777777" w:rsidTr="00D2545E">
        <w:trPr>
          <w:jc w:val="center"/>
        </w:trPr>
        <w:tc>
          <w:tcPr>
            <w:tcW w:w="3465" w:type="dxa"/>
            <w:shd w:val="clear" w:color="auto" w:fill="auto"/>
            <w:vAlign w:val="center"/>
          </w:tcPr>
          <w:p w14:paraId="7236BB49" w14:textId="77777777" w:rsidR="00D31A51" w:rsidRPr="00962F3E" w:rsidRDefault="00D31A51" w:rsidP="00D31A51">
            <w:pPr>
              <w:pStyle w:val="a5"/>
              <w:spacing w:line="300" w:lineRule="exact"/>
              <w:ind w:firstLine="420"/>
              <w:rPr>
                <w:rFonts w:ascii="Times New Roman"/>
                <w:snapToGrid w:val="0"/>
                <w:color w:val="000000"/>
                <w:kern w:val="0"/>
                <w:sz w:val="21"/>
                <w:szCs w:val="21"/>
              </w:rPr>
            </w:pPr>
            <w:r w:rsidRPr="008A7CF3">
              <w:rPr>
                <w:rFonts w:ascii="Times New Roman"/>
                <w:snapToGrid w:val="0"/>
                <w:color w:val="000000"/>
                <w:kern w:val="0"/>
                <w:sz w:val="21"/>
                <w:szCs w:val="21"/>
              </w:rPr>
              <w:t>平均值</w:t>
            </w:r>
          </w:p>
        </w:tc>
        <w:tc>
          <w:tcPr>
            <w:tcW w:w="1843" w:type="dxa"/>
            <w:shd w:val="clear" w:color="auto" w:fill="auto"/>
            <w:noWrap/>
            <w:vAlign w:val="center"/>
          </w:tcPr>
          <w:p w14:paraId="38BBD8AE" w14:textId="77777777" w:rsidR="00D31A51" w:rsidRPr="00E850CB" w:rsidRDefault="00D31A51" w:rsidP="00E850CB">
            <w:pPr>
              <w:pStyle w:val="a5"/>
              <w:spacing w:line="300" w:lineRule="exact"/>
              <w:ind w:firstLine="420"/>
              <w:jc w:val="center"/>
              <w:rPr>
                <w:rFonts w:ascii="Times New Roman"/>
                <w:snapToGrid w:val="0"/>
                <w:color w:val="000000"/>
                <w:kern w:val="0"/>
                <w:sz w:val="21"/>
                <w:szCs w:val="21"/>
              </w:rPr>
            </w:pPr>
            <w:r w:rsidRPr="00E850CB">
              <w:rPr>
                <w:rFonts w:ascii="Times New Roman" w:hint="eastAsia"/>
                <w:snapToGrid w:val="0"/>
                <w:color w:val="000000"/>
                <w:kern w:val="0"/>
                <w:sz w:val="21"/>
                <w:szCs w:val="21"/>
              </w:rPr>
              <w:t>646</w:t>
            </w:r>
          </w:p>
        </w:tc>
        <w:tc>
          <w:tcPr>
            <w:tcW w:w="2556" w:type="dxa"/>
            <w:shd w:val="clear" w:color="auto" w:fill="auto"/>
            <w:noWrap/>
            <w:vAlign w:val="center"/>
          </w:tcPr>
          <w:p w14:paraId="19745A1D" w14:textId="77777777" w:rsidR="00D31A51" w:rsidRPr="00E850CB" w:rsidRDefault="00D31A51" w:rsidP="00E850CB">
            <w:pPr>
              <w:pStyle w:val="a5"/>
              <w:spacing w:line="300" w:lineRule="exact"/>
              <w:ind w:firstLine="420"/>
              <w:jc w:val="center"/>
              <w:rPr>
                <w:rFonts w:ascii="Times New Roman"/>
                <w:snapToGrid w:val="0"/>
                <w:color w:val="000000"/>
                <w:kern w:val="0"/>
                <w:sz w:val="21"/>
                <w:szCs w:val="21"/>
              </w:rPr>
            </w:pPr>
            <w:r>
              <w:rPr>
                <w:rFonts w:ascii="Times New Roman" w:hint="eastAsia"/>
                <w:snapToGrid w:val="0"/>
                <w:color w:val="000000"/>
                <w:kern w:val="0"/>
                <w:sz w:val="21"/>
                <w:szCs w:val="21"/>
              </w:rPr>
              <w:t>98.72</w:t>
            </w:r>
            <w:r w:rsidRPr="00E850CB">
              <w:rPr>
                <w:rFonts w:ascii="Times New Roman" w:hint="eastAsia"/>
                <w:snapToGrid w:val="0"/>
                <w:color w:val="000000"/>
                <w:kern w:val="0"/>
                <w:sz w:val="21"/>
                <w:szCs w:val="21"/>
              </w:rPr>
              <w:t>%</w:t>
            </w:r>
          </w:p>
        </w:tc>
      </w:tr>
    </w:tbl>
    <w:p w14:paraId="025D190C" w14:textId="77777777" w:rsidR="00AF0FD9" w:rsidRDefault="00AF0FD9" w:rsidP="00A17291">
      <w:pPr>
        <w:pStyle w:val="a5"/>
        <w:spacing w:beforeLines="50" w:before="156"/>
        <w:jc w:val="center"/>
        <w:rPr>
          <w:rFonts w:ascii="Times New Roman"/>
          <w:snapToGrid w:val="0"/>
          <w:color w:val="000000"/>
          <w:kern w:val="0"/>
          <w:sz w:val="24"/>
        </w:rPr>
      </w:pPr>
      <w:r>
        <w:rPr>
          <w:noProof/>
        </w:rPr>
        <w:drawing>
          <wp:anchor distT="0" distB="0" distL="114300" distR="114300" simplePos="0" relativeHeight="251658752" behindDoc="0" locked="0" layoutInCell="1" allowOverlap="1" wp14:anchorId="3780E2D5" wp14:editId="7925C7FC">
            <wp:simplePos x="0" y="0"/>
            <wp:positionH relativeFrom="column">
              <wp:posOffset>82550</wp:posOffset>
            </wp:positionH>
            <wp:positionV relativeFrom="paragraph">
              <wp:posOffset>205105</wp:posOffset>
            </wp:positionV>
            <wp:extent cx="4915535" cy="3033395"/>
            <wp:effectExtent l="0" t="0" r="18415" b="14605"/>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Pr>
          <w:rFonts w:ascii="Times New Roman" w:hint="eastAsia"/>
          <w:snapToGrid w:val="0"/>
          <w:color w:val="000000"/>
          <w:kern w:val="0"/>
          <w:sz w:val="24"/>
        </w:rPr>
        <w:t>图</w:t>
      </w:r>
      <w:r>
        <w:rPr>
          <w:rFonts w:ascii="Times New Roman" w:hint="eastAsia"/>
          <w:snapToGrid w:val="0"/>
          <w:color w:val="000000"/>
          <w:kern w:val="0"/>
          <w:sz w:val="24"/>
        </w:rPr>
        <w:t xml:space="preserve">4 </w:t>
      </w:r>
      <w:r>
        <w:rPr>
          <w:rFonts w:ascii="Times New Roman" w:hint="eastAsia"/>
          <w:snapToGrid w:val="0"/>
          <w:color w:val="000000"/>
          <w:kern w:val="0"/>
          <w:sz w:val="24"/>
        </w:rPr>
        <w:t>芒果品种间</w:t>
      </w:r>
      <w:r w:rsidR="003E05E3">
        <w:rPr>
          <w:rFonts w:ascii="Times New Roman" w:hint="eastAsia"/>
          <w:snapToGrid w:val="0"/>
          <w:color w:val="000000"/>
          <w:kern w:val="0"/>
          <w:sz w:val="24"/>
        </w:rPr>
        <w:t>差异</w:t>
      </w:r>
      <w:r w:rsidR="003E05E3">
        <w:rPr>
          <w:rFonts w:ascii="Times New Roman" w:hint="eastAsia"/>
          <w:snapToGrid w:val="0"/>
          <w:color w:val="000000"/>
          <w:kern w:val="0"/>
          <w:sz w:val="24"/>
        </w:rPr>
        <w:t>MNP</w:t>
      </w:r>
      <w:r w:rsidR="003E05E3">
        <w:rPr>
          <w:rFonts w:ascii="Times New Roman" w:hint="eastAsia"/>
          <w:snapToGrid w:val="0"/>
          <w:color w:val="000000"/>
          <w:kern w:val="0"/>
          <w:sz w:val="24"/>
        </w:rPr>
        <w:t>标记比例</w:t>
      </w:r>
      <w:r>
        <w:rPr>
          <w:rFonts w:ascii="Times New Roman" w:hint="eastAsia"/>
          <w:snapToGrid w:val="0"/>
          <w:color w:val="000000"/>
          <w:kern w:val="0"/>
          <w:sz w:val="24"/>
        </w:rPr>
        <w:t>分布</w:t>
      </w:r>
    </w:p>
    <w:p w14:paraId="48969F40" w14:textId="77777777" w:rsidR="00162A37" w:rsidRPr="00162A37" w:rsidRDefault="00162A37" w:rsidP="00162A37">
      <w:pPr>
        <w:pStyle w:val="a5"/>
        <w:spacing w:beforeLines="50" w:before="156"/>
        <w:ind w:firstLine="480"/>
        <w:rPr>
          <w:rFonts w:ascii="Times New Roman"/>
          <w:snapToGrid w:val="0"/>
          <w:color w:val="000000"/>
          <w:kern w:val="0"/>
          <w:sz w:val="24"/>
        </w:rPr>
      </w:pPr>
      <w:r w:rsidRPr="00162A37">
        <w:rPr>
          <w:rFonts w:ascii="Times New Roman" w:hint="eastAsia"/>
          <w:snapToGrid w:val="0"/>
          <w:color w:val="000000"/>
          <w:kern w:val="0"/>
          <w:sz w:val="24"/>
        </w:rPr>
        <w:lastRenderedPageBreak/>
        <w:t>7</w:t>
      </w:r>
      <w:r w:rsidRPr="00162A37">
        <w:rPr>
          <w:rFonts w:ascii="Times New Roman" w:hint="eastAsia"/>
          <w:snapToGrid w:val="0"/>
          <w:color w:val="000000"/>
          <w:kern w:val="0"/>
          <w:sz w:val="24"/>
        </w:rPr>
        <w:t>、品种鉴定的遗传相似度判定阈值</w:t>
      </w:r>
    </w:p>
    <w:p w14:paraId="55683570" w14:textId="77777777" w:rsidR="00162A37" w:rsidRPr="00162A37" w:rsidRDefault="00162A37" w:rsidP="00162A37">
      <w:pPr>
        <w:pStyle w:val="a5"/>
        <w:ind w:firstLine="480"/>
        <w:rPr>
          <w:rFonts w:ascii="Times New Roman"/>
          <w:snapToGrid w:val="0"/>
          <w:color w:val="000000"/>
          <w:kern w:val="0"/>
          <w:sz w:val="24"/>
        </w:rPr>
      </w:pPr>
      <w:r>
        <w:rPr>
          <w:rFonts w:ascii="Times New Roman" w:hint="eastAsia"/>
          <w:snapToGrid w:val="0"/>
          <w:color w:val="000000"/>
          <w:kern w:val="0"/>
          <w:sz w:val="24"/>
        </w:rPr>
        <w:t>（</w:t>
      </w:r>
      <w:r>
        <w:rPr>
          <w:rFonts w:ascii="Times New Roman" w:hint="eastAsia"/>
          <w:snapToGrid w:val="0"/>
          <w:color w:val="000000"/>
          <w:kern w:val="0"/>
          <w:sz w:val="24"/>
        </w:rPr>
        <w:t>1</w:t>
      </w:r>
      <w:r>
        <w:rPr>
          <w:rFonts w:ascii="Times New Roman" w:hint="eastAsia"/>
          <w:snapToGrid w:val="0"/>
          <w:color w:val="000000"/>
          <w:kern w:val="0"/>
          <w:sz w:val="24"/>
        </w:rPr>
        <w:t>）</w:t>
      </w:r>
      <w:r w:rsidRPr="00162A37">
        <w:rPr>
          <w:rFonts w:ascii="Times New Roman" w:hint="eastAsia"/>
          <w:snapToGrid w:val="0"/>
          <w:color w:val="000000"/>
          <w:kern w:val="0"/>
          <w:sz w:val="24"/>
        </w:rPr>
        <w:t>实质性派生品种的判定阈值</w:t>
      </w:r>
    </w:p>
    <w:p w14:paraId="2831625D" w14:textId="47DC713F" w:rsidR="007D5919" w:rsidRDefault="007D5919" w:rsidP="00162A37">
      <w:pPr>
        <w:pStyle w:val="a5"/>
        <w:ind w:firstLine="480"/>
        <w:rPr>
          <w:rFonts w:ascii="Times New Roman"/>
          <w:snapToGrid w:val="0"/>
          <w:color w:val="000000"/>
          <w:kern w:val="0"/>
          <w:sz w:val="24"/>
        </w:rPr>
      </w:pPr>
      <w:r w:rsidRPr="00162A37">
        <w:rPr>
          <w:rFonts w:ascii="Times New Roman" w:hint="eastAsia"/>
          <w:snapToGrid w:val="0"/>
          <w:color w:val="000000"/>
          <w:kern w:val="0"/>
          <w:sz w:val="24"/>
        </w:rPr>
        <w:t>实质性派生品种</w:t>
      </w:r>
      <w:r>
        <w:rPr>
          <w:rFonts w:ascii="Times New Roman" w:hint="eastAsia"/>
          <w:snapToGrid w:val="0"/>
          <w:color w:val="000000"/>
          <w:kern w:val="0"/>
          <w:sz w:val="24"/>
        </w:rPr>
        <w:t>的概念是由植物新品种保护联盟（</w:t>
      </w:r>
      <w:r>
        <w:rPr>
          <w:rFonts w:ascii="Times New Roman" w:hint="eastAsia"/>
          <w:snapToGrid w:val="0"/>
          <w:color w:val="000000"/>
          <w:kern w:val="0"/>
          <w:sz w:val="24"/>
        </w:rPr>
        <w:t>UPOV</w:t>
      </w:r>
      <w:r>
        <w:rPr>
          <w:rFonts w:ascii="Times New Roman" w:hint="eastAsia"/>
          <w:snapToGrid w:val="0"/>
          <w:color w:val="000000"/>
          <w:kern w:val="0"/>
          <w:sz w:val="24"/>
        </w:rPr>
        <w:t>）提出来的，</w:t>
      </w:r>
      <w:r w:rsidR="00D42397">
        <w:rPr>
          <w:rFonts w:ascii="Times New Roman" w:hint="eastAsia"/>
          <w:snapToGrid w:val="0"/>
          <w:color w:val="000000"/>
          <w:kern w:val="0"/>
          <w:sz w:val="24"/>
        </w:rPr>
        <w:t>UPOV</w:t>
      </w:r>
      <w:r w:rsidR="00D42397">
        <w:rPr>
          <w:rFonts w:ascii="Times New Roman" w:hint="eastAsia"/>
          <w:snapToGrid w:val="0"/>
          <w:color w:val="000000"/>
          <w:kern w:val="0"/>
          <w:sz w:val="24"/>
        </w:rPr>
        <w:t>以及我国立法的目的是鼓励品种的原始创新，解决模仿育种日趋严重的问题。其中，</w:t>
      </w:r>
      <w:r w:rsidR="00D42397">
        <w:rPr>
          <w:rFonts w:ascii="Times New Roman" w:hint="eastAsia"/>
          <w:snapToGrid w:val="0"/>
          <w:color w:val="000000"/>
          <w:kern w:val="0"/>
          <w:sz w:val="24"/>
        </w:rPr>
        <w:t>UPOV</w:t>
      </w:r>
      <w:r w:rsidR="00D42397">
        <w:rPr>
          <w:rFonts w:ascii="Times New Roman" w:hint="eastAsia"/>
          <w:snapToGrid w:val="0"/>
          <w:color w:val="000000"/>
          <w:kern w:val="0"/>
          <w:sz w:val="24"/>
        </w:rPr>
        <w:t>指出的模仿育种包括转基因、基因打靶、回交育种、从群体中选育突变体等方式培育的新品种。</w:t>
      </w:r>
      <w:r w:rsidR="00530913">
        <w:rPr>
          <w:rFonts w:ascii="Times New Roman" w:hint="eastAsia"/>
          <w:snapToGrid w:val="0"/>
          <w:color w:val="000000"/>
          <w:kern w:val="0"/>
          <w:sz w:val="24"/>
        </w:rPr>
        <w:t>芒果一个世代的生长周期较长，因此，很难采用回交育种的方式培育实质性派生品种；芒果的遗传转化体系也还没有建立，因此，也没有办法采用转基因和基因打靶的方式培育实质性派生品种</w:t>
      </w:r>
      <w:r w:rsidR="001D4E48">
        <w:rPr>
          <w:rFonts w:ascii="Times New Roman" w:hint="eastAsia"/>
          <w:snapToGrid w:val="0"/>
          <w:color w:val="000000"/>
          <w:kern w:val="0"/>
          <w:sz w:val="24"/>
        </w:rPr>
        <w:t>；根据育种实践，从芒果</w:t>
      </w:r>
      <w:r w:rsidR="00530913">
        <w:rPr>
          <w:rFonts w:ascii="Times New Roman" w:hint="eastAsia"/>
          <w:snapToGrid w:val="0"/>
          <w:color w:val="000000"/>
          <w:kern w:val="0"/>
          <w:sz w:val="24"/>
        </w:rPr>
        <w:t>群体中选育突变体</w:t>
      </w:r>
      <w:r w:rsidR="001D4E48">
        <w:rPr>
          <w:rFonts w:ascii="Times New Roman" w:hint="eastAsia"/>
          <w:snapToGrid w:val="0"/>
          <w:color w:val="000000"/>
          <w:kern w:val="0"/>
          <w:sz w:val="24"/>
        </w:rPr>
        <w:t>的育种方式也很少采用，主要采用开放授权后的实生</w:t>
      </w:r>
      <w:proofErr w:type="gramStart"/>
      <w:r w:rsidR="001D4E48">
        <w:rPr>
          <w:rFonts w:ascii="Times New Roman" w:hint="eastAsia"/>
          <w:snapToGrid w:val="0"/>
          <w:color w:val="000000"/>
          <w:kern w:val="0"/>
          <w:sz w:val="24"/>
        </w:rPr>
        <w:t>苗进行</w:t>
      </w:r>
      <w:proofErr w:type="gramEnd"/>
      <w:r w:rsidR="001D4E48">
        <w:rPr>
          <w:rFonts w:ascii="Times New Roman" w:hint="eastAsia"/>
          <w:snapToGrid w:val="0"/>
          <w:color w:val="000000"/>
          <w:kern w:val="0"/>
          <w:sz w:val="24"/>
        </w:rPr>
        <w:t>育种。因此，综合来说，以目前的育种水平，几乎杜绝了芒果实质性派生品种的产生方式，绝大部分都是</w:t>
      </w:r>
      <w:r w:rsidR="001D4E48">
        <w:rPr>
          <w:rFonts w:ascii="Times New Roman" w:hint="eastAsia"/>
          <w:snapToGrid w:val="0"/>
          <w:color w:val="000000"/>
          <w:kern w:val="0"/>
          <w:sz w:val="24"/>
        </w:rPr>
        <w:t>UPOV</w:t>
      </w:r>
      <w:r w:rsidR="001D4E48">
        <w:rPr>
          <w:rFonts w:ascii="Times New Roman" w:hint="eastAsia"/>
          <w:snapToGrid w:val="0"/>
          <w:color w:val="000000"/>
          <w:kern w:val="0"/>
          <w:sz w:val="24"/>
        </w:rPr>
        <w:t>规则中认为不容易产生实质性派生品种的方式。事实性，从图</w:t>
      </w:r>
      <w:r w:rsidR="001D4E48">
        <w:rPr>
          <w:rFonts w:ascii="Times New Roman" w:hint="eastAsia"/>
          <w:snapToGrid w:val="0"/>
          <w:color w:val="000000"/>
          <w:kern w:val="0"/>
          <w:sz w:val="24"/>
        </w:rPr>
        <w:t>4</w:t>
      </w:r>
      <w:r w:rsidR="001D4E48">
        <w:rPr>
          <w:rFonts w:ascii="Times New Roman" w:hint="eastAsia"/>
          <w:snapToGrid w:val="0"/>
          <w:color w:val="000000"/>
          <w:kern w:val="0"/>
          <w:sz w:val="24"/>
        </w:rPr>
        <w:t>也可以看出，除一对芒果品种的差异</w:t>
      </w:r>
      <w:r w:rsidR="001D4E48">
        <w:rPr>
          <w:rFonts w:ascii="Times New Roman" w:hint="eastAsia"/>
          <w:snapToGrid w:val="0"/>
          <w:color w:val="000000"/>
          <w:kern w:val="0"/>
          <w:sz w:val="24"/>
        </w:rPr>
        <w:t>0</w:t>
      </w:r>
      <w:r w:rsidR="001D4E48">
        <w:rPr>
          <w:rFonts w:ascii="Times New Roman"/>
          <w:snapToGrid w:val="0"/>
          <w:color w:val="000000"/>
          <w:kern w:val="0"/>
          <w:sz w:val="24"/>
        </w:rPr>
        <w:t>.5</w:t>
      </w:r>
      <w:r w:rsidR="001D4E48">
        <w:rPr>
          <w:rFonts w:ascii="Times New Roman" w:hint="eastAsia"/>
          <w:snapToGrid w:val="0"/>
          <w:color w:val="000000"/>
          <w:kern w:val="0"/>
          <w:sz w:val="24"/>
        </w:rPr>
        <w:t>%</w:t>
      </w:r>
      <w:r w:rsidR="001D4E48">
        <w:rPr>
          <w:rFonts w:ascii="Times New Roman" w:hint="eastAsia"/>
          <w:snapToGrid w:val="0"/>
          <w:color w:val="000000"/>
          <w:kern w:val="0"/>
          <w:sz w:val="24"/>
        </w:rPr>
        <w:t>外，其它芒果品种间的分子差异都在</w:t>
      </w:r>
      <w:r w:rsidR="001D4E48">
        <w:rPr>
          <w:rFonts w:ascii="Times New Roman" w:hint="eastAsia"/>
          <w:snapToGrid w:val="0"/>
          <w:color w:val="000000"/>
          <w:kern w:val="0"/>
          <w:sz w:val="24"/>
        </w:rPr>
        <w:t>3</w:t>
      </w:r>
      <w:r w:rsidR="001D4E48">
        <w:rPr>
          <w:rFonts w:ascii="Times New Roman"/>
          <w:snapToGrid w:val="0"/>
          <w:color w:val="000000"/>
          <w:kern w:val="0"/>
          <w:sz w:val="24"/>
        </w:rPr>
        <w:t>0</w:t>
      </w:r>
      <w:r w:rsidR="001D4E48">
        <w:rPr>
          <w:rFonts w:ascii="Times New Roman" w:hint="eastAsia"/>
          <w:snapToGrid w:val="0"/>
          <w:color w:val="000000"/>
          <w:kern w:val="0"/>
          <w:sz w:val="24"/>
        </w:rPr>
        <w:t>%</w:t>
      </w:r>
      <w:r w:rsidR="001D4E48">
        <w:rPr>
          <w:rFonts w:ascii="Times New Roman" w:hint="eastAsia"/>
          <w:snapToGrid w:val="0"/>
          <w:color w:val="000000"/>
          <w:kern w:val="0"/>
          <w:sz w:val="24"/>
        </w:rPr>
        <w:t>以上，因此，从目前的芒果品种来说，</w:t>
      </w:r>
      <w:r w:rsidR="001D4E48">
        <w:rPr>
          <w:rFonts w:ascii="Times New Roman" w:hint="eastAsia"/>
          <w:snapToGrid w:val="0"/>
          <w:color w:val="000000"/>
          <w:kern w:val="0"/>
          <w:sz w:val="24"/>
        </w:rPr>
        <w:t>1%-</w:t>
      </w:r>
      <w:r w:rsidR="001D4E48">
        <w:rPr>
          <w:rFonts w:ascii="Times New Roman"/>
          <w:snapToGrid w:val="0"/>
          <w:color w:val="000000"/>
          <w:kern w:val="0"/>
          <w:sz w:val="24"/>
        </w:rPr>
        <w:t>30</w:t>
      </w:r>
      <w:r w:rsidR="001D4E48">
        <w:rPr>
          <w:rFonts w:ascii="Times New Roman" w:hint="eastAsia"/>
          <w:snapToGrid w:val="0"/>
          <w:color w:val="000000"/>
          <w:kern w:val="0"/>
          <w:sz w:val="24"/>
        </w:rPr>
        <w:t>%</w:t>
      </w:r>
      <w:r w:rsidR="001D4E48">
        <w:rPr>
          <w:rFonts w:ascii="Times New Roman" w:hint="eastAsia"/>
          <w:snapToGrid w:val="0"/>
          <w:color w:val="000000"/>
          <w:kern w:val="0"/>
          <w:sz w:val="24"/>
        </w:rPr>
        <w:t>都可以作为实质性派生品种的判定阈值。</w:t>
      </w:r>
    </w:p>
    <w:p w14:paraId="14B24520" w14:textId="6B8FD1A8" w:rsidR="001D4E48" w:rsidRDefault="001D4E48" w:rsidP="00162A37">
      <w:pPr>
        <w:pStyle w:val="a5"/>
        <w:ind w:firstLine="480"/>
        <w:rPr>
          <w:rFonts w:ascii="Times New Roman"/>
          <w:snapToGrid w:val="0"/>
          <w:color w:val="000000"/>
          <w:kern w:val="0"/>
          <w:sz w:val="24"/>
        </w:rPr>
      </w:pPr>
      <w:r>
        <w:rPr>
          <w:rFonts w:ascii="Times New Roman" w:hint="eastAsia"/>
          <w:snapToGrid w:val="0"/>
          <w:color w:val="000000"/>
          <w:kern w:val="0"/>
          <w:sz w:val="24"/>
        </w:rPr>
        <w:t>ISF</w:t>
      </w:r>
      <w:r>
        <w:rPr>
          <w:rFonts w:ascii="Times New Roman" w:hint="eastAsia"/>
          <w:snapToGrid w:val="0"/>
          <w:color w:val="000000"/>
          <w:kern w:val="0"/>
          <w:sz w:val="24"/>
        </w:rPr>
        <w:t>利用</w:t>
      </w:r>
      <w:r>
        <w:rPr>
          <w:rFonts w:ascii="Times New Roman" w:hint="eastAsia"/>
          <w:snapToGrid w:val="0"/>
          <w:color w:val="000000"/>
          <w:kern w:val="0"/>
          <w:sz w:val="24"/>
        </w:rPr>
        <w:t>SSR</w:t>
      </w:r>
      <w:r>
        <w:rPr>
          <w:rFonts w:ascii="Times New Roman" w:hint="eastAsia"/>
          <w:snapToGrid w:val="0"/>
          <w:color w:val="000000"/>
          <w:kern w:val="0"/>
          <w:sz w:val="24"/>
        </w:rPr>
        <w:t>标记判定玉米、大豆等物种的实质性派生品种时，较多采用遗传相似系数</w:t>
      </w:r>
      <w:r>
        <w:rPr>
          <w:rFonts w:ascii="Times New Roman" w:hint="eastAsia"/>
          <w:snapToGrid w:val="0"/>
          <w:color w:val="000000"/>
          <w:kern w:val="0"/>
          <w:sz w:val="24"/>
        </w:rPr>
        <w:t>9</w:t>
      </w:r>
      <w:r>
        <w:rPr>
          <w:rFonts w:ascii="Times New Roman"/>
          <w:snapToGrid w:val="0"/>
          <w:color w:val="000000"/>
          <w:kern w:val="0"/>
          <w:sz w:val="24"/>
        </w:rPr>
        <w:t>0</w:t>
      </w:r>
      <w:r>
        <w:rPr>
          <w:rFonts w:ascii="Times New Roman" w:hint="eastAsia"/>
          <w:snapToGrid w:val="0"/>
          <w:color w:val="000000"/>
          <w:kern w:val="0"/>
          <w:sz w:val="24"/>
        </w:rPr>
        <w:t>%</w:t>
      </w:r>
      <w:r>
        <w:rPr>
          <w:rFonts w:ascii="Times New Roman" w:hint="eastAsia"/>
          <w:snapToGrid w:val="0"/>
          <w:color w:val="000000"/>
          <w:kern w:val="0"/>
          <w:sz w:val="24"/>
        </w:rPr>
        <w:t>左右作为判定阈值。随着芒果育种技术的发展，未来也可能发展出来转基因、基因打靶等实质性派生品种育种技术，从而导致实质性派生品种的产生。然而，不论是转基因还是基因打靶，要在检测的</w:t>
      </w:r>
      <w:r>
        <w:rPr>
          <w:rFonts w:ascii="Times New Roman" w:hint="eastAsia"/>
          <w:snapToGrid w:val="0"/>
          <w:color w:val="000000"/>
          <w:kern w:val="0"/>
          <w:sz w:val="24"/>
        </w:rPr>
        <w:t>6</w:t>
      </w:r>
      <w:r>
        <w:rPr>
          <w:rFonts w:ascii="Times New Roman"/>
          <w:snapToGrid w:val="0"/>
          <w:color w:val="000000"/>
          <w:kern w:val="0"/>
          <w:sz w:val="24"/>
        </w:rPr>
        <w:t>54</w:t>
      </w:r>
      <w:r>
        <w:rPr>
          <w:rFonts w:ascii="Times New Roman" w:hint="eastAsia"/>
          <w:snapToGrid w:val="0"/>
          <w:color w:val="000000"/>
          <w:kern w:val="0"/>
          <w:sz w:val="24"/>
        </w:rPr>
        <w:t>个标记位点中产生</w:t>
      </w:r>
      <w:r>
        <w:rPr>
          <w:rFonts w:ascii="Times New Roman" w:hint="eastAsia"/>
          <w:snapToGrid w:val="0"/>
          <w:color w:val="000000"/>
          <w:kern w:val="0"/>
          <w:sz w:val="24"/>
        </w:rPr>
        <w:t>1</w:t>
      </w:r>
      <w:r>
        <w:rPr>
          <w:rFonts w:ascii="Times New Roman"/>
          <w:snapToGrid w:val="0"/>
          <w:color w:val="000000"/>
          <w:kern w:val="0"/>
          <w:sz w:val="24"/>
        </w:rPr>
        <w:t>0</w:t>
      </w:r>
      <w:r>
        <w:rPr>
          <w:rFonts w:ascii="Times New Roman" w:hint="eastAsia"/>
          <w:snapToGrid w:val="0"/>
          <w:color w:val="000000"/>
          <w:kern w:val="0"/>
          <w:sz w:val="24"/>
        </w:rPr>
        <w:t>%</w:t>
      </w:r>
      <w:r>
        <w:rPr>
          <w:rFonts w:ascii="Times New Roman" w:hint="eastAsia"/>
          <w:snapToGrid w:val="0"/>
          <w:color w:val="000000"/>
          <w:kern w:val="0"/>
          <w:sz w:val="24"/>
        </w:rPr>
        <w:t>的变异，即意味着要定点改变</w:t>
      </w:r>
      <w:r>
        <w:rPr>
          <w:rFonts w:ascii="Times New Roman" w:hint="eastAsia"/>
          <w:snapToGrid w:val="0"/>
          <w:color w:val="000000"/>
          <w:kern w:val="0"/>
          <w:sz w:val="24"/>
        </w:rPr>
        <w:t>6</w:t>
      </w:r>
      <w:r>
        <w:rPr>
          <w:rFonts w:ascii="Times New Roman"/>
          <w:snapToGrid w:val="0"/>
          <w:color w:val="000000"/>
          <w:kern w:val="0"/>
          <w:sz w:val="24"/>
        </w:rPr>
        <w:t>5.4</w:t>
      </w:r>
      <w:r>
        <w:rPr>
          <w:rFonts w:ascii="Times New Roman" w:hint="eastAsia"/>
          <w:snapToGrid w:val="0"/>
          <w:color w:val="000000"/>
          <w:kern w:val="0"/>
          <w:sz w:val="24"/>
        </w:rPr>
        <w:t>个标记位点，这是几乎不可能的。因此，</w:t>
      </w:r>
      <w:r w:rsidR="005040B4">
        <w:rPr>
          <w:rFonts w:ascii="Times New Roman" w:hint="eastAsia"/>
          <w:snapToGrid w:val="0"/>
          <w:color w:val="000000"/>
          <w:kern w:val="0"/>
          <w:sz w:val="24"/>
        </w:rPr>
        <w:t>利用</w:t>
      </w:r>
      <w:r w:rsidR="005040B4">
        <w:rPr>
          <w:rFonts w:ascii="Times New Roman" w:hint="eastAsia"/>
          <w:snapToGrid w:val="0"/>
          <w:color w:val="000000"/>
          <w:kern w:val="0"/>
          <w:sz w:val="24"/>
        </w:rPr>
        <w:t>1</w:t>
      </w:r>
      <w:r w:rsidR="005040B4">
        <w:rPr>
          <w:rFonts w:ascii="Times New Roman"/>
          <w:snapToGrid w:val="0"/>
          <w:color w:val="000000"/>
          <w:kern w:val="0"/>
          <w:sz w:val="24"/>
        </w:rPr>
        <w:t>0</w:t>
      </w:r>
      <w:r w:rsidR="005040B4">
        <w:rPr>
          <w:rFonts w:ascii="Times New Roman" w:hint="eastAsia"/>
          <w:snapToGrid w:val="0"/>
          <w:color w:val="000000"/>
          <w:kern w:val="0"/>
          <w:sz w:val="24"/>
        </w:rPr>
        <w:t>%</w:t>
      </w:r>
      <w:r w:rsidR="005040B4">
        <w:rPr>
          <w:rFonts w:ascii="Times New Roman" w:hint="eastAsia"/>
          <w:snapToGrid w:val="0"/>
          <w:color w:val="000000"/>
          <w:kern w:val="0"/>
          <w:sz w:val="24"/>
        </w:rPr>
        <w:t>的阈值作为实质性派生品种的判定标准，不仅可以适应当下，也可以适应未来，基本可以达到限制模仿育种，鼓励原始创新的立法目的。</w:t>
      </w:r>
    </w:p>
    <w:p w14:paraId="076B0BDA" w14:textId="57D95FA4" w:rsidR="005040B4" w:rsidRDefault="005040B4" w:rsidP="00162A37">
      <w:pPr>
        <w:pStyle w:val="a5"/>
        <w:ind w:firstLine="480"/>
        <w:rPr>
          <w:rFonts w:ascii="Times New Roman"/>
          <w:snapToGrid w:val="0"/>
          <w:color w:val="000000"/>
          <w:kern w:val="0"/>
          <w:sz w:val="24"/>
        </w:rPr>
      </w:pPr>
      <w:r>
        <w:rPr>
          <w:rFonts w:ascii="Times New Roman" w:hint="eastAsia"/>
          <w:snapToGrid w:val="0"/>
          <w:color w:val="000000"/>
          <w:kern w:val="0"/>
          <w:sz w:val="24"/>
        </w:rPr>
        <w:t>值得说明的是，大多数作物如水稻品种生长周期短，回交育种容易，导致品种间遗传相似系数的分布是连续的，不能完全从科学上来制定实质性派生品种的判定阈值，需要在种业创新与种业稳定方面平衡，是一个自然科学加社会科学的</w:t>
      </w:r>
      <w:r>
        <w:rPr>
          <w:rFonts w:ascii="Times New Roman" w:hint="eastAsia"/>
          <w:snapToGrid w:val="0"/>
          <w:color w:val="000000"/>
          <w:kern w:val="0"/>
          <w:sz w:val="24"/>
        </w:rPr>
        <w:lastRenderedPageBreak/>
        <w:t>综合性问题。最后，从目前的情况来看，芒果间遗传差异大，</w:t>
      </w:r>
      <w:r w:rsidR="00D57605">
        <w:rPr>
          <w:rFonts w:ascii="Times New Roman" w:hint="eastAsia"/>
          <w:snapToGrid w:val="0"/>
          <w:color w:val="000000"/>
          <w:kern w:val="0"/>
          <w:sz w:val="24"/>
        </w:rPr>
        <w:t>模仿</w:t>
      </w:r>
      <w:r>
        <w:rPr>
          <w:rFonts w:ascii="Times New Roman" w:hint="eastAsia"/>
          <w:snapToGrid w:val="0"/>
          <w:color w:val="000000"/>
          <w:kern w:val="0"/>
          <w:sz w:val="24"/>
        </w:rPr>
        <w:t>育种不严重，因此，现在是实施实质性派生品种制度较好的时机，</w:t>
      </w:r>
      <w:r w:rsidR="00EE7189">
        <w:rPr>
          <w:rFonts w:ascii="Times New Roman" w:hint="eastAsia"/>
          <w:snapToGrid w:val="0"/>
          <w:color w:val="000000"/>
          <w:kern w:val="0"/>
          <w:sz w:val="24"/>
        </w:rPr>
        <w:t>可以很好的达到“预防”模仿育种的效果；</w:t>
      </w:r>
      <w:r>
        <w:rPr>
          <w:rFonts w:ascii="Times New Roman" w:hint="eastAsia"/>
          <w:snapToGrid w:val="0"/>
          <w:color w:val="000000"/>
          <w:kern w:val="0"/>
          <w:sz w:val="24"/>
        </w:rPr>
        <w:t>等到已有大量模仿育种出现（如水稻），再实施实质性派生品种制度，</w:t>
      </w:r>
      <w:r w:rsidR="00EE7189">
        <w:rPr>
          <w:rFonts w:ascii="Times New Roman" w:hint="eastAsia"/>
          <w:snapToGrid w:val="0"/>
          <w:color w:val="000000"/>
          <w:kern w:val="0"/>
          <w:sz w:val="24"/>
        </w:rPr>
        <w:t>这种“治疗”式地解决模仿育种的方式</w:t>
      </w:r>
      <w:r>
        <w:rPr>
          <w:rFonts w:ascii="Times New Roman" w:hint="eastAsia"/>
          <w:snapToGrid w:val="0"/>
          <w:color w:val="000000"/>
          <w:kern w:val="0"/>
          <w:sz w:val="24"/>
        </w:rPr>
        <w:t>对现有种业造成的</w:t>
      </w:r>
      <w:r w:rsidR="00EE7189">
        <w:rPr>
          <w:rFonts w:ascii="Times New Roman" w:hint="eastAsia"/>
          <w:snapToGrid w:val="0"/>
          <w:color w:val="000000"/>
          <w:kern w:val="0"/>
          <w:sz w:val="24"/>
        </w:rPr>
        <w:t>冲击会大很多，实施的阻力也大很多</w:t>
      </w:r>
      <w:r>
        <w:rPr>
          <w:rFonts w:ascii="Times New Roman" w:hint="eastAsia"/>
          <w:snapToGrid w:val="0"/>
          <w:color w:val="000000"/>
          <w:kern w:val="0"/>
          <w:sz w:val="24"/>
        </w:rPr>
        <w:t>。</w:t>
      </w:r>
    </w:p>
    <w:p w14:paraId="67A95842" w14:textId="77777777" w:rsidR="00162A37" w:rsidRDefault="00162A37" w:rsidP="00162A37">
      <w:pPr>
        <w:pStyle w:val="a5"/>
        <w:ind w:firstLine="480"/>
        <w:rPr>
          <w:rFonts w:ascii="Times New Roman"/>
          <w:snapToGrid w:val="0"/>
          <w:color w:val="000000"/>
          <w:kern w:val="0"/>
          <w:sz w:val="24"/>
        </w:rPr>
      </w:pPr>
      <w:r w:rsidRPr="00162A37">
        <w:rPr>
          <w:rFonts w:ascii="Times New Roman" w:hint="eastAsia"/>
          <w:snapToGrid w:val="0"/>
          <w:color w:val="000000"/>
          <w:kern w:val="0"/>
          <w:sz w:val="24"/>
        </w:rPr>
        <w:t xml:space="preserve">(2) </w:t>
      </w:r>
      <w:r w:rsidRPr="00162A37">
        <w:rPr>
          <w:rFonts w:ascii="Times New Roman" w:hint="eastAsia"/>
          <w:snapToGrid w:val="0"/>
          <w:color w:val="000000"/>
          <w:kern w:val="0"/>
          <w:sz w:val="24"/>
        </w:rPr>
        <w:t>品种真实性的判定阈值</w:t>
      </w:r>
    </w:p>
    <w:p w14:paraId="66ABD821" w14:textId="77777777" w:rsidR="00162A37" w:rsidRPr="00162A37" w:rsidRDefault="00162A37" w:rsidP="00162A37">
      <w:pPr>
        <w:pStyle w:val="a5"/>
        <w:ind w:firstLine="480"/>
        <w:rPr>
          <w:rFonts w:ascii="Times New Roman"/>
          <w:snapToGrid w:val="0"/>
          <w:color w:val="000000"/>
          <w:kern w:val="0"/>
          <w:sz w:val="24"/>
        </w:rPr>
      </w:pPr>
      <w:r w:rsidRPr="00162A37">
        <w:rPr>
          <w:rFonts w:ascii="Times New Roman" w:hint="eastAsia"/>
          <w:snapToGrid w:val="0"/>
          <w:color w:val="000000"/>
          <w:kern w:val="0"/>
          <w:sz w:val="24"/>
        </w:rPr>
        <w:t>《种子法》依据性状对新品种进行定义，即与已知品种间至少有一个性状的差异称为新品种。由于分子标记的差异与性状的差异之间的关系不是一一对应的关系，只能在一定概率保障下具有对应关系，即当分子标记差异较大时，高概率地保证至少有一个性状的差异，从而判定其为不同的品种。当分子标记差异较小时，有一定的概率保障为相同品种。然而，即使是差异为</w:t>
      </w:r>
      <w:r w:rsidRPr="00162A37">
        <w:rPr>
          <w:rFonts w:ascii="Times New Roman" w:hint="eastAsia"/>
          <w:snapToGrid w:val="0"/>
          <w:color w:val="000000"/>
          <w:kern w:val="0"/>
          <w:sz w:val="24"/>
        </w:rPr>
        <w:t>0</w:t>
      </w:r>
      <w:r w:rsidRPr="00162A37">
        <w:rPr>
          <w:rFonts w:ascii="Times New Roman" w:hint="eastAsia"/>
          <w:snapToGrid w:val="0"/>
          <w:color w:val="000000"/>
          <w:kern w:val="0"/>
          <w:sz w:val="24"/>
        </w:rPr>
        <w:t>个标记，也不能绝对保障两个品种间没有性状差异，因为分子标记是基因组上标记位点的抽样，可能还存在没有抽到的差异标记位点。事实上，即使从哲学的角度看，不存在绝对相同的两个品种，性状鉴定也不能保证鉴定完所有的性状。</w:t>
      </w:r>
    </w:p>
    <w:p w14:paraId="698F695D" w14:textId="77777777" w:rsidR="00162A37" w:rsidRPr="00162A37" w:rsidRDefault="00162A37" w:rsidP="00162A37">
      <w:pPr>
        <w:pStyle w:val="a5"/>
        <w:ind w:firstLine="480"/>
        <w:rPr>
          <w:rFonts w:ascii="Times New Roman"/>
          <w:snapToGrid w:val="0"/>
          <w:color w:val="000000"/>
          <w:kern w:val="0"/>
          <w:sz w:val="24"/>
        </w:rPr>
      </w:pPr>
      <w:r w:rsidRPr="00162A37">
        <w:rPr>
          <w:rFonts w:ascii="Times New Roman" w:hint="eastAsia"/>
          <w:snapToGrid w:val="0"/>
          <w:color w:val="000000"/>
          <w:kern w:val="0"/>
          <w:sz w:val="24"/>
        </w:rPr>
        <w:t>基于以上理由，分子标记的判定阈值实际上就是一定概率保障的阈值，不是绝对意义上的相同品种与不同品种的划分界线，事实上，并没有一条可以完全区分相同与不同品种的阈值界线，因为二者的分布是部分重叠的。</w:t>
      </w:r>
    </w:p>
    <w:p w14:paraId="0D7E2402" w14:textId="73E4BFE3" w:rsidR="00EE7189" w:rsidRDefault="00162A37" w:rsidP="003E05E3">
      <w:pPr>
        <w:pStyle w:val="a5"/>
        <w:ind w:firstLine="480"/>
        <w:rPr>
          <w:rFonts w:ascii="Times New Roman"/>
          <w:snapToGrid w:val="0"/>
          <w:color w:val="000000"/>
          <w:kern w:val="0"/>
          <w:sz w:val="24"/>
        </w:rPr>
      </w:pPr>
      <w:r w:rsidRPr="00162A37">
        <w:rPr>
          <w:rFonts w:ascii="Times New Roman" w:hint="eastAsia"/>
          <w:snapToGrid w:val="0"/>
          <w:color w:val="000000"/>
          <w:kern w:val="0"/>
          <w:sz w:val="24"/>
        </w:rPr>
        <w:t>因此，遗传相似度的阈值划分是具有一定的主观性的，除了与性状的关联因素考虑外，还需要考虑多种因素进行综合平衡，再取一个相对能够接受的值。</w:t>
      </w:r>
      <w:r w:rsidR="007F4711" w:rsidRPr="007F4711">
        <w:rPr>
          <w:rFonts w:ascii="Times New Roman" w:hint="eastAsia"/>
          <w:snapToGrid w:val="0"/>
          <w:color w:val="000000"/>
          <w:kern w:val="0"/>
          <w:sz w:val="24"/>
        </w:rPr>
        <w:t>我们在不同实验室由不同人采用不同的试剂和仪器按本标准的方法，验证了大量标记位点的分型数据的重现性，</w:t>
      </w:r>
      <w:r w:rsidR="00EE7189">
        <w:rPr>
          <w:rFonts w:ascii="Times New Roman" w:hint="eastAsia"/>
          <w:snapToGrid w:val="0"/>
          <w:color w:val="000000"/>
          <w:kern w:val="0"/>
          <w:sz w:val="24"/>
        </w:rPr>
        <w:t>每个品种的标记分型</w:t>
      </w:r>
      <w:r w:rsidR="007F4711" w:rsidRPr="007F4711">
        <w:rPr>
          <w:rFonts w:ascii="Times New Roman" w:hint="eastAsia"/>
          <w:snapToGrid w:val="0"/>
          <w:color w:val="000000"/>
          <w:kern w:val="0"/>
          <w:sz w:val="24"/>
        </w:rPr>
        <w:t>重现性</w:t>
      </w:r>
      <w:r w:rsidR="00EE7189">
        <w:rPr>
          <w:rFonts w:ascii="Times New Roman" w:hint="eastAsia"/>
          <w:snapToGrid w:val="0"/>
          <w:color w:val="000000"/>
          <w:kern w:val="0"/>
          <w:sz w:val="24"/>
        </w:rPr>
        <w:t>至少达到了</w:t>
      </w:r>
      <w:r w:rsidR="007F4711">
        <w:rPr>
          <w:rFonts w:ascii="Times New Roman" w:hint="eastAsia"/>
          <w:snapToGrid w:val="0"/>
          <w:color w:val="000000"/>
          <w:kern w:val="0"/>
          <w:sz w:val="24"/>
        </w:rPr>
        <w:t>99.</w:t>
      </w:r>
      <w:r w:rsidR="00EE7189">
        <w:rPr>
          <w:rFonts w:ascii="Times New Roman" w:hint="eastAsia"/>
          <w:snapToGrid w:val="0"/>
          <w:color w:val="000000"/>
          <w:kern w:val="0"/>
          <w:sz w:val="24"/>
        </w:rPr>
        <w:t>9</w:t>
      </w:r>
      <w:r w:rsidR="00EE7189">
        <w:rPr>
          <w:rFonts w:ascii="Times New Roman"/>
          <w:snapToGrid w:val="0"/>
          <w:color w:val="000000"/>
          <w:kern w:val="0"/>
          <w:sz w:val="24"/>
        </w:rPr>
        <w:t>5</w:t>
      </w:r>
      <w:r w:rsidR="007F4711" w:rsidRPr="007F4711">
        <w:rPr>
          <w:rFonts w:ascii="Times New Roman" w:hint="eastAsia"/>
          <w:snapToGrid w:val="0"/>
          <w:color w:val="000000"/>
          <w:kern w:val="0"/>
          <w:sz w:val="24"/>
        </w:rPr>
        <w:t>%</w:t>
      </w:r>
      <w:r w:rsidR="00EE7189">
        <w:rPr>
          <w:rFonts w:ascii="Times New Roman" w:hint="eastAsia"/>
          <w:snapToGrid w:val="0"/>
          <w:color w:val="000000"/>
          <w:kern w:val="0"/>
          <w:sz w:val="24"/>
        </w:rPr>
        <w:t>（表</w:t>
      </w:r>
      <w:r w:rsidR="00EE7189">
        <w:rPr>
          <w:rFonts w:ascii="Times New Roman" w:hint="eastAsia"/>
          <w:snapToGrid w:val="0"/>
          <w:color w:val="000000"/>
          <w:kern w:val="0"/>
          <w:sz w:val="24"/>
        </w:rPr>
        <w:t>1</w:t>
      </w:r>
      <w:r w:rsidR="00EE7189">
        <w:rPr>
          <w:rFonts w:ascii="Times New Roman" w:hint="eastAsia"/>
          <w:snapToGrid w:val="0"/>
          <w:color w:val="000000"/>
          <w:kern w:val="0"/>
          <w:sz w:val="24"/>
        </w:rPr>
        <w:t>）</w:t>
      </w:r>
      <w:r w:rsidR="007F4711" w:rsidRPr="007F4711">
        <w:rPr>
          <w:rFonts w:ascii="Times New Roman" w:hint="eastAsia"/>
          <w:snapToGrid w:val="0"/>
          <w:color w:val="000000"/>
          <w:kern w:val="0"/>
          <w:sz w:val="24"/>
        </w:rPr>
        <w:t>。</w:t>
      </w:r>
      <w:r w:rsidR="00EE7189">
        <w:rPr>
          <w:rFonts w:ascii="Times New Roman" w:hint="eastAsia"/>
          <w:snapToGrid w:val="0"/>
          <w:color w:val="000000"/>
          <w:kern w:val="0"/>
          <w:sz w:val="24"/>
        </w:rPr>
        <w:t>因此，若排除品种在种植过程中的自然遗传变异，两个品种判定为相同的阈值可以严格到</w:t>
      </w:r>
      <w:r w:rsidR="00EE7189">
        <w:rPr>
          <w:rFonts w:ascii="Times New Roman" w:hint="eastAsia"/>
          <w:snapToGrid w:val="0"/>
          <w:color w:val="000000"/>
          <w:kern w:val="0"/>
          <w:sz w:val="24"/>
        </w:rPr>
        <w:t>9</w:t>
      </w:r>
      <w:r w:rsidR="00EE7189">
        <w:rPr>
          <w:rFonts w:ascii="Times New Roman"/>
          <w:snapToGrid w:val="0"/>
          <w:color w:val="000000"/>
          <w:kern w:val="0"/>
          <w:sz w:val="24"/>
        </w:rPr>
        <w:t>9.95</w:t>
      </w:r>
      <w:r w:rsidR="00EE7189">
        <w:rPr>
          <w:rFonts w:ascii="Times New Roman" w:hint="eastAsia"/>
          <w:snapToGrid w:val="0"/>
          <w:color w:val="000000"/>
          <w:kern w:val="0"/>
          <w:sz w:val="24"/>
        </w:rPr>
        <w:t>%</w:t>
      </w:r>
      <w:r w:rsidR="00EE7189">
        <w:rPr>
          <w:rFonts w:ascii="Times New Roman" w:hint="eastAsia"/>
          <w:snapToGrid w:val="0"/>
          <w:color w:val="000000"/>
          <w:kern w:val="0"/>
          <w:sz w:val="24"/>
        </w:rPr>
        <w:t>。然而，品种培育出来后，在繁殖与生产过程中，总是存在遗传变异的，而且一定程度内的遗传变异是被容许的。因此，考虑到可容许</w:t>
      </w:r>
      <w:r w:rsidR="00EE7189">
        <w:rPr>
          <w:rFonts w:ascii="Times New Roman" w:hint="eastAsia"/>
          <w:snapToGrid w:val="0"/>
          <w:color w:val="000000"/>
          <w:kern w:val="0"/>
          <w:sz w:val="24"/>
        </w:rPr>
        <w:lastRenderedPageBreak/>
        <w:t>的遗传变异，品种真实性的判定阈值应该低于</w:t>
      </w:r>
      <w:r w:rsidR="00EE7189">
        <w:rPr>
          <w:rFonts w:ascii="Times New Roman" w:hint="eastAsia"/>
          <w:snapToGrid w:val="0"/>
          <w:color w:val="000000"/>
          <w:kern w:val="0"/>
          <w:sz w:val="24"/>
        </w:rPr>
        <w:t>9</w:t>
      </w:r>
      <w:r w:rsidR="00EE7189">
        <w:rPr>
          <w:rFonts w:ascii="Times New Roman"/>
          <w:snapToGrid w:val="0"/>
          <w:color w:val="000000"/>
          <w:kern w:val="0"/>
          <w:sz w:val="24"/>
        </w:rPr>
        <w:t>9.95</w:t>
      </w:r>
      <w:r w:rsidR="00EE7189">
        <w:rPr>
          <w:rFonts w:ascii="Times New Roman" w:hint="eastAsia"/>
          <w:snapToGrid w:val="0"/>
          <w:color w:val="000000"/>
          <w:kern w:val="0"/>
          <w:sz w:val="24"/>
        </w:rPr>
        <w:t>%</w:t>
      </w:r>
      <w:r w:rsidR="00EE7189">
        <w:rPr>
          <w:rFonts w:ascii="Times New Roman" w:hint="eastAsia"/>
          <w:snapToGrid w:val="0"/>
          <w:color w:val="000000"/>
          <w:kern w:val="0"/>
          <w:sz w:val="24"/>
        </w:rPr>
        <w:t>。</w:t>
      </w:r>
    </w:p>
    <w:p w14:paraId="5456F444" w14:textId="48E3156A" w:rsidR="00EE7189" w:rsidRPr="00EE7189" w:rsidRDefault="00EE7189" w:rsidP="003E05E3">
      <w:pPr>
        <w:pStyle w:val="a5"/>
        <w:ind w:firstLine="480"/>
        <w:rPr>
          <w:rFonts w:ascii="Times New Roman"/>
          <w:snapToGrid w:val="0"/>
          <w:color w:val="000000"/>
          <w:kern w:val="0"/>
          <w:sz w:val="24"/>
        </w:rPr>
      </w:pPr>
      <w:r>
        <w:rPr>
          <w:rFonts w:ascii="Times New Roman" w:hint="eastAsia"/>
          <w:snapToGrid w:val="0"/>
          <w:color w:val="000000"/>
          <w:kern w:val="0"/>
          <w:sz w:val="24"/>
        </w:rPr>
        <w:t>现有的品种行业标准与国家标准的品种真实性的判定阈值大多为</w:t>
      </w:r>
      <w:r>
        <w:rPr>
          <w:rFonts w:ascii="Times New Roman" w:hint="eastAsia"/>
          <w:snapToGrid w:val="0"/>
          <w:color w:val="000000"/>
          <w:kern w:val="0"/>
          <w:sz w:val="24"/>
        </w:rPr>
        <w:t>9</w:t>
      </w:r>
      <w:r>
        <w:rPr>
          <w:rFonts w:ascii="Times New Roman"/>
          <w:snapToGrid w:val="0"/>
          <w:color w:val="000000"/>
          <w:kern w:val="0"/>
          <w:sz w:val="24"/>
        </w:rPr>
        <w:t>6</w:t>
      </w:r>
      <w:r>
        <w:rPr>
          <w:rFonts w:ascii="Times New Roman" w:hint="eastAsia"/>
          <w:snapToGrid w:val="0"/>
          <w:color w:val="000000"/>
          <w:kern w:val="0"/>
          <w:sz w:val="24"/>
        </w:rPr>
        <w:t>%</w:t>
      </w:r>
      <w:r>
        <w:rPr>
          <w:rFonts w:ascii="Times New Roman" w:hint="eastAsia"/>
          <w:snapToGrid w:val="0"/>
          <w:color w:val="000000"/>
          <w:kern w:val="0"/>
          <w:sz w:val="24"/>
        </w:rPr>
        <w:t>左右。从图</w:t>
      </w:r>
      <w:r>
        <w:rPr>
          <w:rFonts w:ascii="Times New Roman" w:hint="eastAsia"/>
          <w:snapToGrid w:val="0"/>
          <w:color w:val="000000"/>
          <w:kern w:val="0"/>
          <w:sz w:val="24"/>
        </w:rPr>
        <w:t>4</w:t>
      </w:r>
      <w:r>
        <w:rPr>
          <w:rFonts w:ascii="Times New Roman" w:hint="eastAsia"/>
          <w:snapToGrid w:val="0"/>
          <w:color w:val="000000"/>
          <w:kern w:val="0"/>
          <w:sz w:val="24"/>
        </w:rPr>
        <w:t>可以看出，在该阈值下，绝大部分（</w:t>
      </w:r>
      <w:r>
        <w:rPr>
          <w:rFonts w:ascii="Times New Roman" w:hint="eastAsia"/>
          <w:snapToGrid w:val="0"/>
          <w:color w:val="000000"/>
          <w:kern w:val="0"/>
          <w:sz w:val="24"/>
        </w:rPr>
        <w:t>1</w:t>
      </w:r>
      <w:r>
        <w:rPr>
          <w:rFonts w:ascii="Times New Roman"/>
          <w:snapToGrid w:val="0"/>
          <w:color w:val="000000"/>
          <w:kern w:val="0"/>
          <w:sz w:val="24"/>
        </w:rPr>
        <w:t>430</w:t>
      </w:r>
      <w:r>
        <w:rPr>
          <w:rFonts w:ascii="Times New Roman" w:hint="eastAsia"/>
          <w:snapToGrid w:val="0"/>
          <w:color w:val="000000"/>
          <w:kern w:val="0"/>
          <w:sz w:val="24"/>
        </w:rPr>
        <w:t>/1431=</w:t>
      </w:r>
      <w:r>
        <w:rPr>
          <w:rFonts w:ascii="Times New Roman"/>
          <w:snapToGrid w:val="0"/>
          <w:color w:val="000000"/>
          <w:kern w:val="0"/>
          <w:sz w:val="24"/>
        </w:rPr>
        <w:t>99.93</w:t>
      </w:r>
      <w:r>
        <w:rPr>
          <w:rFonts w:ascii="Times New Roman" w:hint="eastAsia"/>
          <w:snapToGrid w:val="0"/>
          <w:color w:val="000000"/>
          <w:kern w:val="0"/>
          <w:sz w:val="24"/>
        </w:rPr>
        <w:t>%</w:t>
      </w:r>
      <w:r>
        <w:rPr>
          <w:rFonts w:ascii="Times New Roman" w:hint="eastAsia"/>
          <w:snapToGrid w:val="0"/>
          <w:color w:val="000000"/>
          <w:kern w:val="0"/>
          <w:sz w:val="24"/>
        </w:rPr>
        <w:t>）</w:t>
      </w:r>
      <w:r w:rsidR="00EB22AE">
        <w:rPr>
          <w:rFonts w:ascii="Times New Roman" w:hint="eastAsia"/>
          <w:snapToGrid w:val="0"/>
          <w:color w:val="000000"/>
          <w:kern w:val="0"/>
          <w:sz w:val="24"/>
        </w:rPr>
        <w:t>不同</w:t>
      </w:r>
      <w:r>
        <w:rPr>
          <w:rFonts w:ascii="Times New Roman" w:hint="eastAsia"/>
          <w:snapToGrid w:val="0"/>
          <w:color w:val="000000"/>
          <w:kern w:val="0"/>
          <w:sz w:val="24"/>
        </w:rPr>
        <w:t>芒果品种被判定为了</w:t>
      </w:r>
      <w:r w:rsidR="00EB22AE">
        <w:rPr>
          <w:rFonts w:ascii="Times New Roman" w:hint="eastAsia"/>
          <w:snapToGrid w:val="0"/>
          <w:color w:val="000000"/>
          <w:kern w:val="0"/>
          <w:sz w:val="24"/>
        </w:rPr>
        <w:t>“</w:t>
      </w:r>
      <w:r>
        <w:rPr>
          <w:rFonts w:ascii="Times New Roman" w:hint="eastAsia"/>
          <w:snapToGrid w:val="0"/>
          <w:color w:val="000000"/>
          <w:kern w:val="0"/>
          <w:sz w:val="24"/>
        </w:rPr>
        <w:t>不同品种</w:t>
      </w:r>
      <w:r w:rsidR="00EB22AE">
        <w:rPr>
          <w:rFonts w:ascii="Times New Roman" w:hint="eastAsia"/>
          <w:snapToGrid w:val="0"/>
          <w:color w:val="000000"/>
          <w:kern w:val="0"/>
          <w:sz w:val="24"/>
        </w:rPr>
        <w:t>”，另有</w:t>
      </w:r>
      <w:r w:rsidR="00EB22AE">
        <w:rPr>
          <w:rFonts w:ascii="Times New Roman" w:hint="eastAsia"/>
          <w:snapToGrid w:val="0"/>
          <w:color w:val="000000"/>
          <w:kern w:val="0"/>
          <w:sz w:val="24"/>
        </w:rPr>
        <w:t>1</w:t>
      </w:r>
      <w:r w:rsidR="00EB22AE">
        <w:rPr>
          <w:rFonts w:ascii="Times New Roman" w:hint="eastAsia"/>
          <w:snapToGrid w:val="0"/>
          <w:color w:val="000000"/>
          <w:kern w:val="0"/>
          <w:sz w:val="24"/>
        </w:rPr>
        <w:t>（</w:t>
      </w:r>
      <w:r w:rsidR="00EB22AE">
        <w:rPr>
          <w:rFonts w:ascii="Times New Roman" w:hint="eastAsia"/>
          <w:snapToGrid w:val="0"/>
          <w:color w:val="000000"/>
          <w:kern w:val="0"/>
          <w:sz w:val="24"/>
        </w:rPr>
        <w:t>0</w:t>
      </w:r>
      <w:r w:rsidR="00EB22AE">
        <w:rPr>
          <w:rFonts w:ascii="Times New Roman"/>
          <w:snapToGrid w:val="0"/>
          <w:color w:val="000000"/>
          <w:kern w:val="0"/>
          <w:sz w:val="24"/>
        </w:rPr>
        <w:t>.07</w:t>
      </w:r>
      <w:r w:rsidR="00EB22AE">
        <w:rPr>
          <w:rFonts w:ascii="Times New Roman" w:hint="eastAsia"/>
          <w:snapToGrid w:val="0"/>
          <w:color w:val="000000"/>
          <w:kern w:val="0"/>
          <w:sz w:val="24"/>
        </w:rPr>
        <w:t>%</w:t>
      </w:r>
      <w:r w:rsidR="00EB22AE">
        <w:rPr>
          <w:rFonts w:ascii="Times New Roman" w:hint="eastAsia"/>
          <w:snapToGrid w:val="0"/>
          <w:color w:val="000000"/>
          <w:kern w:val="0"/>
          <w:sz w:val="24"/>
        </w:rPr>
        <w:t>）对判定为了</w:t>
      </w:r>
      <w:r w:rsidR="00EB22AE" w:rsidRPr="00EB22AE">
        <w:rPr>
          <w:rFonts w:ascii="Times New Roman" w:hint="eastAsia"/>
          <w:snapToGrid w:val="0"/>
          <w:color w:val="000000"/>
          <w:kern w:val="0"/>
          <w:sz w:val="24"/>
        </w:rPr>
        <w:t>“极近似品种或相同品种”</w:t>
      </w:r>
      <w:r w:rsidR="00EB22AE">
        <w:rPr>
          <w:rFonts w:ascii="Times New Roman" w:hint="eastAsia"/>
          <w:snapToGrid w:val="0"/>
          <w:color w:val="000000"/>
          <w:kern w:val="0"/>
          <w:sz w:val="24"/>
        </w:rPr>
        <w:t>。如上所述，由于突变与诱变育种、转基因育种等方式的存在，确实存在性状上有明显差异但</w:t>
      </w:r>
      <w:r w:rsidR="00EB22AE">
        <w:rPr>
          <w:rFonts w:ascii="Times New Roman" w:hint="eastAsia"/>
          <w:snapToGrid w:val="0"/>
          <w:color w:val="000000"/>
          <w:kern w:val="0"/>
          <w:sz w:val="24"/>
        </w:rPr>
        <w:t>DNA</w:t>
      </w:r>
      <w:r w:rsidR="00EB22AE">
        <w:rPr>
          <w:rFonts w:ascii="Times New Roman" w:hint="eastAsia"/>
          <w:snapToGrid w:val="0"/>
          <w:color w:val="000000"/>
          <w:kern w:val="0"/>
          <w:sz w:val="24"/>
        </w:rPr>
        <w:t>上差异不明显的品种，从科学上是无法避免的。为了解决</w:t>
      </w:r>
      <w:r w:rsidR="00EB22AE">
        <w:rPr>
          <w:rFonts w:ascii="Times New Roman" w:hint="eastAsia"/>
          <w:snapToGrid w:val="0"/>
          <w:color w:val="000000"/>
          <w:kern w:val="0"/>
          <w:sz w:val="24"/>
        </w:rPr>
        <w:t>DNA</w:t>
      </w:r>
      <w:r w:rsidR="00EB22AE">
        <w:rPr>
          <w:rFonts w:ascii="Times New Roman" w:hint="eastAsia"/>
          <w:snapToGrid w:val="0"/>
          <w:color w:val="000000"/>
          <w:kern w:val="0"/>
          <w:sz w:val="24"/>
        </w:rPr>
        <w:t>鉴定与性状</w:t>
      </w:r>
      <w:r w:rsidR="00EB22AE">
        <w:rPr>
          <w:rFonts w:ascii="Times New Roman" w:hint="eastAsia"/>
          <w:snapToGrid w:val="0"/>
          <w:color w:val="000000"/>
          <w:kern w:val="0"/>
          <w:sz w:val="24"/>
        </w:rPr>
        <w:t>DUS</w:t>
      </w:r>
      <w:r w:rsidR="00EB22AE">
        <w:rPr>
          <w:rFonts w:ascii="Times New Roman" w:hint="eastAsia"/>
          <w:snapToGrid w:val="0"/>
          <w:color w:val="000000"/>
          <w:kern w:val="0"/>
          <w:sz w:val="24"/>
        </w:rPr>
        <w:t>测试之间的矛盾，在标准中规定了：</w:t>
      </w:r>
      <w:r w:rsidR="00EB22AE" w:rsidRPr="00EB22AE">
        <w:rPr>
          <w:rFonts w:ascii="Times New Roman" w:hint="eastAsia"/>
          <w:snapToGrid w:val="0"/>
          <w:color w:val="000000"/>
          <w:kern w:val="0"/>
          <w:sz w:val="24"/>
        </w:rPr>
        <w:t>对“近似品种”或“极近似品种或相同品种”的样品，可按</w:t>
      </w:r>
      <w:r w:rsidR="004E7580" w:rsidRPr="004E7580">
        <w:rPr>
          <w:rFonts w:ascii="Times New Roman"/>
          <w:snapToGrid w:val="0"/>
          <w:color w:val="000000"/>
          <w:kern w:val="0"/>
          <w:sz w:val="24"/>
        </w:rPr>
        <w:t>NY/T 2440-2013</w:t>
      </w:r>
      <w:r w:rsidR="00EB22AE" w:rsidRPr="00EB22AE">
        <w:rPr>
          <w:rFonts w:ascii="Times New Roman" w:hint="eastAsia"/>
          <w:snapToGrid w:val="0"/>
          <w:color w:val="000000"/>
          <w:kern w:val="0"/>
          <w:sz w:val="24"/>
        </w:rPr>
        <w:t>进一步进行田间种植鉴定</w:t>
      </w:r>
      <w:r w:rsidR="00EB22AE">
        <w:rPr>
          <w:rFonts w:ascii="Times New Roman" w:hint="eastAsia"/>
          <w:snapToGrid w:val="0"/>
          <w:color w:val="000000"/>
          <w:kern w:val="0"/>
          <w:sz w:val="24"/>
        </w:rPr>
        <w:t>。上述解决方式也是</w:t>
      </w:r>
      <w:r w:rsidR="00EB22AE">
        <w:rPr>
          <w:rFonts w:ascii="Times New Roman" w:hint="eastAsia"/>
          <w:snapToGrid w:val="0"/>
          <w:color w:val="000000"/>
          <w:kern w:val="0"/>
          <w:sz w:val="24"/>
        </w:rPr>
        <w:t>DNA</w:t>
      </w:r>
      <w:r w:rsidR="00EB22AE">
        <w:rPr>
          <w:rFonts w:ascii="Times New Roman" w:hint="eastAsia"/>
          <w:snapToGrid w:val="0"/>
          <w:color w:val="000000"/>
          <w:kern w:val="0"/>
          <w:sz w:val="24"/>
        </w:rPr>
        <w:t>指纹鉴定中通用解决方式。</w:t>
      </w:r>
    </w:p>
    <w:p w14:paraId="0B5D8D8D" w14:textId="08D8A322" w:rsidR="001B563C" w:rsidRPr="00FD580D" w:rsidRDefault="001B563C" w:rsidP="001B563C">
      <w:pPr>
        <w:pStyle w:val="a5"/>
        <w:tabs>
          <w:tab w:val="clear" w:pos="2268"/>
          <w:tab w:val="left" w:pos="2105"/>
        </w:tabs>
        <w:ind w:firstLine="482"/>
        <w:rPr>
          <w:rFonts w:hAnsi="宋体"/>
          <w:b/>
          <w:snapToGrid w:val="0"/>
          <w:color w:val="000000"/>
          <w:kern w:val="0"/>
          <w:sz w:val="24"/>
        </w:rPr>
      </w:pPr>
      <w:r w:rsidRPr="00FD580D">
        <w:rPr>
          <w:rFonts w:hAnsi="宋体" w:hint="eastAsia"/>
          <w:b/>
          <w:snapToGrid w:val="0"/>
          <w:color w:val="000000"/>
          <w:kern w:val="0"/>
          <w:sz w:val="24"/>
        </w:rPr>
        <w:t>三</w:t>
      </w:r>
      <w:r w:rsidRPr="00FD580D">
        <w:rPr>
          <w:rFonts w:hAnsi="宋体"/>
          <w:b/>
          <w:snapToGrid w:val="0"/>
          <w:color w:val="000000"/>
          <w:kern w:val="0"/>
          <w:sz w:val="24"/>
        </w:rPr>
        <w:t>、</w:t>
      </w:r>
      <w:r w:rsidRPr="00FD580D">
        <w:rPr>
          <w:rFonts w:hAnsi="宋体" w:hint="eastAsia"/>
          <w:b/>
          <w:snapToGrid w:val="0"/>
          <w:color w:val="000000"/>
          <w:kern w:val="0"/>
          <w:sz w:val="24"/>
        </w:rPr>
        <w:t>主</w:t>
      </w:r>
      <w:r w:rsidR="00162436">
        <w:rPr>
          <w:rFonts w:hAnsi="宋体" w:hint="eastAsia"/>
          <w:b/>
          <w:snapToGrid w:val="0"/>
          <w:color w:val="000000"/>
          <w:kern w:val="0"/>
          <w:sz w:val="24"/>
        </w:rPr>
        <w:t>要试验（或验证）的分析、综合报告，技术经济论证，预期的经济效果</w:t>
      </w:r>
    </w:p>
    <w:p w14:paraId="1F0C2454" w14:textId="77777777" w:rsidR="007F4711" w:rsidRPr="003E05E3" w:rsidRDefault="001B563C" w:rsidP="003E05E3">
      <w:pPr>
        <w:pStyle w:val="a5"/>
        <w:ind w:firstLine="480"/>
        <w:rPr>
          <w:rFonts w:ascii="Times" w:hAnsi="Times"/>
          <w:snapToGrid w:val="0"/>
          <w:color w:val="000000"/>
          <w:kern w:val="0"/>
          <w:sz w:val="24"/>
        </w:rPr>
      </w:pPr>
      <w:r w:rsidRPr="00896F03">
        <w:rPr>
          <w:rFonts w:ascii="Times" w:hAnsi="Times" w:hint="eastAsia"/>
          <w:snapToGrid w:val="0"/>
          <w:color w:val="000000"/>
          <w:kern w:val="0"/>
          <w:sz w:val="24"/>
        </w:rPr>
        <w:t>1</w:t>
      </w:r>
      <w:r w:rsidRPr="00896F03">
        <w:rPr>
          <w:rFonts w:ascii="Times" w:hAnsi="Times" w:hint="eastAsia"/>
          <w:snapToGrid w:val="0"/>
          <w:color w:val="000000"/>
          <w:kern w:val="0"/>
          <w:sz w:val="24"/>
        </w:rPr>
        <w:t>、主要实验（验证）结果分析</w:t>
      </w:r>
    </w:p>
    <w:p w14:paraId="2FDA76A5" w14:textId="1BAB0D51" w:rsidR="007F4711" w:rsidRPr="00EB530D" w:rsidRDefault="007F4711" w:rsidP="007F4711">
      <w:pPr>
        <w:pStyle w:val="a5"/>
        <w:ind w:firstLine="480"/>
        <w:rPr>
          <w:rFonts w:hAnsi="宋体"/>
          <w:snapToGrid w:val="0"/>
          <w:color w:val="000000" w:themeColor="text1"/>
          <w:kern w:val="0"/>
          <w:sz w:val="24"/>
        </w:rPr>
      </w:pPr>
      <w:r w:rsidRPr="00B93C00">
        <w:rPr>
          <w:rFonts w:hAnsi="宋体" w:hint="eastAsia"/>
          <w:snapToGrid w:val="0"/>
          <w:color w:val="000000" w:themeColor="text1"/>
          <w:kern w:val="0"/>
          <w:sz w:val="24"/>
        </w:rPr>
        <w:t>本标准的验证单位包括</w:t>
      </w:r>
      <w:r w:rsidR="004E7580" w:rsidRPr="00B93C00">
        <w:rPr>
          <w:rFonts w:hAnsi="宋体" w:hint="eastAsia"/>
          <w:snapToGrid w:val="0"/>
          <w:color w:val="000000" w:themeColor="text1"/>
          <w:kern w:val="0"/>
          <w:sz w:val="24"/>
        </w:rPr>
        <w:t>三亚明了生物科技有限公司</w:t>
      </w:r>
      <w:r w:rsidR="00B93C00" w:rsidRPr="00B93C00">
        <w:rPr>
          <w:rFonts w:hAnsi="宋体" w:hint="eastAsia"/>
          <w:snapToGrid w:val="0"/>
          <w:color w:val="000000" w:themeColor="text1"/>
          <w:kern w:val="0"/>
          <w:sz w:val="24"/>
        </w:rPr>
        <w:t>、江汉大学</w:t>
      </w:r>
      <w:r w:rsidR="00EB530D" w:rsidRPr="00B93C00">
        <w:rPr>
          <w:rFonts w:hAnsi="宋体" w:hint="eastAsia"/>
          <w:snapToGrid w:val="0"/>
          <w:color w:val="000000" w:themeColor="text1"/>
          <w:kern w:val="0"/>
          <w:sz w:val="24"/>
        </w:rPr>
        <w:t>和</w:t>
      </w:r>
      <w:r w:rsidR="004E7580" w:rsidRPr="00B93C00">
        <w:rPr>
          <w:rFonts w:hAnsi="宋体" w:hint="eastAsia"/>
          <w:snapToGrid w:val="0"/>
          <w:color w:val="000000" w:themeColor="text1"/>
          <w:kern w:val="0"/>
          <w:sz w:val="24"/>
        </w:rPr>
        <w:t>石家庄博瑞</w:t>
      </w:r>
      <w:proofErr w:type="gramStart"/>
      <w:r w:rsidR="004E7580" w:rsidRPr="00B93C00">
        <w:rPr>
          <w:rFonts w:hAnsi="宋体" w:hint="eastAsia"/>
          <w:snapToGrid w:val="0"/>
          <w:color w:val="000000" w:themeColor="text1"/>
          <w:kern w:val="0"/>
          <w:sz w:val="24"/>
        </w:rPr>
        <w:t>迪</w:t>
      </w:r>
      <w:proofErr w:type="gramEnd"/>
      <w:r w:rsidR="004E7580" w:rsidRPr="00B93C00">
        <w:rPr>
          <w:rFonts w:hAnsi="宋体" w:hint="eastAsia"/>
          <w:snapToGrid w:val="0"/>
          <w:color w:val="000000" w:themeColor="text1"/>
          <w:kern w:val="0"/>
          <w:sz w:val="24"/>
        </w:rPr>
        <w:t>生物技术有限公司</w:t>
      </w:r>
      <w:r w:rsidRPr="00B93C00">
        <w:rPr>
          <w:rFonts w:hAnsi="宋体" w:hint="eastAsia"/>
          <w:snapToGrid w:val="0"/>
          <w:color w:val="000000" w:themeColor="text1"/>
          <w:kern w:val="0"/>
          <w:sz w:val="24"/>
        </w:rPr>
        <w:t>。三家单</w:t>
      </w:r>
      <w:r w:rsidRPr="00EB530D">
        <w:rPr>
          <w:rFonts w:hAnsi="宋体" w:hint="eastAsia"/>
          <w:snapToGrid w:val="0"/>
          <w:color w:val="000000" w:themeColor="text1"/>
          <w:kern w:val="0"/>
          <w:sz w:val="24"/>
        </w:rPr>
        <w:t>位根据标准中的方法分别对</w:t>
      </w:r>
      <w:r w:rsidR="00EB530D" w:rsidRPr="00EB530D">
        <w:rPr>
          <w:rFonts w:hAnsi="宋体" w:hint="eastAsia"/>
          <w:snapToGrid w:val="0"/>
          <w:color w:val="000000" w:themeColor="text1"/>
          <w:kern w:val="0"/>
          <w:sz w:val="24"/>
        </w:rPr>
        <w:t>16个芒果品种</w:t>
      </w:r>
      <w:r w:rsidRPr="00EB530D">
        <w:rPr>
          <w:rFonts w:hAnsi="宋体" w:hint="eastAsia"/>
          <w:snapToGrid w:val="0"/>
          <w:color w:val="000000" w:themeColor="text1"/>
          <w:kern w:val="0"/>
          <w:sz w:val="24"/>
        </w:rPr>
        <w:t>的</w:t>
      </w:r>
      <w:r w:rsidR="00EB530D" w:rsidRPr="00EB530D">
        <w:rPr>
          <w:rFonts w:hAnsi="宋体" w:hint="eastAsia"/>
          <w:snapToGrid w:val="0"/>
          <w:color w:val="000000" w:themeColor="text1"/>
          <w:kern w:val="0"/>
          <w:sz w:val="24"/>
        </w:rPr>
        <w:t>654</w:t>
      </w:r>
      <w:r w:rsidRPr="00EB530D">
        <w:rPr>
          <w:rFonts w:hAnsi="宋体" w:hint="eastAsia"/>
          <w:snapToGrid w:val="0"/>
          <w:color w:val="000000" w:themeColor="text1"/>
          <w:kern w:val="0"/>
          <w:sz w:val="24"/>
        </w:rPr>
        <w:t>个标记位点进行了检测，获得每个品种的每个位点的分型结果，将分型结果与</w:t>
      </w:r>
      <w:r w:rsidR="00EB530D" w:rsidRPr="00EB530D">
        <w:rPr>
          <w:rFonts w:hAnsi="宋体" w:hint="eastAsia"/>
          <w:snapToGrid w:val="0"/>
          <w:color w:val="000000" w:themeColor="text1"/>
          <w:kern w:val="0"/>
          <w:sz w:val="24"/>
        </w:rPr>
        <w:t>中国热带农业科学院</w:t>
      </w:r>
      <w:r w:rsidRPr="00EB530D">
        <w:rPr>
          <w:rFonts w:hAnsi="宋体" w:hint="eastAsia"/>
          <w:snapToGrid w:val="0"/>
          <w:color w:val="000000" w:themeColor="text1"/>
          <w:kern w:val="0"/>
          <w:sz w:val="24"/>
        </w:rPr>
        <w:t>的分型结果进行比对，分型结果的重现率超过99.9%。</w:t>
      </w:r>
    </w:p>
    <w:p w14:paraId="6B066065" w14:textId="1CC4DE17" w:rsidR="007F4711" w:rsidRPr="00EB530D" w:rsidRDefault="00EB530D" w:rsidP="00EB530D">
      <w:pPr>
        <w:pStyle w:val="a5"/>
        <w:ind w:firstLine="480"/>
        <w:rPr>
          <w:rFonts w:hAnsi="宋体"/>
          <w:snapToGrid w:val="0"/>
          <w:color w:val="000000" w:themeColor="text1"/>
          <w:kern w:val="0"/>
          <w:sz w:val="24"/>
        </w:rPr>
      </w:pPr>
      <w:r w:rsidRPr="00EB530D">
        <w:rPr>
          <w:rFonts w:hAnsi="宋体" w:hint="eastAsia"/>
          <w:snapToGrid w:val="0"/>
          <w:color w:val="000000" w:themeColor="text1"/>
          <w:kern w:val="0"/>
          <w:sz w:val="24"/>
        </w:rPr>
        <w:t>三家单位</w:t>
      </w:r>
      <w:r w:rsidR="007F4711" w:rsidRPr="00EB530D">
        <w:rPr>
          <w:rFonts w:hAnsi="宋体" w:hint="eastAsia"/>
          <w:snapToGrid w:val="0"/>
          <w:color w:val="000000" w:themeColor="text1"/>
          <w:kern w:val="0"/>
          <w:sz w:val="24"/>
        </w:rPr>
        <w:t>使用的试剂耗材、仪器设备等</w:t>
      </w:r>
      <w:r w:rsidR="004E7580">
        <w:rPr>
          <w:rFonts w:hAnsi="宋体" w:hint="eastAsia"/>
          <w:snapToGrid w:val="0"/>
          <w:color w:val="000000" w:themeColor="text1"/>
          <w:kern w:val="0"/>
          <w:sz w:val="24"/>
        </w:rPr>
        <w:t>均</w:t>
      </w:r>
      <w:r w:rsidR="007F4711" w:rsidRPr="00EB530D">
        <w:rPr>
          <w:rFonts w:hAnsi="宋体" w:hint="eastAsia"/>
          <w:snapToGrid w:val="0"/>
          <w:color w:val="000000" w:themeColor="text1"/>
          <w:kern w:val="0"/>
          <w:sz w:val="24"/>
        </w:rPr>
        <w:t>不相同，说明本标准所列的方法在不同的实验室与实验条件下，结果具有高度可重现性，可以相互比对，十分有助于近似品种筛选、品种权侵权对象的鉴定、实质性派生品种的鉴定。</w:t>
      </w:r>
    </w:p>
    <w:p w14:paraId="6EACF554" w14:textId="77777777" w:rsidR="001B563C" w:rsidRDefault="001B563C" w:rsidP="001B563C">
      <w:pPr>
        <w:pStyle w:val="a5"/>
        <w:ind w:firstLine="480"/>
        <w:rPr>
          <w:rFonts w:hAnsi="宋体"/>
          <w:snapToGrid w:val="0"/>
          <w:color w:val="000000"/>
          <w:kern w:val="0"/>
          <w:sz w:val="24"/>
        </w:rPr>
      </w:pPr>
      <w:r>
        <w:rPr>
          <w:rFonts w:hAnsi="宋体" w:hint="eastAsia"/>
          <w:snapToGrid w:val="0"/>
          <w:color w:val="000000"/>
          <w:kern w:val="0"/>
          <w:sz w:val="24"/>
        </w:rPr>
        <w:t>2、</w:t>
      </w:r>
      <w:r w:rsidRPr="00FD580D">
        <w:rPr>
          <w:rFonts w:hAnsi="宋体" w:hint="eastAsia"/>
          <w:snapToGrid w:val="0"/>
          <w:color w:val="000000"/>
          <w:kern w:val="0"/>
          <w:sz w:val="24"/>
        </w:rPr>
        <w:t>技术经济论证</w:t>
      </w:r>
    </w:p>
    <w:p w14:paraId="7C4C946B" w14:textId="77777777" w:rsidR="005E69D0" w:rsidRDefault="00680D5C" w:rsidP="001B563C">
      <w:pPr>
        <w:pStyle w:val="a5"/>
        <w:ind w:firstLine="480"/>
        <w:rPr>
          <w:rFonts w:ascii="Times New Roman"/>
          <w:snapToGrid w:val="0"/>
          <w:color w:val="000000"/>
          <w:kern w:val="0"/>
          <w:sz w:val="24"/>
        </w:rPr>
      </w:pPr>
      <w:r>
        <w:rPr>
          <w:rFonts w:ascii="Times New Roman" w:hint="eastAsia"/>
          <w:snapToGrid w:val="0"/>
          <w:color w:val="000000"/>
          <w:kern w:val="0"/>
          <w:sz w:val="24"/>
        </w:rPr>
        <w:t>本标准方法采用</w:t>
      </w:r>
      <w:r>
        <w:rPr>
          <w:rFonts w:ascii="Times New Roman" w:hint="eastAsia"/>
          <w:snapToGrid w:val="0"/>
          <w:color w:val="000000"/>
          <w:kern w:val="0"/>
          <w:sz w:val="24"/>
        </w:rPr>
        <w:t>654</w:t>
      </w:r>
      <w:r>
        <w:rPr>
          <w:rFonts w:ascii="Times New Roman" w:hint="eastAsia"/>
          <w:snapToGrid w:val="0"/>
          <w:color w:val="000000"/>
          <w:kern w:val="0"/>
          <w:sz w:val="24"/>
        </w:rPr>
        <w:t>个</w:t>
      </w:r>
      <w:r w:rsidR="00411D07">
        <w:rPr>
          <w:rFonts w:ascii="Times New Roman" w:hint="eastAsia"/>
          <w:snapToGrid w:val="0"/>
          <w:color w:val="000000"/>
          <w:kern w:val="0"/>
          <w:sz w:val="24"/>
        </w:rPr>
        <w:t>MNP</w:t>
      </w:r>
      <w:r>
        <w:rPr>
          <w:rFonts w:ascii="Times New Roman" w:hint="eastAsia"/>
          <w:snapToGrid w:val="0"/>
          <w:color w:val="000000"/>
          <w:kern w:val="0"/>
          <w:sz w:val="24"/>
        </w:rPr>
        <w:t>标记位点对芒果品种进行真实性及实质性派生品种鉴定，</w:t>
      </w:r>
      <w:r w:rsidR="00411D07">
        <w:rPr>
          <w:rFonts w:ascii="Times New Roman" w:hint="eastAsia"/>
          <w:snapToGrid w:val="0"/>
          <w:color w:val="000000"/>
          <w:kern w:val="0"/>
          <w:sz w:val="24"/>
        </w:rPr>
        <w:t>用到的仪器设备除了高通量</w:t>
      </w:r>
      <w:proofErr w:type="gramStart"/>
      <w:r w:rsidR="00411D07">
        <w:rPr>
          <w:rFonts w:ascii="Times New Roman" w:hint="eastAsia"/>
          <w:snapToGrid w:val="0"/>
          <w:color w:val="000000"/>
          <w:kern w:val="0"/>
          <w:sz w:val="24"/>
        </w:rPr>
        <w:t>测序仪外都</w:t>
      </w:r>
      <w:proofErr w:type="gramEnd"/>
      <w:r w:rsidR="00411D07">
        <w:rPr>
          <w:rFonts w:ascii="Times New Roman" w:hint="eastAsia"/>
          <w:snapToGrid w:val="0"/>
          <w:color w:val="000000"/>
          <w:kern w:val="0"/>
          <w:sz w:val="24"/>
        </w:rPr>
        <w:t>为实验室常规仪器，如离心机、</w:t>
      </w:r>
      <w:r w:rsidR="00411D07">
        <w:rPr>
          <w:rFonts w:ascii="Times New Roman" w:hint="eastAsia"/>
          <w:snapToGrid w:val="0"/>
          <w:color w:val="000000"/>
          <w:kern w:val="0"/>
          <w:sz w:val="24"/>
        </w:rPr>
        <w:t>PCR</w:t>
      </w:r>
      <w:r w:rsidR="00411D07">
        <w:rPr>
          <w:rFonts w:ascii="Times New Roman" w:hint="eastAsia"/>
          <w:snapToGrid w:val="0"/>
          <w:color w:val="000000"/>
          <w:kern w:val="0"/>
          <w:sz w:val="24"/>
        </w:rPr>
        <w:t>仪、</w:t>
      </w:r>
      <w:proofErr w:type="gramStart"/>
      <w:r w:rsidR="00411D07">
        <w:rPr>
          <w:rFonts w:ascii="Times New Roman" w:hint="eastAsia"/>
          <w:snapToGrid w:val="0"/>
          <w:color w:val="000000"/>
          <w:kern w:val="0"/>
          <w:sz w:val="24"/>
        </w:rPr>
        <w:t>移液器</w:t>
      </w:r>
      <w:proofErr w:type="gramEnd"/>
      <w:r w:rsidR="00411D07">
        <w:rPr>
          <w:rFonts w:ascii="Times New Roman" w:hint="eastAsia"/>
          <w:snapToGrid w:val="0"/>
          <w:color w:val="000000"/>
          <w:kern w:val="0"/>
          <w:sz w:val="24"/>
        </w:rPr>
        <w:t>等</w:t>
      </w:r>
      <w:r w:rsidR="005E69D0">
        <w:rPr>
          <w:rFonts w:ascii="Times New Roman" w:hint="eastAsia"/>
          <w:snapToGrid w:val="0"/>
          <w:color w:val="000000"/>
          <w:kern w:val="0"/>
          <w:sz w:val="24"/>
        </w:rPr>
        <w:t>，在目前测序服务日益普及的情况下，</w:t>
      </w:r>
      <w:r>
        <w:rPr>
          <w:rFonts w:ascii="Times New Roman" w:hint="eastAsia"/>
          <w:snapToGrid w:val="0"/>
          <w:color w:val="000000"/>
          <w:kern w:val="0"/>
          <w:sz w:val="24"/>
        </w:rPr>
        <w:t>依据</w:t>
      </w:r>
      <w:r w:rsidR="00411D07">
        <w:rPr>
          <w:rFonts w:ascii="Times New Roman" w:hint="eastAsia"/>
          <w:snapToGrid w:val="0"/>
          <w:color w:val="000000"/>
          <w:kern w:val="0"/>
          <w:sz w:val="24"/>
        </w:rPr>
        <w:t>鉴定</w:t>
      </w:r>
      <w:r>
        <w:rPr>
          <w:rFonts w:ascii="Times New Roman" w:hint="eastAsia"/>
          <w:snapToGrid w:val="0"/>
          <w:color w:val="000000"/>
          <w:kern w:val="0"/>
          <w:sz w:val="24"/>
        </w:rPr>
        <w:t>需求一次可以</w:t>
      </w:r>
      <w:r w:rsidR="005E69D0">
        <w:rPr>
          <w:rFonts w:ascii="Times New Roman" w:hint="eastAsia"/>
          <w:snapToGrid w:val="0"/>
          <w:color w:val="000000"/>
          <w:kern w:val="0"/>
          <w:sz w:val="24"/>
        </w:rPr>
        <w:t>检测几个至成百上千</w:t>
      </w:r>
      <w:proofErr w:type="gramStart"/>
      <w:r w:rsidR="005E69D0">
        <w:rPr>
          <w:rFonts w:ascii="Times New Roman" w:hint="eastAsia"/>
          <w:snapToGrid w:val="0"/>
          <w:color w:val="000000"/>
          <w:kern w:val="0"/>
          <w:sz w:val="24"/>
        </w:rPr>
        <w:t>个</w:t>
      </w:r>
      <w:proofErr w:type="gramEnd"/>
      <w:r w:rsidR="005E69D0">
        <w:rPr>
          <w:rFonts w:ascii="Times New Roman" w:hint="eastAsia"/>
          <w:snapToGrid w:val="0"/>
          <w:color w:val="000000"/>
          <w:kern w:val="0"/>
          <w:sz w:val="24"/>
        </w:rPr>
        <w:t>样品，使得鉴定工作灵活性强且效率高；同时</w:t>
      </w:r>
      <w:r w:rsidR="005E69D0">
        <w:rPr>
          <w:rFonts w:ascii="Times New Roman" w:hint="eastAsia"/>
          <w:snapToGrid w:val="0"/>
          <w:color w:val="000000"/>
          <w:kern w:val="0"/>
          <w:sz w:val="24"/>
        </w:rPr>
        <w:t>MNP</w:t>
      </w:r>
      <w:r w:rsidR="005E69D0">
        <w:rPr>
          <w:rFonts w:ascii="Times New Roman" w:hint="eastAsia"/>
          <w:snapToGrid w:val="0"/>
          <w:color w:val="000000"/>
          <w:kern w:val="0"/>
          <w:sz w:val="24"/>
        </w:rPr>
        <w:t>标</w:t>
      </w:r>
      <w:r w:rsidR="005E69D0">
        <w:rPr>
          <w:rFonts w:ascii="Times New Roman" w:hint="eastAsia"/>
          <w:snapToGrid w:val="0"/>
          <w:color w:val="000000"/>
          <w:kern w:val="0"/>
          <w:sz w:val="24"/>
        </w:rPr>
        <w:lastRenderedPageBreak/>
        <w:t>记</w:t>
      </w:r>
      <w:r w:rsidR="00411D07">
        <w:rPr>
          <w:rFonts w:ascii="Times New Roman" w:hint="eastAsia"/>
          <w:snapToGrid w:val="0"/>
          <w:color w:val="000000"/>
          <w:kern w:val="0"/>
          <w:sz w:val="24"/>
        </w:rPr>
        <w:t>鉴定结果</w:t>
      </w:r>
      <w:r w:rsidR="005E69D0">
        <w:rPr>
          <w:rFonts w:ascii="Times New Roman" w:hint="eastAsia"/>
          <w:snapToGrid w:val="0"/>
          <w:color w:val="000000"/>
          <w:kern w:val="0"/>
          <w:sz w:val="24"/>
        </w:rPr>
        <w:t>准确、重现性高</w:t>
      </w:r>
      <w:r w:rsidR="00411D07">
        <w:rPr>
          <w:rFonts w:ascii="Times New Roman" w:hint="eastAsia"/>
          <w:snapToGrid w:val="0"/>
          <w:color w:val="000000"/>
          <w:kern w:val="0"/>
          <w:sz w:val="24"/>
        </w:rPr>
        <w:t>，</w:t>
      </w:r>
      <w:r w:rsidR="005E69D0">
        <w:rPr>
          <w:rFonts w:ascii="Times New Roman" w:hint="eastAsia"/>
          <w:snapToGrid w:val="0"/>
          <w:color w:val="000000"/>
          <w:kern w:val="0"/>
          <w:sz w:val="24"/>
        </w:rPr>
        <w:t>不同实验室的检测结果可相互比较，此外还能极大地调动企业、科研单位间共享构建的品种</w:t>
      </w:r>
      <w:r w:rsidR="005E69D0">
        <w:rPr>
          <w:rFonts w:ascii="Times New Roman" w:hint="eastAsia"/>
          <w:snapToGrid w:val="0"/>
          <w:color w:val="000000"/>
          <w:kern w:val="0"/>
          <w:sz w:val="24"/>
        </w:rPr>
        <w:t>DNA</w:t>
      </w:r>
      <w:r w:rsidR="005E69D0">
        <w:rPr>
          <w:rFonts w:ascii="Times New Roman" w:hint="eastAsia"/>
          <w:snapToGrid w:val="0"/>
          <w:color w:val="000000"/>
          <w:kern w:val="0"/>
          <w:sz w:val="24"/>
        </w:rPr>
        <w:t>指纹数据库，降低重复建库带来的资源浪费。</w:t>
      </w:r>
      <w:r w:rsidR="00704C9E">
        <w:rPr>
          <w:rFonts w:ascii="Times New Roman" w:hint="eastAsia"/>
          <w:snapToGrid w:val="0"/>
          <w:color w:val="000000"/>
          <w:kern w:val="0"/>
          <w:sz w:val="24"/>
        </w:rPr>
        <w:t>所以本标准方法能为管理机构及企业在品种的授权、审定和市场监管等方面提供重要的技术支撑。</w:t>
      </w:r>
    </w:p>
    <w:p w14:paraId="20E6C548" w14:textId="77777777" w:rsidR="001B563C" w:rsidRDefault="005D7B2D" w:rsidP="001B563C">
      <w:pPr>
        <w:pStyle w:val="a5"/>
        <w:ind w:firstLine="480"/>
        <w:rPr>
          <w:rFonts w:ascii="Times New Roman"/>
          <w:snapToGrid w:val="0"/>
          <w:color w:val="000000"/>
          <w:kern w:val="0"/>
          <w:sz w:val="24"/>
        </w:rPr>
      </w:pPr>
      <w:r>
        <w:rPr>
          <w:rFonts w:ascii="Times New Roman" w:hint="eastAsia"/>
          <w:snapToGrid w:val="0"/>
          <w:color w:val="000000"/>
          <w:kern w:val="0"/>
          <w:sz w:val="24"/>
        </w:rPr>
        <w:t>3</w:t>
      </w:r>
      <w:r>
        <w:rPr>
          <w:rFonts w:ascii="Times New Roman" w:hint="eastAsia"/>
          <w:snapToGrid w:val="0"/>
          <w:color w:val="000000"/>
          <w:kern w:val="0"/>
          <w:sz w:val="24"/>
        </w:rPr>
        <w:t>、预期经济效果</w:t>
      </w:r>
    </w:p>
    <w:p w14:paraId="502B3119" w14:textId="7A6A1F43" w:rsidR="005D7B2D" w:rsidRPr="005D7B2D" w:rsidRDefault="00704C9E" w:rsidP="00704C9E">
      <w:pPr>
        <w:pStyle w:val="a5"/>
        <w:ind w:firstLine="480"/>
        <w:rPr>
          <w:rFonts w:ascii="Times New Roman"/>
          <w:snapToGrid w:val="0"/>
          <w:color w:val="000000"/>
          <w:kern w:val="0"/>
          <w:sz w:val="24"/>
        </w:rPr>
      </w:pPr>
      <w:r>
        <w:rPr>
          <w:rFonts w:ascii="Times New Roman" w:hint="eastAsia"/>
          <w:snapToGrid w:val="0"/>
          <w:color w:val="000000"/>
          <w:kern w:val="0"/>
          <w:sz w:val="24"/>
        </w:rPr>
        <w:t>2021</w:t>
      </w:r>
      <w:r>
        <w:rPr>
          <w:rFonts w:ascii="Times New Roman" w:hint="eastAsia"/>
          <w:snapToGrid w:val="0"/>
          <w:color w:val="000000"/>
          <w:kern w:val="0"/>
          <w:sz w:val="24"/>
        </w:rPr>
        <w:t>年</w:t>
      </w:r>
      <w:r>
        <w:rPr>
          <w:rFonts w:ascii="Times New Roman" w:hint="eastAsia"/>
          <w:snapToGrid w:val="0"/>
          <w:color w:val="000000"/>
          <w:kern w:val="0"/>
          <w:sz w:val="24"/>
        </w:rPr>
        <w:t>7</w:t>
      </w:r>
      <w:r>
        <w:rPr>
          <w:rFonts w:ascii="Times New Roman" w:hint="eastAsia"/>
          <w:snapToGrid w:val="0"/>
          <w:color w:val="000000"/>
          <w:kern w:val="0"/>
          <w:sz w:val="24"/>
        </w:rPr>
        <w:t>月</w:t>
      </w:r>
      <w:r>
        <w:rPr>
          <w:rFonts w:ascii="Times New Roman" w:hint="eastAsia"/>
          <w:snapToGrid w:val="0"/>
          <w:color w:val="000000"/>
          <w:kern w:val="0"/>
          <w:sz w:val="24"/>
        </w:rPr>
        <w:t>9</w:t>
      </w:r>
      <w:r>
        <w:rPr>
          <w:rFonts w:ascii="Times New Roman" w:hint="eastAsia"/>
          <w:snapToGrid w:val="0"/>
          <w:color w:val="000000"/>
          <w:kern w:val="0"/>
          <w:sz w:val="24"/>
        </w:rPr>
        <w:t>日习近平总书记于中央全面深化改革委员会第二十次会议上通过的《种业振兴行动方案》中指出要加强种业知识产权保护，对假冒伪劣、套牌侵权等突出问题要重拳出击。</w:t>
      </w:r>
      <w:r>
        <w:rPr>
          <w:rFonts w:ascii="Times New Roman" w:hint="eastAsia"/>
          <w:snapToGrid w:val="0"/>
          <w:color w:val="000000"/>
          <w:kern w:val="0"/>
          <w:sz w:val="24"/>
        </w:rPr>
        <w:t>2021</w:t>
      </w:r>
      <w:r>
        <w:rPr>
          <w:rFonts w:ascii="Times New Roman" w:hint="eastAsia"/>
          <w:snapToGrid w:val="0"/>
          <w:color w:val="000000"/>
          <w:kern w:val="0"/>
          <w:sz w:val="24"/>
        </w:rPr>
        <w:t>年</w:t>
      </w:r>
      <w:r>
        <w:rPr>
          <w:rFonts w:ascii="Times New Roman" w:hint="eastAsia"/>
          <w:snapToGrid w:val="0"/>
          <w:color w:val="000000"/>
          <w:kern w:val="0"/>
          <w:sz w:val="24"/>
        </w:rPr>
        <w:t>8</w:t>
      </w:r>
      <w:r>
        <w:rPr>
          <w:rFonts w:ascii="Times New Roman" w:hint="eastAsia"/>
          <w:snapToGrid w:val="0"/>
          <w:color w:val="000000"/>
          <w:kern w:val="0"/>
          <w:sz w:val="24"/>
        </w:rPr>
        <w:t>月</w:t>
      </w:r>
      <w:r>
        <w:rPr>
          <w:rFonts w:ascii="Times New Roman" w:hint="eastAsia"/>
          <w:snapToGrid w:val="0"/>
          <w:color w:val="000000"/>
          <w:kern w:val="0"/>
          <w:sz w:val="24"/>
        </w:rPr>
        <w:t>20</w:t>
      </w:r>
      <w:r>
        <w:rPr>
          <w:rFonts w:ascii="Times New Roman" w:hint="eastAsia"/>
          <w:snapToGrid w:val="0"/>
          <w:color w:val="000000"/>
          <w:kern w:val="0"/>
          <w:sz w:val="24"/>
        </w:rPr>
        <w:t>日，种子法（修正草案）发布，修正草案重点扩大植物新品种权的保护范围及保护环节，并建立实质性派生品种制度，以从源头解决品种同质化问题。在此背景下，品种鉴定中迫切需要能同时满足品种真实性鉴定及实质性派生鉴定的分子标记鉴定方法。芒果</w:t>
      </w:r>
      <w:r>
        <w:rPr>
          <w:rFonts w:ascii="Times New Roman" w:hint="eastAsia"/>
          <w:snapToGrid w:val="0"/>
          <w:color w:val="000000"/>
          <w:kern w:val="0"/>
          <w:sz w:val="24"/>
        </w:rPr>
        <w:t>MNP</w:t>
      </w:r>
      <w:r>
        <w:rPr>
          <w:rFonts w:ascii="Times New Roman" w:hint="eastAsia"/>
          <w:snapToGrid w:val="0"/>
          <w:color w:val="000000"/>
          <w:kern w:val="0"/>
          <w:sz w:val="24"/>
        </w:rPr>
        <w:t>标记法</w:t>
      </w:r>
      <w:r w:rsidR="005D7B2D" w:rsidRPr="00896F03">
        <w:rPr>
          <w:rFonts w:ascii="Times New Roman" w:hint="eastAsia"/>
          <w:snapToGrid w:val="0"/>
          <w:color w:val="000000"/>
          <w:kern w:val="0"/>
          <w:sz w:val="24"/>
        </w:rPr>
        <w:t>及基于</w:t>
      </w:r>
      <w:r>
        <w:rPr>
          <w:rFonts w:ascii="Times New Roman" w:hint="eastAsia"/>
          <w:snapToGrid w:val="0"/>
          <w:color w:val="000000"/>
          <w:kern w:val="0"/>
          <w:sz w:val="24"/>
        </w:rPr>
        <w:t>本标记方法</w:t>
      </w:r>
      <w:r w:rsidR="005D7B2D" w:rsidRPr="00896F03">
        <w:rPr>
          <w:rFonts w:ascii="Times New Roman" w:hint="eastAsia"/>
          <w:snapToGrid w:val="0"/>
          <w:color w:val="000000"/>
          <w:kern w:val="0"/>
          <w:sz w:val="24"/>
        </w:rPr>
        <w:t>构建的</w:t>
      </w:r>
      <w:r>
        <w:rPr>
          <w:rFonts w:ascii="Times New Roman" w:hint="eastAsia"/>
          <w:snapToGrid w:val="0"/>
          <w:color w:val="000000"/>
          <w:kern w:val="0"/>
          <w:sz w:val="24"/>
        </w:rPr>
        <w:t>DNA</w:t>
      </w:r>
      <w:r w:rsidR="005D7B2D" w:rsidRPr="00896F03">
        <w:rPr>
          <w:rFonts w:ascii="Times New Roman" w:hint="eastAsia"/>
          <w:snapToGrid w:val="0"/>
          <w:color w:val="000000"/>
          <w:kern w:val="0"/>
          <w:sz w:val="24"/>
        </w:rPr>
        <w:t>指纹数据库将在我国</w:t>
      </w:r>
      <w:r w:rsidR="00E850CB">
        <w:rPr>
          <w:rFonts w:ascii="Times New Roman" w:hint="eastAsia"/>
          <w:snapToGrid w:val="0"/>
          <w:color w:val="000000"/>
          <w:kern w:val="0"/>
          <w:sz w:val="24"/>
        </w:rPr>
        <w:t>芒果</w:t>
      </w:r>
      <w:r>
        <w:rPr>
          <w:rFonts w:ascii="Times New Roman" w:hint="eastAsia"/>
          <w:snapToGrid w:val="0"/>
          <w:color w:val="000000"/>
          <w:kern w:val="0"/>
          <w:sz w:val="24"/>
        </w:rPr>
        <w:t>育种</w:t>
      </w:r>
      <w:r w:rsidR="005D7B2D" w:rsidRPr="00896F03">
        <w:rPr>
          <w:rFonts w:ascii="Times New Roman" w:hint="eastAsia"/>
          <w:snapToGrid w:val="0"/>
          <w:color w:val="000000"/>
          <w:kern w:val="0"/>
          <w:sz w:val="24"/>
        </w:rPr>
        <w:t>、新品种保护、市场监管、行政执法、企业质控等相关领域中推广应用，</w:t>
      </w:r>
      <w:r>
        <w:rPr>
          <w:rFonts w:ascii="Times New Roman" w:hint="eastAsia"/>
          <w:snapToGrid w:val="0"/>
          <w:color w:val="000000"/>
          <w:kern w:val="0"/>
          <w:sz w:val="24"/>
        </w:rPr>
        <w:t>将大幅提高种子质量检验机构的检测收入水平</w:t>
      </w:r>
      <w:r w:rsidRPr="00896F03">
        <w:rPr>
          <w:rFonts w:ascii="Times New Roman" w:hint="eastAsia"/>
          <w:snapToGrid w:val="0"/>
          <w:color w:val="000000"/>
          <w:kern w:val="0"/>
          <w:sz w:val="24"/>
        </w:rPr>
        <w:t>。</w:t>
      </w:r>
      <w:r>
        <w:rPr>
          <w:rFonts w:ascii="Times New Roman" w:hint="eastAsia"/>
          <w:snapToGrid w:val="0"/>
          <w:color w:val="000000"/>
          <w:kern w:val="0"/>
          <w:sz w:val="24"/>
        </w:rPr>
        <w:t>同时</w:t>
      </w:r>
      <w:r w:rsidRPr="00896F03">
        <w:rPr>
          <w:rFonts w:ascii="Times New Roman" w:hint="eastAsia"/>
          <w:snapToGrid w:val="0"/>
          <w:color w:val="000000"/>
          <w:kern w:val="0"/>
          <w:sz w:val="24"/>
        </w:rPr>
        <w:t>提高我国</w:t>
      </w:r>
      <w:r>
        <w:rPr>
          <w:rFonts w:ascii="Times New Roman" w:hint="eastAsia"/>
          <w:snapToGrid w:val="0"/>
          <w:color w:val="000000"/>
          <w:kern w:val="0"/>
          <w:sz w:val="24"/>
        </w:rPr>
        <w:t>芒果产</w:t>
      </w:r>
      <w:r w:rsidRPr="00896F03">
        <w:rPr>
          <w:rFonts w:ascii="Times New Roman" w:hint="eastAsia"/>
          <w:snapToGrid w:val="0"/>
          <w:color w:val="000000"/>
          <w:kern w:val="0"/>
          <w:sz w:val="24"/>
        </w:rPr>
        <w:t>业的自主创新能力，提升我国</w:t>
      </w:r>
      <w:r>
        <w:rPr>
          <w:rFonts w:ascii="Times New Roman" w:hint="eastAsia"/>
          <w:snapToGrid w:val="0"/>
          <w:color w:val="000000"/>
          <w:kern w:val="0"/>
          <w:sz w:val="24"/>
        </w:rPr>
        <w:t>芒果</w:t>
      </w:r>
      <w:r w:rsidRPr="00896F03">
        <w:rPr>
          <w:rFonts w:ascii="Times New Roman" w:hint="eastAsia"/>
          <w:snapToGrid w:val="0"/>
          <w:color w:val="000000"/>
          <w:kern w:val="0"/>
          <w:sz w:val="24"/>
        </w:rPr>
        <w:t>品种</w:t>
      </w:r>
      <w:r w:rsidR="0052499A">
        <w:rPr>
          <w:rFonts w:ascii="Times New Roman" w:hint="eastAsia"/>
          <w:snapToGrid w:val="0"/>
          <w:color w:val="000000"/>
          <w:kern w:val="0"/>
          <w:sz w:val="24"/>
        </w:rPr>
        <w:t>知识产权保护</w:t>
      </w:r>
      <w:r w:rsidRPr="00896F03">
        <w:rPr>
          <w:rFonts w:ascii="Times New Roman" w:hint="eastAsia"/>
          <w:snapToGrid w:val="0"/>
          <w:color w:val="000000"/>
          <w:kern w:val="0"/>
          <w:sz w:val="24"/>
        </w:rPr>
        <w:t>水平，提高执法的时效性和高效性，为我国</w:t>
      </w:r>
      <w:r>
        <w:rPr>
          <w:rFonts w:ascii="Times New Roman" w:hint="eastAsia"/>
          <w:snapToGrid w:val="0"/>
          <w:color w:val="000000"/>
          <w:kern w:val="0"/>
          <w:sz w:val="24"/>
        </w:rPr>
        <w:t>热带水果产业的健康发展提供必要的技术支撑</w:t>
      </w:r>
      <w:r w:rsidR="00900AE7">
        <w:rPr>
          <w:rFonts w:ascii="Times New Roman" w:hint="eastAsia"/>
          <w:snapToGrid w:val="0"/>
          <w:color w:val="000000"/>
          <w:kern w:val="0"/>
          <w:sz w:val="24"/>
        </w:rPr>
        <w:t>，进而产生较大的经济效益</w:t>
      </w:r>
      <w:r w:rsidR="0052499A">
        <w:rPr>
          <w:rFonts w:ascii="Times New Roman" w:hint="eastAsia"/>
          <w:snapToGrid w:val="0"/>
          <w:color w:val="000000"/>
          <w:kern w:val="0"/>
          <w:sz w:val="24"/>
        </w:rPr>
        <w:t>。</w:t>
      </w:r>
    </w:p>
    <w:p w14:paraId="24077309" w14:textId="6BEEB8EE" w:rsidR="00807546" w:rsidRDefault="00807546" w:rsidP="00807546">
      <w:pPr>
        <w:pStyle w:val="a5"/>
        <w:ind w:firstLine="482"/>
        <w:rPr>
          <w:rFonts w:hAnsi="宋体"/>
          <w:b/>
          <w:snapToGrid w:val="0"/>
          <w:color w:val="000000"/>
          <w:kern w:val="0"/>
          <w:sz w:val="24"/>
        </w:rPr>
      </w:pPr>
      <w:r w:rsidRPr="00FD580D">
        <w:rPr>
          <w:rFonts w:hAnsi="宋体" w:hint="eastAsia"/>
          <w:b/>
          <w:snapToGrid w:val="0"/>
          <w:color w:val="000000"/>
          <w:kern w:val="0"/>
          <w:sz w:val="24"/>
        </w:rPr>
        <w:t>四</w:t>
      </w:r>
      <w:r w:rsidRPr="00FD580D">
        <w:rPr>
          <w:rFonts w:hAnsi="宋体"/>
          <w:b/>
          <w:snapToGrid w:val="0"/>
          <w:color w:val="000000"/>
          <w:kern w:val="0"/>
          <w:sz w:val="24"/>
        </w:rPr>
        <w:t>、</w:t>
      </w:r>
      <w:r w:rsidR="00162436" w:rsidRPr="00162436">
        <w:rPr>
          <w:rFonts w:hAnsi="宋体" w:hint="eastAsia"/>
          <w:b/>
          <w:snapToGrid w:val="0"/>
          <w:color w:val="000000"/>
          <w:kern w:val="0"/>
          <w:sz w:val="24"/>
        </w:rPr>
        <w:t>采用国际标准和国外先进标准的程度</w:t>
      </w:r>
    </w:p>
    <w:p w14:paraId="4CD4E9C6" w14:textId="76F520EB" w:rsidR="00807546" w:rsidRPr="0052499A" w:rsidRDefault="0052499A" w:rsidP="0052499A">
      <w:pPr>
        <w:pStyle w:val="a5"/>
        <w:ind w:firstLine="480"/>
        <w:rPr>
          <w:rFonts w:ascii="Times New Roman"/>
          <w:snapToGrid w:val="0"/>
          <w:color w:val="000000"/>
          <w:kern w:val="0"/>
          <w:sz w:val="24"/>
        </w:rPr>
      </w:pPr>
      <w:r w:rsidRPr="0052499A">
        <w:rPr>
          <w:rFonts w:ascii="Times New Roman"/>
          <w:snapToGrid w:val="0"/>
          <w:color w:val="000000"/>
          <w:kern w:val="0"/>
          <w:sz w:val="24"/>
        </w:rPr>
        <w:t>无</w:t>
      </w:r>
      <w:r w:rsidR="00162436">
        <w:rPr>
          <w:rFonts w:ascii="Times New Roman" w:hint="eastAsia"/>
          <w:snapToGrid w:val="0"/>
          <w:color w:val="000000"/>
          <w:kern w:val="0"/>
          <w:sz w:val="24"/>
        </w:rPr>
        <w:t>。</w:t>
      </w:r>
    </w:p>
    <w:p w14:paraId="1F19320A" w14:textId="53797031" w:rsidR="00807546" w:rsidRPr="00FD580D" w:rsidRDefault="00807546" w:rsidP="00807546">
      <w:pPr>
        <w:pStyle w:val="a5"/>
        <w:ind w:firstLine="482"/>
        <w:rPr>
          <w:rFonts w:hAnsi="宋体"/>
          <w:b/>
          <w:snapToGrid w:val="0"/>
          <w:color w:val="000000"/>
          <w:kern w:val="0"/>
          <w:sz w:val="24"/>
        </w:rPr>
      </w:pPr>
      <w:r w:rsidRPr="00FD580D">
        <w:rPr>
          <w:rFonts w:hAnsi="宋体" w:hint="eastAsia"/>
          <w:b/>
          <w:snapToGrid w:val="0"/>
          <w:color w:val="000000"/>
          <w:kern w:val="0"/>
          <w:sz w:val="24"/>
        </w:rPr>
        <w:t>五、</w:t>
      </w:r>
      <w:r w:rsidR="00162436" w:rsidRPr="00162436">
        <w:rPr>
          <w:rFonts w:hAnsi="宋体" w:hint="eastAsia"/>
          <w:b/>
          <w:snapToGrid w:val="0"/>
          <w:color w:val="000000"/>
          <w:kern w:val="0"/>
          <w:sz w:val="24"/>
        </w:rPr>
        <w:t>与有关的现行法律法规和强制性标准的关系</w:t>
      </w:r>
    </w:p>
    <w:p w14:paraId="24A16CB2" w14:textId="2B88DDCD" w:rsidR="00807546" w:rsidRPr="0052499A" w:rsidRDefault="002D534F" w:rsidP="0052499A">
      <w:pPr>
        <w:pStyle w:val="a5"/>
        <w:ind w:firstLine="480"/>
        <w:rPr>
          <w:rFonts w:ascii="Times New Roman"/>
          <w:snapToGrid w:val="0"/>
          <w:color w:val="000000"/>
          <w:kern w:val="0"/>
          <w:sz w:val="24"/>
        </w:rPr>
      </w:pPr>
      <w:r>
        <w:rPr>
          <w:rFonts w:ascii="Times New Roman" w:hint="eastAsia"/>
          <w:snapToGrid w:val="0"/>
          <w:color w:val="000000"/>
          <w:kern w:val="0"/>
          <w:sz w:val="24"/>
        </w:rPr>
        <w:t>本标准编制过程中，</w:t>
      </w:r>
      <w:r w:rsidR="00807546" w:rsidRPr="0052499A">
        <w:rPr>
          <w:rFonts w:ascii="Times New Roman" w:hint="eastAsia"/>
          <w:snapToGrid w:val="0"/>
          <w:color w:val="000000"/>
          <w:kern w:val="0"/>
          <w:sz w:val="24"/>
        </w:rPr>
        <w:t>与现行法律、法规和强制性标准不发生冲突，符合我国有关法律、法规和经济发展、科学技术发展的方针、政策的要求。目前国内暂无与本文件内容相关的强制性标准。</w:t>
      </w:r>
    </w:p>
    <w:p w14:paraId="5FD3B1F1" w14:textId="70D1CE64" w:rsidR="00807546" w:rsidRPr="00FD580D" w:rsidRDefault="00162436" w:rsidP="0052499A">
      <w:pPr>
        <w:pStyle w:val="a5"/>
        <w:tabs>
          <w:tab w:val="clear" w:pos="2268"/>
          <w:tab w:val="left" w:pos="2105"/>
        </w:tabs>
        <w:ind w:firstLine="482"/>
        <w:rPr>
          <w:rFonts w:hAnsi="宋体"/>
          <w:b/>
          <w:snapToGrid w:val="0"/>
          <w:color w:val="000000"/>
          <w:kern w:val="0"/>
          <w:sz w:val="24"/>
        </w:rPr>
      </w:pPr>
      <w:r>
        <w:rPr>
          <w:rFonts w:hAnsi="宋体" w:hint="eastAsia"/>
          <w:b/>
          <w:snapToGrid w:val="0"/>
          <w:color w:val="000000"/>
          <w:kern w:val="0"/>
          <w:sz w:val="24"/>
        </w:rPr>
        <w:t>六、重大分歧意见的处理经过和依据</w:t>
      </w:r>
    </w:p>
    <w:p w14:paraId="575E5D1D" w14:textId="77777777" w:rsidR="00807546" w:rsidRPr="0052499A" w:rsidRDefault="00807546" w:rsidP="00162436">
      <w:pPr>
        <w:pStyle w:val="a5"/>
        <w:ind w:firstLine="480"/>
        <w:rPr>
          <w:rFonts w:ascii="Times New Roman"/>
          <w:snapToGrid w:val="0"/>
          <w:color w:val="000000"/>
          <w:kern w:val="0"/>
          <w:sz w:val="24"/>
        </w:rPr>
      </w:pPr>
      <w:r w:rsidRPr="0052499A">
        <w:rPr>
          <w:rFonts w:ascii="Times New Roman" w:hint="eastAsia"/>
          <w:snapToGrid w:val="0"/>
          <w:color w:val="000000"/>
          <w:kern w:val="0"/>
          <w:sz w:val="24"/>
        </w:rPr>
        <w:t>该标准在编制过程中无重大分歧意见。</w:t>
      </w:r>
    </w:p>
    <w:p w14:paraId="5A271752" w14:textId="7B21BA80" w:rsidR="00807546" w:rsidRPr="00FD580D" w:rsidRDefault="00162436" w:rsidP="00807546">
      <w:pPr>
        <w:pStyle w:val="a5"/>
        <w:ind w:firstLine="482"/>
        <w:rPr>
          <w:rFonts w:hAnsi="宋体"/>
          <w:b/>
          <w:snapToGrid w:val="0"/>
          <w:color w:val="000000"/>
          <w:kern w:val="0"/>
          <w:sz w:val="24"/>
        </w:rPr>
      </w:pPr>
      <w:r>
        <w:rPr>
          <w:rFonts w:hAnsi="宋体" w:hint="eastAsia"/>
          <w:b/>
          <w:snapToGrid w:val="0"/>
          <w:color w:val="000000"/>
          <w:kern w:val="0"/>
          <w:sz w:val="24"/>
        </w:rPr>
        <w:lastRenderedPageBreak/>
        <w:t>七、标准作为强制性标准或推荐性标准的建议</w:t>
      </w:r>
    </w:p>
    <w:p w14:paraId="28B6934F" w14:textId="77777777" w:rsidR="00807546" w:rsidRPr="0052499A" w:rsidRDefault="00807546" w:rsidP="0052499A">
      <w:pPr>
        <w:pStyle w:val="a5"/>
        <w:ind w:firstLine="480"/>
        <w:rPr>
          <w:rFonts w:ascii="Times New Roman"/>
          <w:snapToGrid w:val="0"/>
          <w:color w:val="000000"/>
          <w:kern w:val="0"/>
          <w:sz w:val="24"/>
        </w:rPr>
      </w:pPr>
      <w:r w:rsidRPr="0052499A">
        <w:rPr>
          <w:rFonts w:ascii="Times New Roman" w:hint="eastAsia"/>
          <w:snapToGrid w:val="0"/>
          <w:color w:val="000000"/>
          <w:kern w:val="0"/>
          <w:sz w:val="24"/>
        </w:rPr>
        <w:t>建议作为推荐性标准予以颁布实施。</w:t>
      </w:r>
    </w:p>
    <w:p w14:paraId="7F3E1476" w14:textId="45961366" w:rsidR="00807546" w:rsidRPr="00FD580D" w:rsidRDefault="00807546" w:rsidP="00807546">
      <w:pPr>
        <w:pStyle w:val="a5"/>
        <w:ind w:firstLine="482"/>
        <w:rPr>
          <w:rFonts w:hAnsi="宋体"/>
          <w:b/>
          <w:snapToGrid w:val="0"/>
          <w:color w:val="000000"/>
          <w:kern w:val="0"/>
          <w:sz w:val="24"/>
        </w:rPr>
      </w:pPr>
      <w:r w:rsidRPr="00FD580D">
        <w:rPr>
          <w:rFonts w:hAnsi="宋体" w:hint="eastAsia"/>
          <w:b/>
          <w:snapToGrid w:val="0"/>
          <w:color w:val="000000"/>
          <w:kern w:val="0"/>
          <w:sz w:val="24"/>
        </w:rPr>
        <w:t>八、贯彻标准的要求和措施建议</w:t>
      </w:r>
    </w:p>
    <w:p w14:paraId="0BA4001C" w14:textId="79D76D92" w:rsidR="00807546" w:rsidRPr="0052499A" w:rsidRDefault="0052499A" w:rsidP="0052499A">
      <w:pPr>
        <w:pStyle w:val="a5"/>
        <w:ind w:firstLine="480"/>
        <w:rPr>
          <w:rFonts w:ascii="Times New Roman"/>
          <w:snapToGrid w:val="0"/>
          <w:color w:val="000000"/>
          <w:kern w:val="0"/>
          <w:sz w:val="24"/>
        </w:rPr>
      </w:pPr>
      <w:r>
        <w:rPr>
          <w:rFonts w:ascii="Times New Roman" w:hint="eastAsia"/>
          <w:snapToGrid w:val="0"/>
          <w:color w:val="000000"/>
          <w:kern w:val="0"/>
          <w:sz w:val="24"/>
        </w:rPr>
        <w:t>本标准</w:t>
      </w:r>
      <w:r w:rsidRPr="0052499A">
        <w:rPr>
          <w:rFonts w:ascii="Times New Roman" w:hint="eastAsia"/>
          <w:snapToGrid w:val="0"/>
          <w:color w:val="000000"/>
          <w:kern w:val="0"/>
          <w:sz w:val="24"/>
        </w:rPr>
        <w:t>规定了</w:t>
      </w:r>
      <w:r w:rsidR="00807546" w:rsidRPr="0052499A">
        <w:rPr>
          <w:rFonts w:ascii="Times New Roman" w:hint="eastAsia"/>
          <w:snapToGrid w:val="0"/>
          <w:color w:val="000000"/>
          <w:kern w:val="0"/>
          <w:sz w:val="24"/>
        </w:rPr>
        <w:t>利用</w:t>
      </w:r>
      <w:r w:rsidRPr="0052499A">
        <w:rPr>
          <w:rFonts w:ascii="Times New Roman" w:hint="eastAsia"/>
          <w:snapToGrid w:val="0"/>
          <w:color w:val="000000"/>
          <w:kern w:val="0"/>
          <w:sz w:val="24"/>
        </w:rPr>
        <w:t>MNP</w:t>
      </w:r>
      <w:r w:rsidR="00807546" w:rsidRPr="0052499A">
        <w:rPr>
          <w:rFonts w:ascii="Times New Roman" w:hint="eastAsia"/>
          <w:snapToGrid w:val="0"/>
          <w:color w:val="000000"/>
          <w:kern w:val="0"/>
          <w:sz w:val="24"/>
        </w:rPr>
        <w:t>标记法检测</w:t>
      </w:r>
      <w:r w:rsidR="00E850CB" w:rsidRPr="0052499A">
        <w:rPr>
          <w:rFonts w:ascii="Times New Roman" w:hint="eastAsia"/>
          <w:snapToGrid w:val="0"/>
          <w:color w:val="000000"/>
          <w:kern w:val="0"/>
          <w:sz w:val="24"/>
        </w:rPr>
        <w:t>芒果</w:t>
      </w:r>
      <w:r w:rsidR="00807546" w:rsidRPr="0052499A">
        <w:rPr>
          <w:rFonts w:ascii="Times New Roman" w:hint="eastAsia"/>
          <w:snapToGrid w:val="0"/>
          <w:color w:val="000000"/>
          <w:kern w:val="0"/>
          <w:sz w:val="24"/>
        </w:rPr>
        <w:t>真实性时所采用的样本量、位点数、标记引物、仪器设备和检测</w:t>
      </w:r>
      <w:r>
        <w:rPr>
          <w:rFonts w:ascii="Times New Roman" w:hint="eastAsia"/>
          <w:snapToGrid w:val="0"/>
          <w:color w:val="000000"/>
          <w:kern w:val="0"/>
          <w:sz w:val="24"/>
        </w:rPr>
        <w:t>及分析</w:t>
      </w:r>
      <w:r w:rsidR="00807546" w:rsidRPr="0052499A">
        <w:rPr>
          <w:rFonts w:ascii="Times New Roman" w:hint="eastAsia"/>
          <w:snapToGrid w:val="0"/>
          <w:color w:val="000000"/>
          <w:kern w:val="0"/>
          <w:sz w:val="24"/>
        </w:rPr>
        <w:t>方法。为了使检测人员理解标准中的要求，</w:t>
      </w:r>
      <w:r w:rsidR="00900AE7">
        <w:rPr>
          <w:rFonts w:ascii="Times New Roman" w:hint="eastAsia"/>
          <w:snapToGrid w:val="0"/>
          <w:color w:val="000000"/>
          <w:kern w:val="0"/>
          <w:sz w:val="24"/>
        </w:rPr>
        <w:t>最好</w:t>
      </w:r>
      <w:r w:rsidR="00807546" w:rsidRPr="0052499A">
        <w:rPr>
          <w:rFonts w:ascii="Times New Roman" w:hint="eastAsia"/>
          <w:snapToGrid w:val="0"/>
          <w:color w:val="000000"/>
          <w:kern w:val="0"/>
          <w:sz w:val="24"/>
        </w:rPr>
        <w:t>由本文件的起草单位对检测人员进行理论和实操的培训</w:t>
      </w:r>
      <w:r w:rsidR="007F4711">
        <w:rPr>
          <w:rFonts w:ascii="Times New Roman" w:hint="eastAsia"/>
          <w:snapToGrid w:val="0"/>
          <w:color w:val="000000"/>
          <w:kern w:val="0"/>
          <w:sz w:val="24"/>
        </w:rPr>
        <w:t>，以更好地实施和应用标准</w:t>
      </w:r>
      <w:r w:rsidR="00807546" w:rsidRPr="0052499A">
        <w:rPr>
          <w:rFonts w:ascii="Times New Roman" w:hint="eastAsia"/>
          <w:snapToGrid w:val="0"/>
          <w:color w:val="000000"/>
          <w:kern w:val="0"/>
          <w:sz w:val="24"/>
        </w:rPr>
        <w:t>。</w:t>
      </w:r>
    </w:p>
    <w:p w14:paraId="2DA4F4C9" w14:textId="09C637B2" w:rsidR="00807546" w:rsidRPr="00FD580D" w:rsidRDefault="00162436" w:rsidP="00807546">
      <w:pPr>
        <w:pStyle w:val="a5"/>
        <w:ind w:firstLine="482"/>
        <w:rPr>
          <w:rFonts w:hAnsi="宋体"/>
          <w:b/>
          <w:snapToGrid w:val="0"/>
          <w:color w:val="000000"/>
          <w:kern w:val="0"/>
          <w:sz w:val="24"/>
        </w:rPr>
      </w:pPr>
      <w:r>
        <w:rPr>
          <w:rFonts w:hAnsi="宋体" w:hint="eastAsia"/>
          <w:b/>
          <w:snapToGrid w:val="0"/>
          <w:color w:val="000000"/>
          <w:kern w:val="0"/>
          <w:sz w:val="24"/>
        </w:rPr>
        <w:t>九、废止现行有关标准的建议</w:t>
      </w:r>
    </w:p>
    <w:p w14:paraId="2C4F88DB" w14:textId="77777777" w:rsidR="00807546" w:rsidRPr="00FD580D" w:rsidRDefault="00807546" w:rsidP="00807546">
      <w:pPr>
        <w:pStyle w:val="a5"/>
        <w:ind w:firstLine="480"/>
        <w:rPr>
          <w:rFonts w:hAnsi="宋体"/>
          <w:b/>
          <w:snapToGrid w:val="0"/>
          <w:color w:val="000000"/>
          <w:kern w:val="0"/>
          <w:sz w:val="24"/>
        </w:rPr>
      </w:pPr>
      <w:r w:rsidRPr="00FD580D">
        <w:rPr>
          <w:rFonts w:hAnsi="宋体" w:hint="eastAsia"/>
          <w:snapToGrid w:val="0"/>
          <w:color w:val="000000"/>
          <w:kern w:val="0"/>
          <w:sz w:val="24"/>
        </w:rPr>
        <w:t>无。</w:t>
      </w:r>
    </w:p>
    <w:p w14:paraId="0241F821" w14:textId="5EC16097" w:rsidR="00807546" w:rsidRPr="00FD580D" w:rsidRDefault="00807546" w:rsidP="00807546">
      <w:pPr>
        <w:pStyle w:val="a5"/>
        <w:ind w:firstLine="482"/>
        <w:rPr>
          <w:rFonts w:hAnsi="宋体"/>
          <w:b/>
          <w:snapToGrid w:val="0"/>
          <w:color w:val="000000"/>
          <w:kern w:val="0"/>
          <w:sz w:val="24"/>
        </w:rPr>
      </w:pPr>
      <w:r w:rsidRPr="00FD580D">
        <w:rPr>
          <w:rFonts w:hAnsi="宋体" w:hint="eastAsia"/>
          <w:b/>
          <w:snapToGrid w:val="0"/>
          <w:color w:val="000000"/>
          <w:kern w:val="0"/>
          <w:sz w:val="24"/>
        </w:rPr>
        <w:t>十、</w:t>
      </w:r>
      <w:r w:rsidR="00162436" w:rsidRPr="00162436">
        <w:rPr>
          <w:rFonts w:hAnsi="宋体" w:hint="eastAsia"/>
          <w:b/>
          <w:snapToGrid w:val="0"/>
          <w:color w:val="000000"/>
          <w:kern w:val="0"/>
          <w:sz w:val="24"/>
        </w:rPr>
        <w:t>其它需要说明的事项</w:t>
      </w:r>
    </w:p>
    <w:p w14:paraId="152F59CB" w14:textId="135DA5B5" w:rsidR="00807546" w:rsidRPr="00393453" w:rsidRDefault="00807546" w:rsidP="00393453">
      <w:pPr>
        <w:pStyle w:val="a5"/>
        <w:ind w:firstLine="480"/>
        <w:rPr>
          <w:rFonts w:hAnsi="宋体"/>
          <w:snapToGrid w:val="0"/>
          <w:color w:val="000000"/>
          <w:kern w:val="0"/>
          <w:sz w:val="24"/>
        </w:rPr>
      </w:pPr>
      <w:r w:rsidRPr="00FD580D">
        <w:rPr>
          <w:rFonts w:hAnsi="宋体" w:hint="eastAsia"/>
          <w:snapToGrid w:val="0"/>
          <w:color w:val="000000"/>
          <w:kern w:val="0"/>
          <w:sz w:val="24"/>
        </w:rPr>
        <w:t>无。</w:t>
      </w:r>
    </w:p>
    <w:sectPr w:rsidR="00807546" w:rsidRPr="003934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5275B0" w14:textId="77777777" w:rsidR="000E526B" w:rsidRDefault="000E526B" w:rsidP="00C13176">
      <w:r>
        <w:separator/>
      </w:r>
    </w:p>
  </w:endnote>
  <w:endnote w:type="continuationSeparator" w:id="0">
    <w:p w14:paraId="43E8E50A" w14:textId="77777777" w:rsidR="000E526B" w:rsidRDefault="000E526B" w:rsidP="00C13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17DA8B" w14:textId="77777777" w:rsidR="000E526B" w:rsidRDefault="000E526B" w:rsidP="00C13176">
      <w:r>
        <w:separator/>
      </w:r>
    </w:p>
  </w:footnote>
  <w:footnote w:type="continuationSeparator" w:id="0">
    <w:p w14:paraId="54FC4CC8" w14:textId="77777777" w:rsidR="000E526B" w:rsidRDefault="000E526B" w:rsidP="00C131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3E4"/>
    <w:rsid w:val="00002335"/>
    <w:rsid w:val="00007C6E"/>
    <w:rsid w:val="00010EF9"/>
    <w:rsid w:val="00037160"/>
    <w:rsid w:val="00056CA8"/>
    <w:rsid w:val="00057357"/>
    <w:rsid w:val="00082E27"/>
    <w:rsid w:val="000A0742"/>
    <w:rsid w:val="000C53E4"/>
    <w:rsid w:val="000E526B"/>
    <w:rsid w:val="000E5D90"/>
    <w:rsid w:val="000F3061"/>
    <w:rsid w:val="000F31A9"/>
    <w:rsid w:val="00105A9B"/>
    <w:rsid w:val="00126D70"/>
    <w:rsid w:val="00162436"/>
    <w:rsid w:val="00162A37"/>
    <w:rsid w:val="001870F2"/>
    <w:rsid w:val="001A1C8A"/>
    <w:rsid w:val="001B563C"/>
    <w:rsid w:val="001B7322"/>
    <w:rsid w:val="001C49F7"/>
    <w:rsid w:val="001D4E48"/>
    <w:rsid w:val="002579A9"/>
    <w:rsid w:val="002664FB"/>
    <w:rsid w:val="002D534F"/>
    <w:rsid w:val="002F64CA"/>
    <w:rsid w:val="003210A5"/>
    <w:rsid w:val="00335EDB"/>
    <w:rsid w:val="0035099E"/>
    <w:rsid w:val="003776EE"/>
    <w:rsid w:val="00390A96"/>
    <w:rsid w:val="00393453"/>
    <w:rsid w:val="003A0EF0"/>
    <w:rsid w:val="003E05E3"/>
    <w:rsid w:val="00411D07"/>
    <w:rsid w:val="00447DC8"/>
    <w:rsid w:val="00457CCE"/>
    <w:rsid w:val="00470C28"/>
    <w:rsid w:val="004D0AC1"/>
    <w:rsid w:val="004D553B"/>
    <w:rsid w:val="004E7580"/>
    <w:rsid w:val="004F144C"/>
    <w:rsid w:val="004F4A6C"/>
    <w:rsid w:val="00502707"/>
    <w:rsid w:val="005040B4"/>
    <w:rsid w:val="0051367D"/>
    <w:rsid w:val="0052499A"/>
    <w:rsid w:val="00530913"/>
    <w:rsid w:val="005503F3"/>
    <w:rsid w:val="00572C2F"/>
    <w:rsid w:val="005B369D"/>
    <w:rsid w:val="005D7B2D"/>
    <w:rsid w:val="005E13F4"/>
    <w:rsid w:val="005E46A8"/>
    <w:rsid w:val="005E69D0"/>
    <w:rsid w:val="005F6E76"/>
    <w:rsid w:val="00615880"/>
    <w:rsid w:val="00617C91"/>
    <w:rsid w:val="00654E96"/>
    <w:rsid w:val="00680D5C"/>
    <w:rsid w:val="006C62A1"/>
    <w:rsid w:val="006E0A72"/>
    <w:rsid w:val="00702A9F"/>
    <w:rsid w:val="00704C9E"/>
    <w:rsid w:val="00737485"/>
    <w:rsid w:val="00747A66"/>
    <w:rsid w:val="00766F95"/>
    <w:rsid w:val="007775B1"/>
    <w:rsid w:val="00785FAE"/>
    <w:rsid w:val="007B33C6"/>
    <w:rsid w:val="007D5919"/>
    <w:rsid w:val="007E4365"/>
    <w:rsid w:val="007E5E30"/>
    <w:rsid w:val="007F384C"/>
    <w:rsid w:val="007F4711"/>
    <w:rsid w:val="00807546"/>
    <w:rsid w:val="0083682A"/>
    <w:rsid w:val="00845AAC"/>
    <w:rsid w:val="00867D53"/>
    <w:rsid w:val="008756EA"/>
    <w:rsid w:val="008817A3"/>
    <w:rsid w:val="008A7CF3"/>
    <w:rsid w:val="008E5BC6"/>
    <w:rsid w:val="00900880"/>
    <w:rsid w:val="00900AE7"/>
    <w:rsid w:val="00953D65"/>
    <w:rsid w:val="00962F3E"/>
    <w:rsid w:val="009D6D6A"/>
    <w:rsid w:val="009E2E64"/>
    <w:rsid w:val="00A17291"/>
    <w:rsid w:val="00A4641D"/>
    <w:rsid w:val="00A6359B"/>
    <w:rsid w:val="00A83CBA"/>
    <w:rsid w:val="00AC1234"/>
    <w:rsid w:val="00AE027E"/>
    <w:rsid w:val="00AF0FD9"/>
    <w:rsid w:val="00B0608E"/>
    <w:rsid w:val="00B06BDD"/>
    <w:rsid w:val="00B3017A"/>
    <w:rsid w:val="00B53212"/>
    <w:rsid w:val="00B57BC1"/>
    <w:rsid w:val="00B6067F"/>
    <w:rsid w:val="00B93C00"/>
    <w:rsid w:val="00BC19AC"/>
    <w:rsid w:val="00BD0EAC"/>
    <w:rsid w:val="00BF11B6"/>
    <w:rsid w:val="00C11D26"/>
    <w:rsid w:val="00C13176"/>
    <w:rsid w:val="00C379E0"/>
    <w:rsid w:val="00C41723"/>
    <w:rsid w:val="00CA20DC"/>
    <w:rsid w:val="00D07A36"/>
    <w:rsid w:val="00D25225"/>
    <w:rsid w:val="00D2545E"/>
    <w:rsid w:val="00D31A51"/>
    <w:rsid w:val="00D42397"/>
    <w:rsid w:val="00D44AEE"/>
    <w:rsid w:val="00D50E16"/>
    <w:rsid w:val="00D57605"/>
    <w:rsid w:val="00D87125"/>
    <w:rsid w:val="00D90282"/>
    <w:rsid w:val="00E850CB"/>
    <w:rsid w:val="00E903E2"/>
    <w:rsid w:val="00EB22AE"/>
    <w:rsid w:val="00EB530D"/>
    <w:rsid w:val="00EE7189"/>
    <w:rsid w:val="00FA007A"/>
    <w:rsid w:val="00FE3683"/>
    <w:rsid w:val="00FF4B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1AA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3210A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31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13176"/>
    <w:rPr>
      <w:sz w:val="18"/>
      <w:szCs w:val="18"/>
    </w:rPr>
  </w:style>
  <w:style w:type="paragraph" w:styleId="a4">
    <w:name w:val="footer"/>
    <w:basedOn w:val="a"/>
    <w:link w:val="Char0"/>
    <w:uiPriority w:val="99"/>
    <w:unhideWhenUsed/>
    <w:rsid w:val="00C13176"/>
    <w:pPr>
      <w:tabs>
        <w:tab w:val="center" w:pos="4153"/>
        <w:tab w:val="right" w:pos="8306"/>
      </w:tabs>
      <w:snapToGrid w:val="0"/>
      <w:jc w:val="left"/>
    </w:pPr>
    <w:rPr>
      <w:sz w:val="18"/>
      <w:szCs w:val="18"/>
    </w:rPr>
  </w:style>
  <w:style w:type="character" w:customStyle="1" w:styleId="Char0">
    <w:name w:val="页脚 Char"/>
    <w:basedOn w:val="a0"/>
    <w:link w:val="a4"/>
    <w:uiPriority w:val="99"/>
    <w:rsid w:val="00C13176"/>
    <w:rPr>
      <w:sz w:val="18"/>
      <w:szCs w:val="18"/>
    </w:rPr>
  </w:style>
  <w:style w:type="character" w:customStyle="1" w:styleId="Char1">
    <w:name w:val="正文文本缩进 Char1"/>
    <w:link w:val="a5"/>
    <w:rsid w:val="00C13176"/>
    <w:rPr>
      <w:rFonts w:ascii="仿宋_GB2312" w:eastAsia="仿宋_GB2312" w:hAnsi="Times New Roman"/>
      <w:sz w:val="30"/>
      <w:szCs w:val="24"/>
    </w:rPr>
  </w:style>
  <w:style w:type="paragraph" w:styleId="a5">
    <w:name w:val="Body Text Indent"/>
    <w:basedOn w:val="a"/>
    <w:link w:val="Char1"/>
    <w:rsid w:val="00C13176"/>
    <w:pPr>
      <w:tabs>
        <w:tab w:val="left" w:pos="2268"/>
      </w:tabs>
      <w:spacing w:line="560" w:lineRule="exact"/>
      <w:ind w:firstLineChars="200" w:firstLine="600"/>
    </w:pPr>
    <w:rPr>
      <w:rFonts w:ascii="仿宋_GB2312" w:eastAsia="仿宋_GB2312" w:hAnsi="Times New Roman"/>
      <w:sz w:val="30"/>
      <w:szCs w:val="24"/>
    </w:rPr>
  </w:style>
  <w:style w:type="character" w:customStyle="1" w:styleId="Char2">
    <w:name w:val="正文文本缩进 Char"/>
    <w:basedOn w:val="a0"/>
    <w:uiPriority w:val="99"/>
    <w:semiHidden/>
    <w:rsid w:val="00C13176"/>
  </w:style>
  <w:style w:type="paragraph" w:styleId="a6">
    <w:name w:val="Balloon Text"/>
    <w:basedOn w:val="a"/>
    <w:link w:val="Char3"/>
    <w:uiPriority w:val="99"/>
    <w:semiHidden/>
    <w:unhideWhenUsed/>
    <w:rsid w:val="003776EE"/>
    <w:rPr>
      <w:sz w:val="18"/>
      <w:szCs w:val="18"/>
    </w:rPr>
  </w:style>
  <w:style w:type="character" w:customStyle="1" w:styleId="Char3">
    <w:name w:val="批注框文本 Char"/>
    <w:basedOn w:val="a0"/>
    <w:link w:val="a6"/>
    <w:uiPriority w:val="99"/>
    <w:semiHidden/>
    <w:rsid w:val="003776EE"/>
    <w:rPr>
      <w:sz w:val="18"/>
      <w:szCs w:val="18"/>
    </w:rPr>
  </w:style>
  <w:style w:type="character" w:styleId="a7">
    <w:name w:val="Hyperlink"/>
    <w:basedOn w:val="a0"/>
    <w:uiPriority w:val="99"/>
    <w:semiHidden/>
    <w:unhideWhenUsed/>
    <w:rsid w:val="003210A5"/>
    <w:rPr>
      <w:color w:val="0000FF"/>
      <w:u w:val="single"/>
    </w:rPr>
  </w:style>
  <w:style w:type="character" w:customStyle="1" w:styleId="2Char">
    <w:name w:val="标题 2 Char"/>
    <w:basedOn w:val="a0"/>
    <w:link w:val="2"/>
    <w:uiPriority w:val="9"/>
    <w:rsid w:val="003210A5"/>
    <w:rPr>
      <w:rFonts w:ascii="宋体" w:eastAsia="宋体" w:hAnsi="宋体" w:cs="宋体"/>
      <w:b/>
      <w:bCs/>
      <w:kern w:val="0"/>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3210A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31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13176"/>
    <w:rPr>
      <w:sz w:val="18"/>
      <w:szCs w:val="18"/>
    </w:rPr>
  </w:style>
  <w:style w:type="paragraph" w:styleId="a4">
    <w:name w:val="footer"/>
    <w:basedOn w:val="a"/>
    <w:link w:val="Char0"/>
    <w:uiPriority w:val="99"/>
    <w:unhideWhenUsed/>
    <w:rsid w:val="00C13176"/>
    <w:pPr>
      <w:tabs>
        <w:tab w:val="center" w:pos="4153"/>
        <w:tab w:val="right" w:pos="8306"/>
      </w:tabs>
      <w:snapToGrid w:val="0"/>
      <w:jc w:val="left"/>
    </w:pPr>
    <w:rPr>
      <w:sz w:val="18"/>
      <w:szCs w:val="18"/>
    </w:rPr>
  </w:style>
  <w:style w:type="character" w:customStyle="1" w:styleId="Char0">
    <w:name w:val="页脚 Char"/>
    <w:basedOn w:val="a0"/>
    <w:link w:val="a4"/>
    <w:uiPriority w:val="99"/>
    <w:rsid w:val="00C13176"/>
    <w:rPr>
      <w:sz w:val="18"/>
      <w:szCs w:val="18"/>
    </w:rPr>
  </w:style>
  <w:style w:type="character" w:customStyle="1" w:styleId="Char1">
    <w:name w:val="正文文本缩进 Char1"/>
    <w:link w:val="a5"/>
    <w:rsid w:val="00C13176"/>
    <w:rPr>
      <w:rFonts w:ascii="仿宋_GB2312" w:eastAsia="仿宋_GB2312" w:hAnsi="Times New Roman"/>
      <w:sz w:val="30"/>
      <w:szCs w:val="24"/>
    </w:rPr>
  </w:style>
  <w:style w:type="paragraph" w:styleId="a5">
    <w:name w:val="Body Text Indent"/>
    <w:basedOn w:val="a"/>
    <w:link w:val="Char1"/>
    <w:rsid w:val="00C13176"/>
    <w:pPr>
      <w:tabs>
        <w:tab w:val="left" w:pos="2268"/>
      </w:tabs>
      <w:spacing w:line="560" w:lineRule="exact"/>
      <w:ind w:firstLineChars="200" w:firstLine="600"/>
    </w:pPr>
    <w:rPr>
      <w:rFonts w:ascii="仿宋_GB2312" w:eastAsia="仿宋_GB2312" w:hAnsi="Times New Roman"/>
      <w:sz w:val="30"/>
      <w:szCs w:val="24"/>
    </w:rPr>
  </w:style>
  <w:style w:type="character" w:customStyle="1" w:styleId="Char2">
    <w:name w:val="正文文本缩进 Char"/>
    <w:basedOn w:val="a0"/>
    <w:uiPriority w:val="99"/>
    <w:semiHidden/>
    <w:rsid w:val="00C13176"/>
  </w:style>
  <w:style w:type="paragraph" w:styleId="a6">
    <w:name w:val="Balloon Text"/>
    <w:basedOn w:val="a"/>
    <w:link w:val="Char3"/>
    <w:uiPriority w:val="99"/>
    <w:semiHidden/>
    <w:unhideWhenUsed/>
    <w:rsid w:val="003776EE"/>
    <w:rPr>
      <w:sz w:val="18"/>
      <w:szCs w:val="18"/>
    </w:rPr>
  </w:style>
  <w:style w:type="character" w:customStyle="1" w:styleId="Char3">
    <w:name w:val="批注框文本 Char"/>
    <w:basedOn w:val="a0"/>
    <w:link w:val="a6"/>
    <w:uiPriority w:val="99"/>
    <w:semiHidden/>
    <w:rsid w:val="003776EE"/>
    <w:rPr>
      <w:sz w:val="18"/>
      <w:szCs w:val="18"/>
    </w:rPr>
  </w:style>
  <w:style w:type="character" w:styleId="a7">
    <w:name w:val="Hyperlink"/>
    <w:basedOn w:val="a0"/>
    <w:uiPriority w:val="99"/>
    <w:semiHidden/>
    <w:unhideWhenUsed/>
    <w:rsid w:val="003210A5"/>
    <w:rPr>
      <w:color w:val="0000FF"/>
      <w:u w:val="single"/>
    </w:rPr>
  </w:style>
  <w:style w:type="character" w:customStyle="1" w:styleId="2Char">
    <w:name w:val="标题 2 Char"/>
    <w:basedOn w:val="a0"/>
    <w:link w:val="2"/>
    <w:uiPriority w:val="9"/>
    <w:rsid w:val="003210A5"/>
    <w:rPr>
      <w:rFonts w:ascii="宋体" w:eastAsia="宋体" w:hAnsi="宋体" w:cs="宋体"/>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024630">
      <w:bodyDiv w:val="1"/>
      <w:marLeft w:val="0"/>
      <w:marRight w:val="0"/>
      <w:marTop w:val="0"/>
      <w:marBottom w:val="0"/>
      <w:divBdr>
        <w:top w:val="none" w:sz="0" w:space="0" w:color="auto"/>
        <w:left w:val="none" w:sz="0" w:space="0" w:color="auto"/>
        <w:bottom w:val="none" w:sz="0" w:space="0" w:color="auto"/>
        <w:right w:val="none" w:sz="0" w:space="0" w:color="auto"/>
      </w:divBdr>
    </w:div>
    <w:div w:id="625620750">
      <w:bodyDiv w:val="1"/>
      <w:marLeft w:val="0"/>
      <w:marRight w:val="0"/>
      <w:marTop w:val="0"/>
      <w:marBottom w:val="0"/>
      <w:divBdr>
        <w:top w:val="none" w:sz="0" w:space="0" w:color="auto"/>
        <w:left w:val="none" w:sz="0" w:space="0" w:color="auto"/>
        <w:bottom w:val="none" w:sz="0" w:space="0" w:color="auto"/>
        <w:right w:val="none" w:sz="0" w:space="0" w:color="auto"/>
      </w:divBdr>
    </w:div>
    <w:div w:id="797456148">
      <w:bodyDiv w:val="1"/>
      <w:marLeft w:val="0"/>
      <w:marRight w:val="0"/>
      <w:marTop w:val="0"/>
      <w:marBottom w:val="0"/>
      <w:divBdr>
        <w:top w:val="none" w:sz="0" w:space="0" w:color="auto"/>
        <w:left w:val="none" w:sz="0" w:space="0" w:color="auto"/>
        <w:bottom w:val="none" w:sz="0" w:space="0" w:color="auto"/>
        <w:right w:val="none" w:sz="0" w:space="0" w:color="auto"/>
      </w:divBdr>
    </w:div>
    <w:div w:id="1002126151">
      <w:bodyDiv w:val="1"/>
      <w:marLeft w:val="0"/>
      <w:marRight w:val="0"/>
      <w:marTop w:val="0"/>
      <w:marBottom w:val="0"/>
      <w:divBdr>
        <w:top w:val="none" w:sz="0" w:space="0" w:color="auto"/>
        <w:left w:val="none" w:sz="0" w:space="0" w:color="auto"/>
        <w:bottom w:val="none" w:sz="0" w:space="0" w:color="auto"/>
        <w:right w:val="none" w:sz="0" w:space="0" w:color="auto"/>
      </w:divBdr>
      <w:divsChild>
        <w:div w:id="777720152">
          <w:marLeft w:val="0"/>
          <w:marRight w:val="0"/>
          <w:marTop w:val="0"/>
          <w:marBottom w:val="225"/>
          <w:divBdr>
            <w:top w:val="none" w:sz="0" w:space="0" w:color="auto"/>
            <w:left w:val="none" w:sz="0" w:space="0" w:color="auto"/>
            <w:bottom w:val="none" w:sz="0" w:space="0" w:color="auto"/>
            <w:right w:val="none" w:sz="0" w:space="0" w:color="auto"/>
          </w:divBdr>
        </w:div>
        <w:div w:id="2076388586">
          <w:marLeft w:val="0"/>
          <w:marRight w:val="0"/>
          <w:marTop w:val="0"/>
          <w:marBottom w:val="225"/>
          <w:divBdr>
            <w:top w:val="none" w:sz="0" w:space="0" w:color="auto"/>
            <w:left w:val="none" w:sz="0" w:space="0" w:color="auto"/>
            <w:bottom w:val="none" w:sz="0" w:space="0" w:color="auto"/>
            <w:right w:val="none" w:sz="0" w:space="0" w:color="auto"/>
          </w:divBdr>
        </w:div>
        <w:div w:id="571500866">
          <w:marLeft w:val="-450"/>
          <w:marRight w:val="0"/>
          <w:marTop w:val="525"/>
          <w:marBottom w:val="225"/>
          <w:divBdr>
            <w:top w:val="none" w:sz="0" w:space="0" w:color="auto"/>
            <w:left w:val="single" w:sz="48" w:space="0" w:color="4F9CEE"/>
            <w:bottom w:val="none" w:sz="0" w:space="0" w:color="auto"/>
            <w:right w:val="none" w:sz="0" w:space="0" w:color="auto"/>
          </w:divBdr>
        </w:div>
      </w:divsChild>
    </w:div>
    <w:div w:id="1186211279">
      <w:bodyDiv w:val="1"/>
      <w:marLeft w:val="0"/>
      <w:marRight w:val="0"/>
      <w:marTop w:val="0"/>
      <w:marBottom w:val="0"/>
      <w:divBdr>
        <w:top w:val="none" w:sz="0" w:space="0" w:color="auto"/>
        <w:left w:val="none" w:sz="0" w:space="0" w:color="auto"/>
        <w:bottom w:val="none" w:sz="0" w:space="0" w:color="auto"/>
        <w:right w:val="none" w:sz="0" w:space="0" w:color="auto"/>
      </w:divBdr>
    </w:div>
    <w:div w:id="1235118936">
      <w:bodyDiv w:val="1"/>
      <w:marLeft w:val="0"/>
      <w:marRight w:val="0"/>
      <w:marTop w:val="0"/>
      <w:marBottom w:val="0"/>
      <w:divBdr>
        <w:top w:val="none" w:sz="0" w:space="0" w:color="auto"/>
        <w:left w:val="none" w:sz="0" w:space="0" w:color="auto"/>
        <w:bottom w:val="none" w:sz="0" w:space="0" w:color="auto"/>
        <w:right w:val="none" w:sz="0" w:space="0" w:color="auto"/>
      </w:divBdr>
    </w:div>
    <w:div w:id="1781102740">
      <w:bodyDiv w:val="1"/>
      <w:marLeft w:val="0"/>
      <w:marRight w:val="0"/>
      <w:marTop w:val="0"/>
      <w:marBottom w:val="0"/>
      <w:divBdr>
        <w:top w:val="none" w:sz="0" w:space="0" w:color="auto"/>
        <w:left w:val="none" w:sz="0" w:space="0" w:color="auto"/>
        <w:bottom w:val="none" w:sz="0" w:space="0" w:color="auto"/>
        <w:right w:val="none" w:sz="0" w:space="0" w:color="auto"/>
      </w:divBdr>
    </w:div>
    <w:div w:id="1887570590">
      <w:bodyDiv w:val="1"/>
      <w:marLeft w:val="0"/>
      <w:marRight w:val="0"/>
      <w:marTop w:val="0"/>
      <w:marBottom w:val="0"/>
      <w:divBdr>
        <w:top w:val="none" w:sz="0" w:space="0" w:color="auto"/>
        <w:left w:val="none" w:sz="0" w:space="0" w:color="auto"/>
        <w:bottom w:val="none" w:sz="0" w:space="0" w:color="auto"/>
        <w:right w:val="none" w:sz="0" w:space="0" w:color="auto"/>
      </w:divBdr>
    </w:div>
    <w:div w:id="211690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F:\6%20&#38498;&#20869;&#30740;&#31350;&#39033;&#30446;\&#36523;&#20221;&#35777;&#37492;&#23450;%20&#24314;&#24211;\&#33426;&#26524;\20210818&#33426;&#26524;MNP&#27979;&#35797;&#32467;&#26524;(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6%20&#38498;&#20869;&#30740;&#31350;&#39033;&#30446;\&#36523;&#20221;&#35777;&#37492;&#23450;%20&#24314;&#24211;\&#33426;&#26524;\MP0077_Mi%20&#33426;&#26524;&#30446;&#26631;&#20301;&#28857;&#20449;&#24687;.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HP\Desktop\&#33426;&#26524;-&#34892;&#26631;-54&#20010;&#21697;&#31181;&#24046;&#24322;&#20998;&#2241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613259364732069E-2"/>
          <c:y val="6.1869711256836837E-2"/>
          <c:w val="0.85694370807223075"/>
          <c:h val="0.48435993661766924"/>
        </c:manualLayout>
      </c:layout>
      <c:lineChart>
        <c:grouping val="standard"/>
        <c:varyColors val="0"/>
        <c:ser>
          <c:idx val="0"/>
          <c:order val="0"/>
          <c:tx>
            <c:strRef>
              <c:f>Sheet1!$E$1</c:f>
              <c:strCache>
                <c:ptCount val="1"/>
                <c:pt idx="0">
                  <c:v>总reads数(10^6)</c:v>
                </c:pt>
              </c:strCache>
            </c:strRef>
          </c:tx>
          <c:marker>
            <c:symbol val="none"/>
          </c:marker>
          <c:cat>
            <c:strRef>
              <c:f>Sheet1!$D$2:$D$76</c:f>
              <c:strCache>
                <c:ptCount val="75"/>
                <c:pt idx="0">
                  <c:v>MG210729002-12</c:v>
                </c:pt>
                <c:pt idx="1">
                  <c:v>MG210729006-12</c:v>
                </c:pt>
                <c:pt idx="2">
                  <c:v>MG210729004-12</c:v>
                </c:pt>
                <c:pt idx="3">
                  <c:v>MG210729017-12</c:v>
                </c:pt>
                <c:pt idx="4">
                  <c:v>MG210729016-12</c:v>
                </c:pt>
                <c:pt idx="5">
                  <c:v>MG210729003-12</c:v>
                </c:pt>
                <c:pt idx="6">
                  <c:v>MG210729014-12</c:v>
                </c:pt>
                <c:pt idx="7">
                  <c:v>MG210729009-12</c:v>
                </c:pt>
                <c:pt idx="8">
                  <c:v>MG210729011-12</c:v>
                </c:pt>
                <c:pt idx="9">
                  <c:v>MG210729010-12</c:v>
                </c:pt>
                <c:pt idx="10">
                  <c:v>MG210729001-12</c:v>
                </c:pt>
                <c:pt idx="11">
                  <c:v>MG210729015-12</c:v>
                </c:pt>
                <c:pt idx="12">
                  <c:v>MG210729008-12</c:v>
                </c:pt>
                <c:pt idx="13">
                  <c:v>MG210729013-12</c:v>
                </c:pt>
                <c:pt idx="14">
                  <c:v>MG210729007-12</c:v>
                </c:pt>
                <c:pt idx="15">
                  <c:v>MG210729005-12</c:v>
                </c:pt>
                <c:pt idx="16">
                  <c:v>MG210729028-11</c:v>
                </c:pt>
                <c:pt idx="17">
                  <c:v>MG210729008-11</c:v>
                </c:pt>
                <c:pt idx="18">
                  <c:v>MG210729017-11</c:v>
                </c:pt>
                <c:pt idx="19">
                  <c:v>MG210729053-11</c:v>
                </c:pt>
                <c:pt idx="20">
                  <c:v>MG210729047-11</c:v>
                </c:pt>
                <c:pt idx="21">
                  <c:v>MG210729044-11</c:v>
                </c:pt>
                <c:pt idx="22">
                  <c:v>MG210729039-11</c:v>
                </c:pt>
                <c:pt idx="23">
                  <c:v>MG210729035-11</c:v>
                </c:pt>
                <c:pt idx="24">
                  <c:v>MG210729007-11</c:v>
                </c:pt>
                <c:pt idx="25">
                  <c:v>MG210729038-11</c:v>
                </c:pt>
                <c:pt idx="26">
                  <c:v>MG210729032-11</c:v>
                </c:pt>
                <c:pt idx="27">
                  <c:v>MG210729033-11</c:v>
                </c:pt>
                <c:pt idx="28">
                  <c:v>MG210729043-11</c:v>
                </c:pt>
                <c:pt idx="29">
                  <c:v>MG210729002-11</c:v>
                </c:pt>
                <c:pt idx="30">
                  <c:v>MG210729055-11</c:v>
                </c:pt>
                <c:pt idx="31">
                  <c:v>MG210729006-11</c:v>
                </c:pt>
                <c:pt idx="32">
                  <c:v>MG210729025-11</c:v>
                </c:pt>
                <c:pt idx="33">
                  <c:v>MG210729045-11</c:v>
                </c:pt>
                <c:pt idx="34">
                  <c:v>MG210729057-11</c:v>
                </c:pt>
                <c:pt idx="35">
                  <c:v>MG210729016-11</c:v>
                </c:pt>
                <c:pt idx="36">
                  <c:v>MG210729024-11</c:v>
                </c:pt>
                <c:pt idx="37">
                  <c:v>MG210729050-11</c:v>
                </c:pt>
                <c:pt idx="38">
                  <c:v>MG210729015-11</c:v>
                </c:pt>
                <c:pt idx="39">
                  <c:v>MG210729011-11</c:v>
                </c:pt>
                <c:pt idx="40">
                  <c:v>MG210729004-11</c:v>
                </c:pt>
                <c:pt idx="41">
                  <c:v>MG210729018-11</c:v>
                </c:pt>
                <c:pt idx="42">
                  <c:v>MG210729040-11</c:v>
                </c:pt>
                <c:pt idx="43">
                  <c:v>MG210729059-11</c:v>
                </c:pt>
                <c:pt idx="44">
                  <c:v>MG210729014-11</c:v>
                </c:pt>
                <c:pt idx="45">
                  <c:v>MG210729001-11</c:v>
                </c:pt>
                <c:pt idx="46">
                  <c:v>MG210729037-11</c:v>
                </c:pt>
                <c:pt idx="47">
                  <c:v>MG210729021-11</c:v>
                </c:pt>
                <c:pt idx="48">
                  <c:v>MG210729052-11</c:v>
                </c:pt>
                <c:pt idx="49">
                  <c:v>MG210729048-11</c:v>
                </c:pt>
                <c:pt idx="50">
                  <c:v>MG210729022-11</c:v>
                </c:pt>
                <c:pt idx="51">
                  <c:v>MG210729049-11</c:v>
                </c:pt>
                <c:pt idx="52">
                  <c:v>MG210729041-11</c:v>
                </c:pt>
                <c:pt idx="53">
                  <c:v>MG210729023-11</c:v>
                </c:pt>
                <c:pt idx="54">
                  <c:v>MG210729051-11</c:v>
                </c:pt>
                <c:pt idx="55">
                  <c:v>MG210729026-11</c:v>
                </c:pt>
                <c:pt idx="56">
                  <c:v>MG210729020-11</c:v>
                </c:pt>
                <c:pt idx="57">
                  <c:v>MG210729012-11</c:v>
                </c:pt>
                <c:pt idx="58">
                  <c:v>MG210729056-11</c:v>
                </c:pt>
                <c:pt idx="59">
                  <c:v>MG210729009-11</c:v>
                </c:pt>
                <c:pt idx="60">
                  <c:v>MG210729010-11</c:v>
                </c:pt>
                <c:pt idx="61">
                  <c:v>MG210729005-11</c:v>
                </c:pt>
                <c:pt idx="62">
                  <c:v>MG210729031-11</c:v>
                </c:pt>
                <c:pt idx="63">
                  <c:v>MG210729046-11</c:v>
                </c:pt>
                <c:pt idx="64">
                  <c:v>MG210729013-11</c:v>
                </c:pt>
                <c:pt idx="65">
                  <c:v>MG210729029-11</c:v>
                </c:pt>
                <c:pt idx="66">
                  <c:v>MG210729054-11</c:v>
                </c:pt>
                <c:pt idx="67">
                  <c:v>MG210729019-11</c:v>
                </c:pt>
                <c:pt idx="68">
                  <c:v>MG210729034-11</c:v>
                </c:pt>
                <c:pt idx="69">
                  <c:v>MG210729042-11</c:v>
                </c:pt>
                <c:pt idx="70">
                  <c:v>MG210729036-11</c:v>
                </c:pt>
                <c:pt idx="71">
                  <c:v>MG210729030-11</c:v>
                </c:pt>
                <c:pt idx="72">
                  <c:v>MG210729003-11</c:v>
                </c:pt>
                <c:pt idx="73">
                  <c:v>MG210729058-11</c:v>
                </c:pt>
                <c:pt idx="74">
                  <c:v>MG210729060-11</c:v>
                </c:pt>
              </c:strCache>
            </c:strRef>
          </c:cat>
          <c:val>
            <c:numRef>
              <c:f>Sheet1!$E$2:$E$76</c:f>
              <c:numCache>
                <c:formatCode>0.00_ </c:formatCode>
                <c:ptCount val="75"/>
                <c:pt idx="0">
                  <c:v>1.460933</c:v>
                </c:pt>
                <c:pt idx="1">
                  <c:v>1.594665</c:v>
                </c:pt>
                <c:pt idx="2">
                  <c:v>2.1604589999999999</c:v>
                </c:pt>
                <c:pt idx="3">
                  <c:v>1.4275</c:v>
                </c:pt>
                <c:pt idx="4">
                  <c:v>2.7229830000000002</c:v>
                </c:pt>
                <c:pt idx="5">
                  <c:v>2.016591</c:v>
                </c:pt>
                <c:pt idx="6">
                  <c:v>2.4403980000000001</c:v>
                </c:pt>
                <c:pt idx="7">
                  <c:v>1.7214229999999999</c:v>
                </c:pt>
                <c:pt idx="8">
                  <c:v>2.2619150000000001</c:v>
                </c:pt>
                <c:pt idx="9">
                  <c:v>1.751603</c:v>
                </c:pt>
                <c:pt idx="10">
                  <c:v>1.769145</c:v>
                </c:pt>
                <c:pt idx="11">
                  <c:v>2.2205029999999999</c:v>
                </c:pt>
                <c:pt idx="12">
                  <c:v>2.3246630000000001</c:v>
                </c:pt>
                <c:pt idx="13">
                  <c:v>2.3122470000000002</c:v>
                </c:pt>
                <c:pt idx="14">
                  <c:v>2.5207670000000002</c:v>
                </c:pt>
                <c:pt idx="15">
                  <c:v>2.3224879999999999</c:v>
                </c:pt>
                <c:pt idx="16">
                  <c:v>2.35745</c:v>
                </c:pt>
                <c:pt idx="17">
                  <c:v>2.3248319999999998</c:v>
                </c:pt>
                <c:pt idx="18">
                  <c:v>1.9119390000000001</c:v>
                </c:pt>
                <c:pt idx="19">
                  <c:v>3.335127</c:v>
                </c:pt>
                <c:pt idx="20">
                  <c:v>2.187738</c:v>
                </c:pt>
                <c:pt idx="21">
                  <c:v>1.5745009999999999</c:v>
                </c:pt>
                <c:pt idx="22">
                  <c:v>1.7819210000000001</c:v>
                </c:pt>
                <c:pt idx="23">
                  <c:v>1.787938</c:v>
                </c:pt>
                <c:pt idx="24">
                  <c:v>2.1310630000000002</c:v>
                </c:pt>
                <c:pt idx="25">
                  <c:v>2.2428460000000001</c:v>
                </c:pt>
                <c:pt idx="26">
                  <c:v>2.088498</c:v>
                </c:pt>
                <c:pt idx="27">
                  <c:v>1.627605</c:v>
                </c:pt>
                <c:pt idx="28">
                  <c:v>1.5592859999999999</c:v>
                </c:pt>
                <c:pt idx="29">
                  <c:v>1.4343710000000001</c:v>
                </c:pt>
                <c:pt idx="30">
                  <c:v>1.774043</c:v>
                </c:pt>
                <c:pt idx="31">
                  <c:v>2.0545300000000002</c:v>
                </c:pt>
                <c:pt idx="32">
                  <c:v>1.43607</c:v>
                </c:pt>
                <c:pt idx="33">
                  <c:v>2.2455240000000001</c:v>
                </c:pt>
                <c:pt idx="34">
                  <c:v>1.6638109999999999</c:v>
                </c:pt>
                <c:pt idx="35">
                  <c:v>2.3319529999999999</c:v>
                </c:pt>
                <c:pt idx="36">
                  <c:v>2.2114050000000001</c:v>
                </c:pt>
                <c:pt idx="37">
                  <c:v>1.6674720000000001</c:v>
                </c:pt>
                <c:pt idx="38">
                  <c:v>2.0509219999999999</c:v>
                </c:pt>
                <c:pt idx="39">
                  <c:v>1.4837149999999999</c:v>
                </c:pt>
                <c:pt idx="40">
                  <c:v>2.1040190000000001</c:v>
                </c:pt>
                <c:pt idx="41">
                  <c:v>1.6148149999999999</c:v>
                </c:pt>
                <c:pt idx="42">
                  <c:v>1.7655110000000001</c:v>
                </c:pt>
                <c:pt idx="43">
                  <c:v>1.953581</c:v>
                </c:pt>
                <c:pt idx="44">
                  <c:v>2.50549</c:v>
                </c:pt>
                <c:pt idx="45">
                  <c:v>1.7864150000000001</c:v>
                </c:pt>
                <c:pt idx="46">
                  <c:v>1.877437</c:v>
                </c:pt>
                <c:pt idx="47">
                  <c:v>2.0893410000000001</c:v>
                </c:pt>
                <c:pt idx="48">
                  <c:v>1.7153510000000001</c:v>
                </c:pt>
                <c:pt idx="49">
                  <c:v>2.3705620000000001</c:v>
                </c:pt>
                <c:pt idx="50">
                  <c:v>1.429138</c:v>
                </c:pt>
                <c:pt idx="51">
                  <c:v>1.378676</c:v>
                </c:pt>
                <c:pt idx="52">
                  <c:v>1.5649709999999999</c:v>
                </c:pt>
                <c:pt idx="53">
                  <c:v>2.25325</c:v>
                </c:pt>
                <c:pt idx="54">
                  <c:v>1.8716870000000001</c:v>
                </c:pt>
                <c:pt idx="55">
                  <c:v>1.711713</c:v>
                </c:pt>
                <c:pt idx="56">
                  <c:v>2.0433210000000002</c:v>
                </c:pt>
                <c:pt idx="57">
                  <c:v>2.2371569999999998</c:v>
                </c:pt>
                <c:pt idx="58">
                  <c:v>2.0329549999999998</c:v>
                </c:pt>
                <c:pt idx="59">
                  <c:v>2.0023559999999998</c:v>
                </c:pt>
                <c:pt idx="60">
                  <c:v>1.6616</c:v>
                </c:pt>
                <c:pt idx="61">
                  <c:v>2.2669990000000002</c:v>
                </c:pt>
                <c:pt idx="62">
                  <c:v>1.892774</c:v>
                </c:pt>
                <c:pt idx="63">
                  <c:v>2.033166</c:v>
                </c:pt>
                <c:pt idx="64">
                  <c:v>2.1430769999999999</c:v>
                </c:pt>
                <c:pt idx="65">
                  <c:v>2.4292150000000001</c:v>
                </c:pt>
                <c:pt idx="66">
                  <c:v>2.3648310000000001</c:v>
                </c:pt>
                <c:pt idx="67">
                  <c:v>1.539247</c:v>
                </c:pt>
                <c:pt idx="68">
                  <c:v>1.5386930000000001</c:v>
                </c:pt>
                <c:pt idx="69">
                  <c:v>1.205962</c:v>
                </c:pt>
                <c:pt idx="70">
                  <c:v>1.975363</c:v>
                </c:pt>
                <c:pt idx="71">
                  <c:v>1.832616</c:v>
                </c:pt>
                <c:pt idx="72">
                  <c:v>1.5914509999999999</c:v>
                </c:pt>
                <c:pt idx="73">
                  <c:v>1.7047129999999999</c:v>
                </c:pt>
                <c:pt idx="74">
                  <c:v>2.6205219999999998</c:v>
                </c:pt>
              </c:numCache>
            </c:numRef>
          </c:val>
          <c:smooth val="0"/>
          <c:extLst xmlns:c16r2="http://schemas.microsoft.com/office/drawing/2015/06/chart">
            <c:ext xmlns:c16="http://schemas.microsoft.com/office/drawing/2014/chart" uri="{C3380CC4-5D6E-409C-BE32-E72D297353CC}">
              <c16:uniqueId val="{00000000-DAAC-473B-A68D-49C20CCFDD15}"/>
            </c:ext>
          </c:extLst>
        </c:ser>
        <c:ser>
          <c:idx val="1"/>
          <c:order val="1"/>
          <c:tx>
            <c:strRef>
              <c:f>Sheet1!$F$1</c:f>
              <c:strCache>
                <c:ptCount val="1"/>
                <c:pt idx="0">
                  <c:v>检出率</c:v>
                </c:pt>
              </c:strCache>
            </c:strRef>
          </c:tx>
          <c:marker>
            <c:symbol val="none"/>
          </c:marker>
          <c:cat>
            <c:strRef>
              <c:f>Sheet1!$D$2:$D$76</c:f>
              <c:strCache>
                <c:ptCount val="75"/>
                <c:pt idx="0">
                  <c:v>MG210729002-12</c:v>
                </c:pt>
                <c:pt idx="1">
                  <c:v>MG210729006-12</c:v>
                </c:pt>
                <c:pt idx="2">
                  <c:v>MG210729004-12</c:v>
                </c:pt>
                <c:pt idx="3">
                  <c:v>MG210729017-12</c:v>
                </c:pt>
                <c:pt idx="4">
                  <c:v>MG210729016-12</c:v>
                </c:pt>
                <c:pt idx="5">
                  <c:v>MG210729003-12</c:v>
                </c:pt>
                <c:pt idx="6">
                  <c:v>MG210729014-12</c:v>
                </c:pt>
                <c:pt idx="7">
                  <c:v>MG210729009-12</c:v>
                </c:pt>
                <c:pt idx="8">
                  <c:v>MG210729011-12</c:v>
                </c:pt>
                <c:pt idx="9">
                  <c:v>MG210729010-12</c:v>
                </c:pt>
                <c:pt idx="10">
                  <c:v>MG210729001-12</c:v>
                </c:pt>
                <c:pt idx="11">
                  <c:v>MG210729015-12</c:v>
                </c:pt>
                <c:pt idx="12">
                  <c:v>MG210729008-12</c:v>
                </c:pt>
                <c:pt idx="13">
                  <c:v>MG210729013-12</c:v>
                </c:pt>
                <c:pt idx="14">
                  <c:v>MG210729007-12</c:v>
                </c:pt>
                <c:pt idx="15">
                  <c:v>MG210729005-12</c:v>
                </c:pt>
                <c:pt idx="16">
                  <c:v>MG210729028-11</c:v>
                </c:pt>
                <c:pt idx="17">
                  <c:v>MG210729008-11</c:v>
                </c:pt>
                <c:pt idx="18">
                  <c:v>MG210729017-11</c:v>
                </c:pt>
                <c:pt idx="19">
                  <c:v>MG210729053-11</c:v>
                </c:pt>
                <c:pt idx="20">
                  <c:v>MG210729047-11</c:v>
                </c:pt>
                <c:pt idx="21">
                  <c:v>MG210729044-11</c:v>
                </c:pt>
                <c:pt idx="22">
                  <c:v>MG210729039-11</c:v>
                </c:pt>
                <c:pt idx="23">
                  <c:v>MG210729035-11</c:v>
                </c:pt>
                <c:pt idx="24">
                  <c:v>MG210729007-11</c:v>
                </c:pt>
                <c:pt idx="25">
                  <c:v>MG210729038-11</c:v>
                </c:pt>
                <c:pt idx="26">
                  <c:v>MG210729032-11</c:v>
                </c:pt>
                <c:pt idx="27">
                  <c:v>MG210729033-11</c:v>
                </c:pt>
                <c:pt idx="28">
                  <c:v>MG210729043-11</c:v>
                </c:pt>
                <c:pt idx="29">
                  <c:v>MG210729002-11</c:v>
                </c:pt>
                <c:pt idx="30">
                  <c:v>MG210729055-11</c:v>
                </c:pt>
                <c:pt idx="31">
                  <c:v>MG210729006-11</c:v>
                </c:pt>
                <c:pt idx="32">
                  <c:v>MG210729025-11</c:v>
                </c:pt>
                <c:pt idx="33">
                  <c:v>MG210729045-11</c:v>
                </c:pt>
                <c:pt idx="34">
                  <c:v>MG210729057-11</c:v>
                </c:pt>
                <c:pt idx="35">
                  <c:v>MG210729016-11</c:v>
                </c:pt>
                <c:pt idx="36">
                  <c:v>MG210729024-11</c:v>
                </c:pt>
                <c:pt idx="37">
                  <c:v>MG210729050-11</c:v>
                </c:pt>
                <c:pt idx="38">
                  <c:v>MG210729015-11</c:v>
                </c:pt>
                <c:pt idx="39">
                  <c:v>MG210729011-11</c:v>
                </c:pt>
                <c:pt idx="40">
                  <c:v>MG210729004-11</c:v>
                </c:pt>
                <c:pt idx="41">
                  <c:v>MG210729018-11</c:v>
                </c:pt>
                <c:pt idx="42">
                  <c:v>MG210729040-11</c:v>
                </c:pt>
                <c:pt idx="43">
                  <c:v>MG210729059-11</c:v>
                </c:pt>
                <c:pt idx="44">
                  <c:v>MG210729014-11</c:v>
                </c:pt>
                <c:pt idx="45">
                  <c:v>MG210729001-11</c:v>
                </c:pt>
                <c:pt idx="46">
                  <c:v>MG210729037-11</c:v>
                </c:pt>
                <c:pt idx="47">
                  <c:v>MG210729021-11</c:v>
                </c:pt>
                <c:pt idx="48">
                  <c:v>MG210729052-11</c:v>
                </c:pt>
                <c:pt idx="49">
                  <c:v>MG210729048-11</c:v>
                </c:pt>
                <c:pt idx="50">
                  <c:v>MG210729022-11</c:v>
                </c:pt>
                <c:pt idx="51">
                  <c:v>MG210729049-11</c:v>
                </c:pt>
                <c:pt idx="52">
                  <c:v>MG210729041-11</c:v>
                </c:pt>
                <c:pt idx="53">
                  <c:v>MG210729023-11</c:v>
                </c:pt>
                <c:pt idx="54">
                  <c:v>MG210729051-11</c:v>
                </c:pt>
                <c:pt idx="55">
                  <c:v>MG210729026-11</c:v>
                </c:pt>
                <c:pt idx="56">
                  <c:v>MG210729020-11</c:v>
                </c:pt>
                <c:pt idx="57">
                  <c:v>MG210729012-11</c:v>
                </c:pt>
                <c:pt idx="58">
                  <c:v>MG210729056-11</c:v>
                </c:pt>
                <c:pt idx="59">
                  <c:v>MG210729009-11</c:v>
                </c:pt>
                <c:pt idx="60">
                  <c:v>MG210729010-11</c:v>
                </c:pt>
                <c:pt idx="61">
                  <c:v>MG210729005-11</c:v>
                </c:pt>
                <c:pt idx="62">
                  <c:v>MG210729031-11</c:v>
                </c:pt>
                <c:pt idx="63">
                  <c:v>MG210729046-11</c:v>
                </c:pt>
                <c:pt idx="64">
                  <c:v>MG210729013-11</c:v>
                </c:pt>
                <c:pt idx="65">
                  <c:v>MG210729029-11</c:v>
                </c:pt>
                <c:pt idx="66">
                  <c:v>MG210729054-11</c:v>
                </c:pt>
                <c:pt idx="67">
                  <c:v>MG210729019-11</c:v>
                </c:pt>
                <c:pt idx="68">
                  <c:v>MG210729034-11</c:v>
                </c:pt>
                <c:pt idx="69">
                  <c:v>MG210729042-11</c:v>
                </c:pt>
                <c:pt idx="70">
                  <c:v>MG210729036-11</c:v>
                </c:pt>
                <c:pt idx="71">
                  <c:v>MG210729030-11</c:v>
                </c:pt>
                <c:pt idx="72">
                  <c:v>MG210729003-11</c:v>
                </c:pt>
                <c:pt idx="73">
                  <c:v>MG210729058-11</c:v>
                </c:pt>
                <c:pt idx="74">
                  <c:v>MG210729060-11</c:v>
                </c:pt>
              </c:strCache>
            </c:strRef>
          </c:cat>
          <c:val>
            <c:numRef>
              <c:f>Sheet1!$F$2:$F$76</c:f>
              <c:numCache>
                <c:formatCode>0.00</c:formatCode>
                <c:ptCount val="75"/>
                <c:pt idx="0">
                  <c:v>0.98165137614678899</c:v>
                </c:pt>
                <c:pt idx="1">
                  <c:v>0.99082568807339499</c:v>
                </c:pt>
                <c:pt idx="2">
                  <c:v>0.99082568807339499</c:v>
                </c:pt>
                <c:pt idx="3">
                  <c:v>0.98318042813455697</c:v>
                </c:pt>
                <c:pt idx="4">
                  <c:v>0.98165137614678899</c:v>
                </c:pt>
                <c:pt idx="5">
                  <c:v>0.98623853211009205</c:v>
                </c:pt>
                <c:pt idx="6">
                  <c:v>0.99235474006116198</c:v>
                </c:pt>
                <c:pt idx="7">
                  <c:v>0.98776758409785903</c:v>
                </c:pt>
                <c:pt idx="8">
                  <c:v>0.98470948012232395</c:v>
                </c:pt>
                <c:pt idx="9">
                  <c:v>0.98929663608562701</c:v>
                </c:pt>
                <c:pt idx="10">
                  <c:v>0.98012232415902101</c:v>
                </c:pt>
                <c:pt idx="11">
                  <c:v>0.99388379204892996</c:v>
                </c:pt>
                <c:pt idx="12">
                  <c:v>0.99082568807339499</c:v>
                </c:pt>
                <c:pt idx="13">
                  <c:v>0.99694189602446504</c:v>
                </c:pt>
                <c:pt idx="14">
                  <c:v>0.97247706422018398</c:v>
                </c:pt>
                <c:pt idx="15">
                  <c:v>0.99082568807339499</c:v>
                </c:pt>
                <c:pt idx="16">
                  <c:v>0.99082568807339499</c:v>
                </c:pt>
                <c:pt idx="17">
                  <c:v>0.99082568807339499</c:v>
                </c:pt>
                <c:pt idx="18">
                  <c:v>0.98470948012232395</c:v>
                </c:pt>
                <c:pt idx="19">
                  <c:v>0.99235474006116198</c:v>
                </c:pt>
                <c:pt idx="20">
                  <c:v>0.98623853211009205</c:v>
                </c:pt>
                <c:pt idx="21">
                  <c:v>0.99541284403669705</c:v>
                </c:pt>
                <c:pt idx="22">
                  <c:v>0.98929663608562701</c:v>
                </c:pt>
                <c:pt idx="23">
                  <c:v>0.96636085626911306</c:v>
                </c:pt>
                <c:pt idx="24">
                  <c:v>0.97247706422018398</c:v>
                </c:pt>
                <c:pt idx="25">
                  <c:v>0.99082568807339499</c:v>
                </c:pt>
                <c:pt idx="26">
                  <c:v>0.98470948012232395</c:v>
                </c:pt>
                <c:pt idx="27">
                  <c:v>0.98470948012232395</c:v>
                </c:pt>
                <c:pt idx="28">
                  <c:v>0.98776758409785903</c:v>
                </c:pt>
                <c:pt idx="29">
                  <c:v>0.98165137614678899</c:v>
                </c:pt>
                <c:pt idx="30">
                  <c:v>0.99082568807339499</c:v>
                </c:pt>
                <c:pt idx="31">
                  <c:v>0.99235474006116198</c:v>
                </c:pt>
                <c:pt idx="32">
                  <c:v>0.98470948012232395</c:v>
                </c:pt>
                <c:pt idx="33">
                  <c:v>0.99235474006116198</c:v>
                </c:pt>
                <c:pt idx="34">
                  <c:v>0.96177370030581</c:v>
                </c:pt>
                <c:pt idx="35">
                  <c:v>0.98165137614678899</c:v>
                </c:pt>
                <c:pt idx="36">
                  <c:v>0.99541284403669705</c:v>
                </c:pt>
                <c:pt idx="37">
                  <c:v>0.98776758409785903</c:v>
                </c:pt>
                <c:pt idx="38">
                  <c:v>0.99388379204892996</c:v>
                </c:pt>
                <c:pt idx="39">
                  <c:v>0.98165137614678899</c:v>
                </c:pt>
                <c:pt idx="40">
                  <c:v>0.99082568807339499</c:v>
                </c:pt>
                <c:pt idx="41">
                  <c:v>0.98776758409785903</c:v>
                </c:pt>
                <c:pt idx="42">
                  <c:v>0.98776758409785903</c:v>
                </c:pt>
                <c:pt idx="43">
                  <c:v>0.99388379204892996</c:v>
                </c:pt>
                <c:pt idx="44">
                  <c:v>0.99235474006116198</c:v>
                </c:pt>
                <c:pt idx="45">
                  <c:v>0.98012232415902101</c:v>
                </c:pt>
                <c:pt idx="46">
                  <c:v>0.99235474006116198</c:v>
                </c:pt>
                <c:pt idx="47">
                  <c:v>0.99235474006116198</c:v>
                </c:pt>
                <c:pt idx="48">
                  <c:v>0.99082568807339499</c:v>
                </c:pt>
                <c:pt idx="49">
                  <c:v>0.99082568807339499</c:v>
                </c:pt>
                <c:pt idx="50">
                  <c:v>0.98776758409785903</c:v>
                </c:pt>
                <c:pt idx="51">
                  <c:v>0.98623853211009205</c:v>
                </c:pt>
                <c:pt idx="52">
                  <c:v>0.98623853211009205</c:v>
                </c:pt>
                <c:pt idx="53">
                  <c:v>0.99388379204892996</c:v>
                </c:pt>
                <c:pt idx="54">
                  <c:v>0.99082568807339499</c:v>
                </c:pt>
                <c:pt idx="55">
                  <c:v>0.98776758409785903</c:v>
                </c:pt>
                <c:pt idx="56">
                  <c:v>0.98929663608562701</c:v>
                </c:pt>
                <c:pt idx="57">
                  <c:v>0.98929663608562701</c:v>
                </c:pt>
                <c:pt idx="58">
                  <c:v>0.99235474006116198</c:v>
                </c:pt>
                <c:pt idx="59">
                  <c:v>0.98776758409785903</c:v>
                </c:pt>
                <c:pt idx="60">
                  <c:v>0.98929663608562701</c:v>
                </c:pt>
                <c:pt idx="61">
                  <c:v>0.99082568807339499</c:v>
                </c:pt>
                <c:pt idx="62">
                  <c:v>0.98776758409785903</c:v>
                </c:pt>
                <c:pt idx="63">
                  <c:v>0.98470948012232395</c:v>
                </c:pt>
                <c:pt idx="64">
                  <c:v>0.99694189602446504</c:v>
                </c:pt>
                <c:pt idx="65">
                  <c:v>0.98623853211009205</c:v>
                </c:pt>
                <c:pt idx="66">
                  <c:v>0.98776758409785903</c:v>
                </c:pt>
                <c:pt idx="67">
                  <c:v>0.98165137614678899</c:v>
                </c:pt>
                <c:pt idx="68">
                  <c:v>0.98318042813455697</c:v>
                </c:pt>
                <c:pt idx="69">
                  <c:v>0.98012232415902101</c:v>
                </c:pt>
                <c:pt idx="70">
                  <c:v>0.99082568807339499</c:v>
                </c:pt>
                <c:pt idx="71">
                  <c:v>0.98318042813455697</c:v>
                </c:pt>
                <c:pt idx="72">
                  <c:v>0.98470948012232395</c:v>
                </c:pt>
                <c:pt idx="73">
                  <c:v>0.98012232415902101</c:v>
                </c:pt>
                <c:pt idx="74">
                  <c:v>0.98929663608562701</c:v>
                </c:pt>
              </c:numCache>
            </c:numRef>
          </c:val>
          <c:smooth val="0"/>
          <c:extLst xmlns:c16r2="http://schemas.microsoft.com/office/drawing/2015/06/chart">
            <c:ext xmlns:c16="http://schemas.microsoft.com/office/drawing/2014/chart" uri="{C3380CC4-5D6E-409C-BE32-E72D297353CC}">
              <c16:uniqueId val="{00000001-DAAC-473B-A68D-49C20CCFDD15}"/>
            </c:ext>
          </c:extLst>
        </c:ser>
        <c:dLbls>
          <c:showLegendKey val="0"/>
          <c:showVal val="0"/>
          <c:showCatName val="0"/>
          <c:showSerName val="0"/>
          <c:showPercent val="0"/>
          <c:showBubbleSize val="0"/>
        </c:dLbls>
        <c:marker val="1"/>
        <c:smooth val="0"/>
        <c:axId val="137846144"/>
        <c:axId val="723502208"/>
      </c:lineChart>
      <c:catAx>
        <c:axId val="137846144"/>
        <c:scaling>
          <c:orientation val="minMax"/>
        </c:scaling>
        <c:delete val="0"/>
        <c:axPos val="b"/>
        <c:numFmt formatCode="General" sourceLinked="1"/>
        <c:majorTickMark val="out"/>
        <c:minorTickMark val="none"/>
        <c:tickLblPos val="nextTo"/>
        <c:crossAx val="723502208"/>
        <c:crosses val="autoZero"/>
        <c:auto val="1"/>
        <c:lblAlgn val="ctr"/>
        <c:lblOffset val="100"/>
        <c:noMultiLvlLbl val="0"/>
      </c:catAx>
      <c:valAx>
        <c:axId val="723502208"/>
        <c:scaling>
          <c:orientation val="minMax"/>
        </c:scaling>
        <c:delete val="0"/>
        <c:axPos val="l"/>
        <c:numFmt formatCode="0.00_ " sourceLinked="1"/>
        <c:majorTickMark val="out"/>
        <c:minorTickMark val="none"/>
        <c:tickLblPos val="nextTo"/>
        <c:crossAx val="137846144"/>
        <c:crosses val="autoZero"/>
        <c:crossBetween val="between"/>
      </c:valAx>
    </c:plotArea>
    <c:legend>
      <c:legendPos val="r"/>
      <c:layout>
        <c:manualLayout>
          <c:xMode val="edge"/>
          <c:yMode val="edge"/>
          <c:x val="0.7600167604862057"/>
          <c:y val="3.577861488406157E-3"/>
          <c:w val="0.23757534160866539"/>
          <c:h val="0.20153706754891915"/>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184145956296956E-2"/>
          <c:y val="0.11215666659823484"/>
          <c:w val="0.85516285542563863"/>
          <c:h val="0.56785731825101904"/>
        </c:manualLayout>
      </c:layout>
      <c:barChart>
        <c:barDir val="col"/>
        <c:grouping val="clustered"/>
        <c:varyColors val="0"/>
        <c:ser>
          <c:idx val="0"/>
          <c:order val="0"/>
          <c:tx>
            <c:strRef>
              <c:f>Sheet5!$H$1</c:f>
              <c:strCache>
                <c:ptCount val="1"/>
                <c:pt idx="0">
                  <c:v>等位基因型数目</c:v>
                </c:pt>
              </c:strCache>
            </c:strRef>
          </c:tx>
          <c:invertIfNegative val="0"/>
          <c:cat>
            <c:strRef>
              <c:f>Sheet5!$G$2:$G$655</c:f>
              <c:strCache>
                <c:ptCount val="654"/>
                <c:pt idx="0">
                  <c:v>AMPL1580352</c:v>
                </c:pt>
                <c:pt idx="1">
                  <c:v>AMPL1580390</c:v>
                </c:pt>
                <c:pt idx="2">
                  <c:v>AMPL1580208</c:v>
                </c:pt>
                <c:pt idx="3">
                  <c:v>AMPL1580588</c:v>
                </c:pt>
                <c:pt idx="4">
                  <c:v>AMPL1580049</c:v>
                </c:pt>
                <c:pt idx="5">
                  <c:v>AMPL1580278</c:v>
                </c:pt>
                <c:pt idx="6">
                  <c:v>AMPL1580364</c:v>
                </c:pt>
                <c:pt idx="7">
                  <c:v>AMPL1580314</c:v>
                </c:pt>
                <c:pt idx="8">
                  <c:v>AMPL1580326</c:v>
                </c:pt>
                <c:pt idx="9">
                  <c:v>AMPL1580349</c:v>
                </c:pt>
                <c:pt idx="10">
                  <c:v>AMPL1580400</c:v>
                </c:pt>
                <c:pt idx="11">
                  <c:v>AMPL1580549</c:v>
                </c:pt>
                <c:pt idx="12">
                  <c:v>AMPL1580550</c:v>
                </c:pt>
                <c:pt idx="13">
                  <c:v>AMPL1580554</c:v>
                </c:pt>
                <c:pt idx="14">
                  <c:v>AMPL1580056</c:v>
                </c:pt>
                <c:pt idx="15">
                  <c:v>AMPL1580214</c:v>
                </c:pt>
                <c:pt idx="16">
                  <c:v>AMPL1580236</c:v>
                </c:pt>
                <c:pt idx="17">
                  <c:v>AMPL1580272</c:v>
                </c:pt>
                <c:pt idx="18">
                  <c:v>AMPL1580276</c:v>
                </c:pt>
                <c:pt idx="19">
                  <c:v>AMPL1580027</c:v>
                </c:pt>
                <c:pt idx="20">
                  <c:v>AMPL1580329</c:v>
                </c:pt>
                <c:pt idx="21">
                  <c:v>AMPL1580394</c:v>
                </c:pt>
                <c:pt idx="22">
                  <c:v>AMPL1580412</c:v>
                </c:pt>
                <c:pt idx="23">
                  <c:v>AMPL1580435</c:v>
                </c:pt>
                <c:pt idx="24">
                  <c:v>AMPL1580543</c:v>
                </c:pt>
                <c:pt idx="25">
                  <c:v>AMPL1580566</c:v>
                </c:pt>
                <c:pt idx="26">
                  <c:v>AMPL1580080</c:v>
                </c:pt>
                <c:pt idx="27">
                  <c:v>AMPL1580212</c:v>
                </c:pt>
                <c:pt idx="28">
                  <c:v>AMPL1580253</c:v>
                </c:pt>
                <c:pt idx="29">
                  <c:v>AMPL1580282</c:v>
                </c:pt>
                <c:pt idx="30">
                  <c:v>AMPL1580016</c:v>
                </c:pt>
                <c:pt idx="31">
                  <c:v>AMPL1580021</c:v>
                </c:pt>
                <c:pt idx="32">
                  <c:v>AMPL1580031</c:v>
                </c:pt>
                <c:pt idx="33">
                  <c:v>AMPL1580038</c:v>
                </c:pt>
                <c:pt idx="34">
                  <c:v>AMPL1580041</c:v>
                </c:pt>
                <c:pt idx="35">
                  <c:v>AMPL1580047</c:v>
                </c:pt>
                <c:pt idx="36">
                  <c:v>AMPL1580332</c:v>
                </c:pt>
                <c:pt idx="37">
                  <c:v>AMPL1580333</c:v>
                </c:pt>
                <c:pt idx="38">
                  <c:v>AMPL1580341</c:v>
                </c:pt>
                <c:pt idx="39">
                  <c:v>AMPL1580385</c:v>
                </c:pt>
                <c:pt idx="40">
                  <c:v>AMPL1580387</c:v>
                </c:pt>
                <c:pt idx="41">
                  <c:v>AMPL1580417</c:v>
                </c:pt>
                <c:pt idx="42">
                  <c:v>AMPL1580420</c:v>
                </c:pt>
                <c:pt idx="43">
                  <c:v>AMPL1580470</c:v>
                </c:pt>
                <c:pt idx="44">
                  <c:v>AMPL1580497</c:v>
                </c:pt>
                <c:pt idx="45">
                  <c:v>AMPL1580504</c:v>
                </c:pt>
                <c:pt idx="46">
                  <c:v>AMPL1580509</c:v>
                </c:pt>
                <c:pt idx="47">
                  <c:v>AMPL1580510</c:v>
                </c:pt>
                <c:pt idx="48">
                  <c:v>AMPL1580570</c:v>
                </c:pt>
                <c:pt idx="49">
                  <c:v>AMPL1580581</c:v>
                </c:pt>
                <c:pt idx="50">
                  <c:v>AMPL1580591</c:v>
                </c:pt>
                <c:pt idx="51">
                  <c:v>AMPL1580602</c:v>
                </c:pt>
                <c:pt idx="52">
                  <c:v>AMPL1580608</c:v>
                </c:pt>
                <c:pt idx="53">
                  <c:v>AMPL1580626</c:v>
                </c:pt>
                <c:pt idx="54">
                  <c:v>AMPL1580054</c:v>
                </c:pt>
                <c:pt idx="55">
                  <c:v>AMPL1580103</c:v>
                </c:pt>
                <c:pt idx="56">
                  <c:v>AMPL1580182</c:v>
                </c:pt>
                <c:pt idx="57">
                  <c:v>AMPL1580211</c:v>
                </c:pt>
                <c:pt idx="58">
                  <c:v>AMPL1580265</c:v>
                </c:pt>
                <c:pt idx="59">
                  <c:v>AMPL1580283</c:v>
                </c:pt>
                <c:pt idx="60">
                  <c:v>AMPL1580287</c:v>
                </c:pt>
                <c:pt idx="61">
                  <c:v>AMPL1580289</c:v>
                </c:pt>
                <c:pt idx="62">
                  <c:v>AMPL1580363</c:v>
                </c:pt>
                <c:pt idx="63">
                  <c:v>AMPL1580012</c:v>
                </c:pt>
                <c:pt idx="64">
                  <c:v>AMPL1580043</c:v>
                </c:pt>
                <c:pt idx="65">
                  <c:v>AMPL1580327</c:v>
                </c:pt>
                <c:pt idx="66">
                  <c:v>AMPL1580328</c:v>
                </c:pt>
                <c:pt idx="67">
                  <c:v>AMPL1580335</c:v>
                </c:pt>
                <c:pt idx="68">
                  <c:v>AMPL1580338</c:v>
                </c:pt>
                <c:pt idx="69">
                  <c:v>AMPL1580347</c:v>
                </c:pt>
                <c:pt idx="70">
                  <c:v>AMPL1580372</c:v>
                </c:pt>
                <c:pt idx="71">
                  <c:v>AMPL1580375</c:v>
                </c:pt>
                <c:pt idx="72">
                  <c:v>AMPL1580419</c:v>
                </c:pt>
                <c:pt idx="73">
                  <c:v>AMPL1580424</c:v>
                </c:pt>
                <c:pt idx="74">
                  <c:v>AMPL1580453</c:v>
                </c:pt>
                <c:pt idx="75">
                  <c:v>AMPL1580454</c:v>
                </c:pt>
                <c:pt idx="76">
                  <c:v>AMPL1580468</c:v>
                </c:pt>
                <c:pt idx="77">
                  <c:v>AMPL1580484</c:v>
                </c:pt>
                <c:pt idx="78">
                  <c:v>AMPL1580485</c:v>
                </c:pt>
                <c:pt idx="79">
                  <c:v>AMPL1580496</c:v>
                </c:pt>
                <c:pt idx="80">
                  <c:v>AMPL1580522</c:v>
                </c:pt>
                <c:pt idx="81">
                  <c:v>AMPL1580556</c:v>
                </c:pt>
                <c:pt idx="82">
                  <c:v>AMPL1580558</c:v>
                </c:pt>
                <c:pt idx="83">
                  <c:v>AMPL1580559</c:v>
                </c:pt>
                <c:pt idx="84">
                  <c:v>AMPL1580569</c:v>
                </c:pt>
                <c:pt idx="85">
                  <c:v>AMPL1580578</c:v>
                </c:pt>
                <c:pt idx="86">
                  <c:v>AMPL1580597</c:v>
                </c:pt>
                <c:pt idx="87">
                  <c:v>AMPL1580615</c:v>
                </c:pt>
                <c:pt idx="88">
                  <c:v>AMPL1580624</c:v>
                </c:pt>
                <c:pt idx="89">
                  <c:v>AMPL1580632</c:v>
                </c:pt>
                <c:pt idx="90">
                  <c:v>AMPL1580053</c:v>
                </c:pt>
                <c:pt idx="91">
                  <c:v>AMPL1580073</c:v>
                </c:pt>
                <c:pt idx="92">
                  <c:v>AMPL1580077</c:v>
                </c:pt>
                <c:pt idx="93">
                  <c:v>AMPL1580081</c:v>
                </c:pt>
                <c:pt idx="94">
                  <c:v>AMPL1580085</c:v>
                </c:pt>
                <c:pt idx="95">
                  <c:v>AMPL1580096</c:v>
                </c:pt>
                <c:pt idx="96">
                  <c:v>AMPL1580106</c:v>
                </c:pt>
                <c:pt idx="97">
                  <c:v>AMPL1580111</c:v>
                </c:pt>
                <c:pt idx="98">
                  <c:v>AMPL1580116</c:v>
                </c:pt>
                <c:pt idx="99">
                  <c:v>AMPL1580125</c:v>
                </c:pt>
                <c:pt idx="100">
                  <c:v>AMPL1580127</c:v>
                </c:pt>
                <c:pt idx="101">
                  <c:v>AMPL1580128</c:v>
                </c:pt>
                <c:pt idx="102">
                  <c:v>AMPL1580129</c:v>
                </c:pt>
                <c:pt idx="103">
                  <c:v>AMPL1580135</c:v>
                </c:pt>
                <c:pt idx="104">
                  <c:v>AMPL1580136</c:v>
                </c:pt>
                <c:pt idx="105">
                  <c:v>AMPL1580142</c:v>
                </c:pt>
                <c:pt idx="106">
                  <c:v>AMPL1580144</c:v>
                </c:pt>
                <c:pt idx="107">
                  <c:v>AMPL1580164</c:v>
                </c:pt>
                <c:pt idx="108">
                  <c:v>AMPL1580168</c:v>
                </c:pt>
                <c:pt idx="109">
                  <c:v>AMPL1580176</c:v>
                </c:pt>
                <c:pt idx="110">
                  <c:v>AMPL1580177</c:v>
                </c:pt>
                <c:pt idx="111">
                  <c:v>AMPL1580204</c:v>
                </c:pt>
                <c:pt idx="112">
                  <c:v>AMPL1580210</c:v>
                </c:pt>
                <c:pt idx="113">
                  <c:v>AMPL1580232</c:v>
                </c:pt>
                <c:pt idx="114">
                  <c:v>AMPL1580247</c:v>
                </c:pt>
                <c:pt idx="115">
                  <c:v>AMPL1580251</c:v>
                </c:pt>
                <c:pt idx="116">
                  <c:v>AMPL1580255</c:v>
                </c:pt>
                <c:pt idx="117">
                  <c:v>AMPL1580264</c:v>
                </c:pt>
                <c:pt idx="118">
                  <c:v>AMPL1580270</c:v>
                </c:pt>
                <c:pt idx="119">
                  <c:v>AMPL1580296</c:v>
                </c:pt>
                <c:pt idx="120">
                  <c:v>AMPL1580362</c:v>
                </c:pt>
                <c:pt idx="121">
                  <c:v>AMPL1580648</c:v>
                </c:pt>
                <c:pt idx="122">
                  <c:v>AMPL1580653</c:v>
                </c:pt>
                <c:pt idx="123">
                  <c:v>AMPL1580655</c:v>
                </c:pt>
                <c:pt idx="124">
                  <c:v>AMPL1580657</c:v>
                </c:pt>
                <c:pt idx="125">
                  <c:v>AMPL1580663</c:v>
                </c:pt>
                <c:pt idx="126">
                  <c:v>AMPL1580001</c:v>
                </c:pt>
                <c:pt idx="127">
                  <c:v>AMPL1580002</c:v>
                </c:pt>
                <c:pt idx="128">
                  <c:v>AMPL1580005</c:v>
                </c:pt>
                <c:pt idx="129">
                  <c:v>AMPL1580006</c:v>
                </c:pt>
                <c:pt idx="130">
                  <c:v>AMPL1580018</c:v>
                </c:pt>
                <c:pt idx="131">
                  <c:v>AMPL1580028</c:v>
                </c:pt>
                <c:pt idx="132">
                  <c:v>AMPL1580042</c:v>
                </c:pt>
                <c:pt idx="133">
                  <c:v>AMPL1580315</c:v>
                </c:pt>
                <c:pt idx="134">
                  <c:v>AMPL1580331</c:v>
                </c:pt>
                <c:pt idx="135">
                  <c:v>AMPL1580334</c:v>
                </c:pt>
                <c:pt idx="136">
                  <c:v>AMPL1580339</c:v>
                </c:pt>
                <c:pt idx="137">
                  <c:v>AMPL1580340</c:v>
                </c:pt>
                <c:pt idx="138">
                  <c:v>AMPL1580344</c:v>
                </c:pt>
                <c:pt idx="139">
                  <c:v>AMPL1580348</c:v>
                </c:pt>
                <c:pt idx="140">
                  <c:v>AMPL1580350</c:v>
                </c:pt>
                <c:pt idx="141">
                  <c:v>AMPL1580374</c:v>
                </c:pt>
                <c:pt idx="142">
                  <c:v>AMPL1580383</c:v>
                </c:pt>
                <c:pt idx="143">
                  <c:v>AMPL1580386</c:v>
                </c:pt>
                <c:pt idx="144">
                  <c:v>AMPL1580395</c:v>
                </c:pt>
                <c:pt idx="145">
                  <c:v>AMPL1580404</c:v>
                </c:pt>
                <c:pt idx="146">
                  <c:v>AMPL1580406</c:v>
                </c:pt>
                <c:pt idx="147">
                  <c:v>AMPL1580434</c:v>
                </c:pt>
                <c:pt idx="148">
                  <c:v>AMPL1580436</c:v>
                </c:pt>
                <c:pt idx="149">
                  <c:v>AMPL1580438</c:v>
                </c:pt>
                <c:pt idx="150">
                  <c:v>AMPL1580441</c:v>
                </c:pt>
                <c:pt idx="151">
                  <c:v>AMPL1580442</c:v>
                </c:pt>
                <c:pt idx="152">
                  <c:v>AMPL1580467</c:v>
                </c:pt>
                <c:pt idx="153">
                  <c:v>AMPL1580474</c:v>
                </c:pt>
                <c:pt idx="154">
                  <c:v>AMPL1580475</c:v>
                </c:pt>
                <c:pt idx="155">
                  <c:v>AMPL1580515</c:v>
                </c:pt>
                <c:pt idx="156">
                  <c:v>AMPL1580526</c:v>
                </c:pt>
                <c:pt idx="157">
                  <c:v>AMPL1580531</c:v>
                </c:pt>
                <c:pt idx="158">
                  <c:v>AMPL1580532</c:v>
                </c:pt>
                <c:pt idx="159">
                  <c:v>AMPL1580534</c:v>
                </c:pt>
                <c:pt idx="160">
                  <c:v>AMPL1580539</c:v>
                </c:pt>
                <c:pt idx="161">
                  <c:v>AMPL1580542</c:v>
                </c:pt>
                <c:pt idx="162">
                  <c:v>AMPL1580545</c:v>
                </c:pt>
                <c:pt idx="163">
                  <c:v>AMPL1580572</c:v>
                </c:pt>
                <c:pt idx="164">
                  <c:v>AMPL1580576</c:v>
                </c:pt>
                <c:pt idx="165">
                  <c:v>AMPL1580577</c:v>
                </c:pt>
                <c:pt idx="166">
                  <c:v>AMPL1580583</c:v>
                </c:pt>
                <c:pt idx="167">
                  <c:v>AMPL1580584</c:v>
                </c:pt>
                <c:pt idx="168">
                  <c:v>AMPL1580586</c:v>
                </c:pt>
                <c:pt idx="169">
                  <c:v>AMPL1580593</c:v>
                </c:pt>
                <c:pt idx="170">
                  <c:v>AMPL1580598</c:v>
                </c:pt>
                <c:pt idx="171">
                  <c:v>AMPL1580606</c:v>
                </c:pt>
                <c:pt idx="172">
                  <c:v>AMPL1580611</c:v>
                </c:pt>
                <c:pt idx="173">
                  <c:v>AMPL1580614</c:v>
                </c:pt>
                <c:pt idx="174">
                  <c:v>AMPL1580635</c:v>
                </c:pt>
                <c:pt idx="175">
                  <c:v>AMPL1580057</c:v>
                </c:pt>
                <c:pt idx="176">
                  <c:v>AMPL1580068</c:v>
                </c:pt>
                <c:pt idx="177">
                  <c:v>AMPL1580074</c:v>
                </c:pt>
                <c:pt idx="178">
                  <c:v>AMPL1580079</c:v>
                </c:pt>
                <c:pt idx="179">
                  <c:v>AMPL1580088</c:v>
                </c:pt>
                <c:pt idx="180">
                  <c:v>AMPL1580099</c:v>
                </c:pt>
                <c:pt idx="181">
                  <c:v>AMPL1580120</c:v>
                </c:pt>
                <c:pt idx="182">
                  <c:v>AMPL1580122</c:v>
                </c:pt>
                <c:pt idx="183">
                  <c:v>AMPL1580124</c:v>
                </c:pt>
                <c:pt idx="184">
                  <c:v>AMPL1580131</c:v>
                </c:pt>
                <c:pt idx="185">
                  <c:v>AMPL1580137</c:v>
                </c:pt>
                <c:pt idx="186">
                  <c:v>AMPL1580145</c:v>
                </c:pt>
                <c:pt idx="187">
                  <c:v>AMPL1580152</c:v>
                </c:pt>
                <c:pt idx="188">
                  <c:v>AMPL1580156</c:v>
                </c:pt>
                <c:pt idx="189">
                  <c:v>AMPL1580159</c:v>
                </c:pt>
                <c:pt idx="190">
                  <c:v>AMPL1580163</c:v>
                </c:pt>
                <c:pt idx="191">
                  <c:v>AMPL1580166</c:v>
                </c:pt>
                <c:pt idx="192">
                  <c:v>AMPL1580185</c:v>
                </c:pt>
                <c:pt idx="193">
                  <c:v>AMPL1580194</c:v>
                </c:pt>
                <c:pt idx="194">
                  <c:v>AMPL1580195</c:v>
                </c:pt>
                <c:pt idx="195">
                  <c:v>AMPL1580197</c:v>
                </c:pt>
                <c:pt idx="196">
                  <c:v>AMPL1580199</c:v>
                </c:pt>
                <c:pt idx="197">
                  <c:v>AMPL1580202</c:v>
                </c:pt>
                <c:pt idx="198">
                  <c:v>AMPL1580203</c:v>
                </c:pt>
                <c:pt idx="199">
                  <c:v>AMPL1580207</c:v>
                </c:pt>
                <c:pt idx="200">
                  <c:v>AMPL1580216</c:v>
                </c:pt>
                <c:pt idx="201">
                  <c:v>AMPL1580218</c:v>
                </c:pt>
                <c:pt idx="202">
                  <c:v>AMPL1580221</c:v>
                </c:pt>
                <c:pt idx="203">
                  <c:v>AMPL1580225</c:v>
                </c:pt>
                <c:pt idx="204">
                  <c:v>AMPL1580226</c:v>
                </c:pt>
                <c:pt idx="205">
                  <c:v>AMPL1580238</c:v>
                </c:pt>
                <c:pt idx="206">
                  <c:v>AMPL1580240</c:v>
                </c:pt>
                <c:pt idx="207">
                  <c:v>AMPL1580249</c:v>
                </c:pt>
                <c:pt idx="208">
                  <c:v>AMPL1580258</c:v>
                </c:pt>
                <c:pt idx="209">
                  <c:v>AMPL1580260</c:v>
                </c:pt>
                <c:pt idx="210">
                  <c:v>AMPL1580261</c:v>
                </c:pt>
                <c:pt idx="211">
                  <c:v>AMPL1580269</c:v>
                </c:pt>
                <c:pt idx="212">
                  <c:v>AMPL1580279</c:v>
                </c:pt>
                <c:pt idx="213">
                  <c:v>AMPL1580281</c:v>
                </c:pt>
                <c:pt idx="214">
                  <c:v>AMPL1580298</c:v>
                </c:pt>
                <c:pt idx="215">
                  <c:v>AMPL1580310</c:v>
                </c:pt>
                <c:pt idx="216">
                  <c:v>AMPL1580360</c:v>
                </c:pt>
                <c:pt idx="217">
                  <c:v>AMPL1580361</c:v>
                </c:pt>
                <c:pt idx="218">
                  <c:v>AMPL1580643</c:v>
                </c:pt>
                <c:pt idx="219">
                  <c:v>AMPL1580644</c:v>
                </c:pt>
                <c:pt idx="220">
                  <c:v>AMPL1580647</c:v>
                </c:pt>
                <c:pt idx="221">
                  <c:v>AMPL1580649</c:v>
                </c:pt>
                <c:pt idx="222">
                  <c:v>AMPL1580664</c:v>
                </c:pt>
                <c:pt idx="223">
                  <c:v>AMPL1580000</c:v>
                </c:pt>
                <c:pt idx="224">
                  <c:v>AMPL1580010</c:v>
                </c:pt>
                <c:pt idx="225">
                  <c:v>AMPL1580013</c:v>
                </c:pt>
                <c:pt idx="226">
                  <c:v>AMPL1580022</c:v>
                </c:pt>
                <c:pt idx="227">
                  <c:v>AMPL1580023</c:v>
                </c:pt>
                <c:pt idx="228">
                  <c:v>AMPL1580026</c:v>
                </c:pt>
                <c:pt idx="229">
                  <c:v>AMPL1580032</c:v>
                </c:pt>
                <c:pt idx="230">
                  <c:v>AMPL1580035</c:v>
                </c:pt>
                <c:pt idx="231">
                  <c:v>AMPL1580039</c:v>
                </c:pt>
                <c:pt idx="232">
                  <c:v>AMPL1580046</c:v>
                </c:pt>
                <c:pt idx="233">
                  <c:v>AMPL1580320</c:v>
                </c:pt>
                <c:pt idx="234">
                  <c:v>AMPL1580321</c:v>
                </c:pt>
                <c:pt idx="235">
                  <c:v>AMPL1580322</c:v>
                </c:pt>
                <c:pt idx="236">
                  <c:v>AMPL1580323</c:v>
                </c:pt>
                <c:pt idx="237">
                  <c:v>AMPL1580345</c:v>
                </c:pt>
                <c:pt idx="238">
                  <c:v>AMPL1580351</c:v>
                </c:pt>
                <c:pt idx="239">
                  <c:v>AMPL1580379</c:v>
                </c:pt>
                <c:pt idx="240">
                  <c:v>AMPL1580381</c:v>
                </c:pt>
                <c:pt idx="241">
                  <c:v>AMPL1580389</c:v>
                </c:pt>
                <c:pt idx="242">
                  <c:v>AMPL1580393</c:v>
                </c:pt>
                <c:pt idx="243">
                  <c:v>AMPL1580396</c:v>
                </c:pt>
                <c:pt idx="244">
                  <c:v>AMPL1580402</c:v>
                </c:pt>
                <c:pt idx="245">
                  <c:v>AMPL1580408</c:v>
                </c:pt>
                <c:pt idx="246">
                  <c:v>AMPL1580410</c:v>
                </c:pt>
                <c:pt idx="247">
                  <c:v>AMPL1580411</c:v>
                </c:pt>
                <c:pt idx="248">
                  <c:v>AMPL1580413</c:v>
                </c:pt>
                <c:pt idx="249">
                  <c:v>AMPL1580415</c:v>
                </c:pt>
                <c:pt idx="250">
                  <c:v>AMPL1580416</c:v>
                </c:pt>
                <c:pt idx="251">
                  <c:v>AMPL1580418</c:v>
                </c:pt>
                <c:pt idx="252">
                  <c:v>AMPL1580427</c:v>
                </c:pt>
                <c:pt idx="253">
                  <c:v>AMPL1580431</c:v>
                </c:pt>
                <c:pt idx="254">
                  <c:v>AMPL1580440</c:v>
                </c:pt>
                <c:pt idx="255">
                  <c:v>AMPL1580443</c:v>
                </c:pt>
                <c:pt idx="256">
                  <c:v>AMPL1580446</c:v>
                </c:pt>
                <c:pt idx="257">
                  <c:v>AMPL1580447</c:v>
                </c:pt>
                <c:pt idx="258">
                  <c:v>AMPL1580448</c:v>
                </c:pt>
                <c:pt idx="259">
                  <c:v>AMPL1580457</c:v>
                </c:pt>
                <c:pt idx="260">
                  <c:v>AMPL1580458</c:v>
                </c:pt>
                <c:pt idx="261">
                  <c:v>AMPL1580472</c:v>
                </c:pt>
                <c:pt idx="262">
                  <c:v>AMPL1580476</c:v>
                </c:pt>
                <c:pt idx="263">
                  <c:v>AMPL1580488</c:v>
                </c:pt>
                <c:pt idx="264">
                  <c:v>AMPL1580490</c:v>
                </c:pt>
                <c:pt idx="265">
                  <c:v>AMPL1580493</c:v>
                </c:pt>
                <c:pt idx="266">
                  <c:v>AMPL1580499</c:v>
                </c:pt>
                <c:pt idx="267">
                  <c:v>AMPL1580502</c:v>
                </c:pt>
                <c:pt idx="268">
                  <c:v>AMPL1580505</c:v>
                </c:pt>
                <c:pt idx="269">
                  <c:v>AMPL1580513</c:v>
                </c:pt>
                <c:pt idx="270">
                  <c:v>AMPL1580519</c:v>
                </c:pt>
                <c:pt idx="271">
                  <c:v>AMPL1580520</c:v>
                </c:pt>
                <c:pt idx="272">
                  <c:v>AMPL1580523</c:v>
                </c:pt>
                <c:pt idx="273">
                  <c:v>AMPL1580525</c:v>
                </c:pt>
                <c:pt idx="274">
                  <c:v>AMPL1580533</c:v>
                </c:pt>
                <c:pt idx="275">
                  <c:v>AMPL1580537</c:v>
                </c:pt>
                <c:pt idx="276">
                  <c:v>AMPL1580546</c:v>
                </c:pt>
                <c:pt idx="277">
                  <c:v>AMPL1580548</c:v>
                </c:pt>
                <c:pt idx="278">
                  <c:v>AMPL1580552</c:v>
                </c:pt>
                <c:pt idx="279">
                  <c:v>AMPL1580599</c:v>
                </c:pt>
                <c:pt idx="280">
                  <c:v>AMPL1580601</c:v>
                </c:pt>
                <c:pt idx="281">
                  <c:v>AMPL1580607</c:v>
                </c:pt>
                <c:pt idx="282">
                  <c:v>AMPL1580609</c:v>
                </c:pt>
                <c:pt idx="283">
                  <c:v>AMPL1580622</c:v>
                </c:pt>
                <c:pt idx="284">
                  <c:v>AMPL1580627</c:v>
                </c:pt>
                <c:pt idx="285">
                  <c:v>AMPL1580629</c:v>
                </c:pt>
                <c:pt idx="286">
                  <c:v>AMPL1580630</c:v>
                </c:pt>
                <c:pt idx="287">
                  <c:v>AMPL1580631</c:v>
                </c:pt>
                <c:pt idx="288">
                  <c:v>AMPL1580633</c:v>
                </c:pt>
                <c:pt idx="289">
                  <c:v>AMPL1580059</c:v>
                </c:pt>
                <c:pt idx="290">
                  <c:v>AMPL1580066</c:v>
                </c:pt>
                <c:pt idx="291">
                  <c:v>AMPL1580070</c:v>
                </c:pt>
                <c:pt idx="292">
                  <c:v>AMPL1580075</c:v>
                </c:pt>
                <c:pt idx="293">
                  <c:v>AMPL1580076</c:v>
                </c:pt>
                <c:pt idx="294">
                  <c:v>AMPL1580084</c:v>
                </c:pt>
                <c:pt idx="295">
                  <c:v>AMPL1580087</c:v>
                </c:pt>
                <c:pt idx="296">
                  <c:v>AMPL1580090</c:v>
                </c:pt>
                <c:pt idx="297">
                  <c:v>AMPL1580092</c:v>
                </c:pt>
                <c:pt idx="298">
                  <c:v>AMPL1580094</c:v>
                </c:pt>
                <c:pt idx="299">
                  <c:v>AMPL1580104</c:v>
                </c:pt>
                <c:pt idx="300">
                  <c:v>AMPL1580114</c:v>
                </c:pt>
                <c:pt idx="301">
                  <c:v>AMPL1580123</c:v>
                </c:pt>
                <c:pt idx="302">
                  <c:v>AMPL1580132</c:v>
                </c:pt>
                <c:pt idx="303">
                  <c:v>AMPL1580133</c:v>
                </c:pt>
                <c:pt idx="304">
                  <c:v>AMPL1580140</c:v>
                </c:pt>
                <c:pt idx="305">
                  <c:v>AMPL1580155</c:v>
                </c:pt>
                <c:pt idx="306">
                  <c:v>AMPL1580157</c:v>
                </c:pt>
                <c:pt idx="307">
                  <c:v>AMPL1580169</c:v>
                </c:pt>
                <c:pt idx="308">
                  <c:v>AMPL1580178</c:v>
                </c:pt>
                <c:pt idx="309">
                  <c:v>AMPL1580180</c:v>
                </c:pt>
                <c:pt idx="310">
                  <c:v>AMPL1580183</c:v>
                </c:pt>
                <c:pt idx="311">
                  <c:v>AMPL1580184</c:v>
                </c:pt>
                <c:pt idx="312">
                  <c:v>AMPL1580186</c:v>
                </c:pt>
                <c:pt idx="313">
                  <c:v>AMPL1580189</c:v>
                </c:pt>
                <c:pt idx="314">
                  <c:v>AMPL1580190</c:v>
                </c:pt>
                <c:pt idx="315">
                  <c:v>AMPL1580192</c:v>
                </c:pt>
                <c:pt idx="316">
                  <c:v>AMPL1580196</c:v>
                </c:pt>
                <c:pt idx="317">
                  <c:v>AMPL1580205</c:v>
                </c:pt>
                <c:pt idx="318">
                  <c:v>AMPL1580206</c:v>
                </c:pt>
                <c:pt idx="319">
                  <c:v>AMPL1580222</c:v>
                </c:pt>
                <c:pt idx="320">
                  <c:v>AMPL1580227</c:v>
                </c:pt>
                <c:pt idx="321">
                  <c:v>AMPL1580235</c:v>
                </c:pt>
                <c:pt idx="322">
                  <c:v>AMPL1580237</c:v>
                </c:pt>
                <c:pt idx="323">
                  <c:v>AMPL1580242</c:v>
                </c:pt>
                <c:pt idx="324">
                  <c:v>AMPL1580243</c:v>
                </c:pt>
                <c:pt idx="325">
                  <c:v>AMPL1580257</c:v>
                </c:pt>
                <c:pt idx="326">
                  <c:v>AMPL1580266</c:v>
                </c:pt>
                <c:pt idx="327">
                  <c:v>AMPL1580267</c:v>
                </c:pt>
                <c:pt idx="328">
                  <c:v>AMPL1580284</c:v>
                </c:pt>
                <c:pt idx="329">
                  <c:v>AMPL1580285</c:v>
                </c:pt>
                <c:pt idx="330">
                  <c:v>AMPL1580290</c:v>
                </c:pt>
                <c:pt idx="331">
                  <c:v>AMPL1580300</c:v>
                </c:pt>
                <c:pt idx="332">
                  <c:v>AMPL1580302</c:v>
                </c:pt>
                <c:pt idx="333">
                  <c:v>AMPL1580306</c:v>
                </c:pt>
                <c:pt idx="334">
                  <c:v>AMPL1580353</c:v>
                </c:pt>
                <c:pt idx="335">
                  <c:v>AMPL1580355</c:v>
                </c:pt>
                <c:pt idx="336">
                  <c:v>AMPL1580366</c:v>
                </c:pt>
                <c:pt idx="337">
                  <c:v>AMPL1580368</c:v>
                </c:pt>
                <c:pt idx="338">
                  <c:v>AMPL1580370</c:v>
                </c:pt>
                <c:pt idx="339">
                  <c:v>AMPL1580650</c:v>
                </c:pt>
                <c:pt idx="340">
                  <c:v>AMPL1580661</c:v>
                </c:pt>
                <c:pt idx="341">
                  <c:v>AMPL1580666</c:v>
                </c:pt>
                <c:pt idx="342">
                  <c:v>AMPL1580004</c:v>
                </c:pt>
                <c:pt idx="343">
                  <c:v>AMPL1580009</c:v>
                </c:pt>
                <c:pt idx="344">
                  <c:v>AMPL1580014</c:v>
                </c:pt>
                <c:pt idx="345">
                  <c:v>AMPL1580017</c:v>
                </c:pt>
                <c:pt idx="346">
                  <c:v>AMPL1580019</c:v>
                </c:pt>
                <c:pt idx="347">
                  <c:v>AMPL1580029</c:v>
                </c:pt>
                <c:pt idx="348">
                  <c:v>AMPL1580030</c:v>
                </c:pt>
                <c:pt idx="349">
                  <c:v>AMPL1580033</c:v>
                </c:pt>
                <c:pt idx="350">
                  <c:v>AMPL1580034</c:v>
                </c:pt>
                <c:pt idx="351">
                  <c:v>AMPL1580036</c:v>
                </c:pt>
                <c:pt idx="352">
                  <c:v>AMPL1580037</c:v>
                </c:pt>
                <c:pt idx="353">
                  <c:v>AMPL1580045</c:v>
                </c:pt>
                <c:pt idx="354">
                  <c:v>AMPL1580313</c:v>
                </c:pt>
                <c:pt idx="355">
                  <c:v>AMPL1580316</c:v>
                </c:pt>
                <c:pt idx="356">
                  <c:v>AMPL1580325</c:v>
                </c:pt>
                <c:pt idx="357">
                  <c:v>AMPL1580337</c:v>
                </c:pt>
                <c:pt idx="358">
                  <c:v>AMPL1580378</c:v>
                </c:pt>
                <c:pt idx="359">
                  <c:v>AMPL1580380</c:v>
                </c:pt>
                <c:pt idx="360">
                  <c:v>AMPL1580384</c:v>
                </c:pt>
                <c:pt idx="361">
                  <c:v>AMPL1580388</c:v>
                </c:pt>
                <c:pt idx="362">
                  <c:v>AMPL1580391</c:v>
                </c:pt>
                <c:pt idx="363">
                  <c:v>AMPL1580398</c:v>
                </c:pt>
                <c:pt idx="364">
                  <c:v>AMPL1580405</c:v>
                </c:pt>
                <c:pt idx="365">
                  <c:v>AMPL1580421</c:v>
                </c:pt>
                <c:pt idx="366">
                  <c:v>AMPL1580426</c:v>
                </c:pt>
                <c:pt idx="367">
                  <c:v>AMPL1580428</c:v>
                </c:pt>
                <c:pt idx="368">
                  <c:v>AMPL1580432</c:v>
                </c:pt>
                <c:pt idx="369">
                  <c:v>AMPL1580437</c:v>
                </c:pt>
                <c:pt idx="370">
                  <c:v>AMPL1580439</c:v>
                </c:pt>
                <c:pt idx="371">
                  <c:v>AMPL1580450</c:v>
                </c:pt>
                <c:pt idx="372">
                  <c:v>AMPL1580451</c:v>
                </c:pt>
                <c:pt idx="373">
                  <c:v>AMPL1580452</c:v>
                </c:pt>
                <c:pt idx="374">
                  <c:v>AMPL1580456</c:v>
                </c:pt>
                <c:pt idx="375">
                  <c:v>AMPL1580463</c:v>
                </c:pt>
                <c:pt idx="376">
                  <c:v>AMPL1580466</c:v>
                </c:pt>
                <c:pt idx="377">
                  <c:v>AMPL1580471</c:v>
                </c:pt>
                <c:pt idx="378">
                  <c:v>AMPL1580477</c:v>
                </c:pt>
                <c:pt idx="379">
                  <c:v>AMPL1580479</c:v>
                </c:pt>
                <c:pt idx="380">
                  <c:v>AMPL1580492</c:v>
                </c:pt>
                <c:pt idx="381">
                  <c:v>AMPL1580494</c:v>
                </c:pt>
                <c:pt idx="382">
                  <c:v>AMPL1580503</c:v>
                </c:pt>
                <c:pt idx="383">
                  <c:v>AMPL1580511</c:v>
                </c:pt>
                <c:pt idx="384">
                  <c:v>AMPL1580514</c:v>
                </c:pt>
                <c:pt idx="385">
                  <c:v>AMPL1580524</c:v>
                </c:pt>
                <c:pt idx="386">
                  <c:v>AMPL1580527</c:v>
                </c:pt>
                <c:pt idx="387">
                  <c:v>AMPL1580528</c:v>
                </c:pt>
                <c:pt idx="388">
                  <c:v>AMPL1580535</c:v>
                </c:pt>
                <c:pt idx="389">
                  <c:v>AMPL1580544</c:v>
                </c:pt>
                <c:pt idx="390">
                  <c:v>AMPL1580551</c:v>
                </c:pt>
                <c:pt idx="391">
                  <c:v>AMPL1580553</c:v>
                </c:pt>
                <c:pt idx="392">
                  <c:v>AMPL1580557</c:v>
                </c:pt>
                <c:pt idx="393">
                  <c:v>AMPL1580561</c:v>
                </c:pt>
                <c:pt idx="394">
                  <c:v>AMPL1580564</c:v>
                </c:pt>
                <c:pt idx="395">
                  <c:v>AMPL1580568</c:v>
                </c:pt>
                <c:pt idx="396">
                  <c:v>AMPL1580571</c:v>
                </c:pt>
                <c:pt idx="397">
                  <c:v>AMPL1580580</c:v>
                </c:pt>
                <c:pt idx="398">
                  <c:v>AMPL1580587</c:v>
                </c:pt>
                <c:pt idx="399">
                  <c:v>AMPL1580590</c:v>
                </c:pt>
                <c:pt idx="400">
                  <c:v>AMPL1580600</c:v>
                </c:pt>
                <c:pt idx="401">
                  <c:v>AMPL1580603</c:v>
                </c:pt>
                <c:pt idx="402">
                  <c:v>AMPL1580613</c:v>
                </c:pt>
                <c:pt idx="403">
                  <c:v>AMPL1580616</c:v>
                </c:pt>
                <c:pt idx="404">
                  <c:v>AMPL1580617</c:v>
                </c:pt>
                <c:pt idx="405">
                  <c:v>AMPL1580618</c:v>
                </c:pt>
                <c:pt idx="406">
                  <c:v>AMPL1580625</c:v>
                </c:pt>
                <c:pt idx="407">
                  <c:v>AMPL1580634</c:v>
                </c:pt>
                <c:pt idx="408">
                  <c:v>AMPL1580636</c:v>
                </c:pt>
                <c:pt idx="409">
                  <c:v>AMPL1580052</c:v>
                </c:pt>
                <c:pt idx="410">
                  <c:v>AMPL1580060</c:v>
                </c:pt>
                <c:pt idx="411">
                  <c:v>AMPL1580062</c:v>
                </c:pt>
                <c:pt idx="412">
                  <c:v>AMPL1580064</c:v>
                </c:pt>
                <c:pt idx="413">
                  <c:v>AMPL1580067</c:v>
                </c:pt>
                <c:pt idx="414">
                  <c:v>AMPL1580072</c:v>
                </c:pt>
                <c:pt idx="415">
                  <c:v>AMPL1580086</c:v>
                </c:pt>
                <c:pt idx="416">
                  <c:v>AMPL1580091</c:v>
                </c:pt>
                <c:pt idx="417">
                  <c:v>AMPL1580095</c:v>
                </c:pt>
                <c:pt idx="418">
                  <c:v>AMPL1580100</c:v>
                </c:pt>
                <c:pt idx="419">
                  <c:v>AMPL1580102</c:v>
                </c:pt>
                <c:pt idx="420">
                  <c:v>AMPL1580107</c:v>
                </c:pt>
                <c:pt idx="421">
                  <c:v>AMPL1580110</c:v>
                </c:pt>
                <c:pt idx="422">
                  <c:v>AMPL1580115</c:v>
                </c:pt>
                <c:pt idx="423">
                  <c:v>AMPL1580117</c:v>
                </c:pt>
                <c:pt idx="424">
                  <c:v>AMPL1580118</c:v>
                </c:pt>
                <c:pt idx="425">
                  <c:v>AMPL1580126</c:v>
                </c:pt>
                <c:pt idx="426">
                  <c:v>AMPL1580138</c:v>
                </c:pt>
                <c:pt idx="427">
                  <c:v>AMPL1580139</c:v>
                </c:pt>
                <c:pt idx="428">
                  <c:v>AMPL1580141</c:v>
                </c:pt>
                <c:pt idx="429">
                  <c:v>AMPL1580162</c:v>
                </c:pt>
                <c:pt idx="430">
                  <c:v>AMPL1580165</c:v>
                </c:pt>
                <c:pt idx="431">
                  <c:v>AMPL1580174</c:v>
                </c:pt>
                <c:pt idx="432">
                  <c:v>AMPL1580188</c:v>
                </c:pt>
                <c:pt idx="433">
                  <c:v>AMPL1580191</c:v>
                </c:pt>
                <c:pt idx="434">
                  <c:v>AMPL1580200</c:v>
                </c:pt>
                <c:pt idx="435">
                  <c:v>AMPL1580201</c:v>
                </c:pt>
                <c:pt idx="436">
                  <c:v>AMPL1580217</c:v>
                </c:pt>
                <c:pt idx="437">
                  <c:v>AMPL1580224</c:v>
                </c:pt>
                <c:pt idx="438">
                  <c:v>AMPL1580233</c:v>
                </c:pt>
                <c:pt idx="439">
                  <c:v>AMPL1580239</c:v>
                </c:pt>
                <c:pt idx="440">
                  <c:v>AMPL1580256</c:v>
                </c:pt>
                <c:pt idx="441">
                  <c:v>AMPL1580274</c:v>
                </c:pt>
                <c:pt idx="442">
                  <c:v>AMPL1580275</c:v>
                </c:pt>
                <c:pt idx="443">
                  <c:v>AMPL1580277</c:v>
                </c:pt>
                <c:pt idx="444">
                  <c:v>AMPL1580292</c:v>
                </c:pt>
                <c:pt idx="445">
                  <c:v>AMPL1580293</c:v>
                </c:pt>
                <c:pt idx="446">
                  <c:v>AMPL1580295</c:v>
                </c:pt>
                <c:pt idx="447">
                  <c:v>AMPL1580301</c:v>
                </c:pt>
                <c:pt idx="448">
                  <c:v>AMPL1580303</c:v>
                </c:pt>
                <c:pt idx="449">
                  <c:v>AMPL1580307</c:v>
                </c:pt>
                <c:pt idx="450">
                  <c:v>AMPL1580309</c:v>
                </c:pt>
                <c:pt idx="451">
                  <c:v>AMPL1580354</c:v>
                </c:pt>
                <c:pt idx="452">
                  <c:v>AMPL1580357</c:v>
                </c:pt>
                <c:pt idx="453">
                  <c:v>AMPL1580359</c:v>
                </c:pt>
                <c:pt idx="454">
                  <c:v>AMPL1580365</c:v>
                </c:pt>
                <c:pt idx="455">
                  <c:v>AMPL1580367</c:v>
                </c:pt>
                <c:pt idx="456">
                  <c:v>AMPL1580371</c:v>
                </c:pt>
                <c:pt idx="457">
                  <c:v>AMPL1580641</c:v>
                </c:pt>
                <c:pt idx="458">
                  <c:v>AMPL1580646</c:v>
                </c:pt>
                <c:pt idx="459">
                  <c:v>AMPL1580651</c:v>
                </c:pt>
                <c:pt idx="460">
                  <c:v>AMPL1580652</c:v>
                </c:pt>
                <c:pt idx="461">
                  <c:v>AMPL1580658</c:v>
                </c:pt>
                <c:pt idx="462">
                  <c:v>AMPL1580660</c:v>
                </c:pt>
                <c:pt idx="463">
                  <c:v>AMPL1580665</c:v>
                </c:pt>
                <c:pt idx="464">
                  <c:v>AMPL1580003</c:v>
                </c:pt>
                <c:pt idx="465">
                  <c:v>AMPL1580007</c:v>
                </c:pt>
                <c:pt idx="466">
                  <c:v>AMPL1580020</c:v>
                </c:pt>
                <c:pt idx="467">
                  <c:v>AMPL1580024</c:v>
                </c:pt>
                <c:pt idx="468">
                  <c:v>AMPL1580025</c:v>
                </c:pt>
                <c:pt idx="469">
                  <c:v>AMPL1580040</c:v>
                </c:pt>
                <c:pt idx="470">
                  <c:v>AMPL1580048</c:v>
                </c:pt>
                <c:pt idx="471">
                  <c:v>AMPL1580311</c:v>
                </c:pt>
                <c:pt idx="472">
                  <c:v>AMPL1580312</c:v>
                </c:pt>
                <c:pt idx="473">
                  <c:v>AMPL1580317</c:v>
                </c:pt>
                <c:pt idx="474">
                  <c:v>AMPL1580318</c:v>
                </c:pt>
                <c:pt idx="475">
                  <c:v>AMPL1580324</c:v>
                </c:pt>
                <c:pt idx="476">
                  <c:v>AMPL1580330</c:v>
                </c:pt>
                <c:pt idx="477">
                  <c:v>AMPL1580342</c:v>
                </c:pt>
                <c:pt idx="478">
                  <c:v>AMPL1580373</c:v>
                </c:pt>
                <c:pt idx="479">
                  <c:v>AMPL1580392</c:v>
                </c:pt>
                <c:pt idx="480">
                  <c:v>AMPL1580397</c:v>
                </c:pt>
                <c:pt idx="481">
                  <c:v>AMPL1580399</c:v>
                </c:pt>
                <c:pt idx="482">
                  <c:v>AMPL1580401</c:v>
                </c:pt>
                <c:pt idx="483">
                  <c:v>AMPL1580403</c:v>
                </c:pt>
                <c:pt idx="484">
                  <c:v>AMPL1580414</c:v>
                </c:pt>
                <c:pt idx="485">
                  <c:v>AMPL1580422</c:v>
                </c:pt>
                <c:pt idx="486">
                  <c:v>AMPL1580423</c:v>
                </c:pt>
                <c:pt idx="487">
                  <c:v>AMPL1580425</c:v>
                </c:pt>
                <c:pt idx="488">
                  <c:v>AMPL1580429</c:v>
                </c:pt>
                <c:pt idx="489">
                  <c:v>AMPL1580444</c:v>
                </c:pt>
                <c:pt idx="490">
                  <c:v>AMPL1580455</c:v>
                </c:pt>
                <c:pt idx="491">
                  <c:v>AMPL1580460</c:v>
                </c:pt>
                <c:pt idx="492">
                  <c:v>AMPL1580461</c:v>
                </c:pt>
                <c:pt idx="493">
                  <c:v>AMPL1580464</c:v>
                </c:pt>
                <c:pt idx="494">
                  <c:v>AMPL1580465</c:v>
                </c:pt>
                <c:pt idx="495">
                  <c:v>AMPL1580469</c:v>
                </c:pt>
                <c:pt idx="496">
                  <c:v>AMPL1580481</c:v>
                </c:pt>
                <c:pt idx="497">
                  <c:v>AMPL1580486</c:v>
                </c:pt>
                <c:pt idx="498">
                  <c:v>AMPL1580489</c:v>
                </c:pt>
                <c:pt idx="499">
                  <c:v>AMPL1580491</c:v>
                </c:pt>
                <c:pt idx="500">
                  <c:v>AMPL1580498</c:v>
                </c:pt>
                <c:pt idx="501">
                  <c:v>AMPL1580506</c:v>
                </c:pt>
                <c:pt idx="502">
                  <c:v>AMPL1580512</c:v>
                </c:pt>
                <c:pt idx="503">
                  <c:v>AMPL1580517</c:v>
                </c:pt>
                <c:pt idx="504">
                  <c:v>AMPL1580521</c:v>
                </c:pt>
                <c:pt idx="505">
                  <c:v>AMPL1580529</c:v>
                </c:pt>
                <c:pt idx="506">
                  <c:v>AMPL1580530</c:v>
                </c:pt>
                <c:pt idx="507">
                  <c:v>AMPL1580538</c:v>
                </c:pt>
                <c:pt idx="508">
                  <c:v>AMPL1580541</c:v>
                </c:pt>
                <c:pt idx="509">
                  <c:v>AMPL1580555</c:v>
                </c:pt>
                <c:pt idx="510">
                  <c:v>AMPL1580573</c:v>
                </c:pt>
                <c:pt idx="511">
                  <c:v>AMPL1580575</c:v>
                </c:pt>
                <c:pt idx="512">
                  <c:v>AMPL1580595</c:v>
                </c:pt>
                <c:pt idx="513">
                  <c:v>AMPL1580604</c:v>
                </c:pt>
                <c:pt idx="514">
                  <c:v>AMPL1580605</c:v>
                </c:pt>
                <c:pt idx="515">
                  <c:v>AMPL1580612</c:v>
                </c:pt>
                <c:pt idx="516">
                  <c:v>AMPL1580620</c:v>
                </c:pt>
                <c:pt idx="517">
                  <c:v>AMPL1580628</c:v>
                </c:pt>
                <c:pt idx="518">
                  <c:v>AMPL1580063</c:v>
                </c:pt>
                <c:pt idx="519">
                  <c:v>AMPL1580065</c:v>
                </c:pt>
                <c:pt idx="520">
                  <c:v>AMPL1580071</c:v>
                </c:pt>
                <c:pt idx="521">
                  <c:v>AMPL1580078</c:v>
                </c:pt>
                <c:pt idx="522">
                  <c:v>AMPL1580089</c:v>
                </c:pt>
                <c:pt idx="523">
                  <c:v>AMPL1580093</c:v>
                </c:pt>
                <c:pt idx="524">
                  <c:v>AMPL1580097</c:v>
                </c:pt>
                <c:pt idx="525">
                  <c:v>AMPL1580098</c:v>
                </c:pt>
                <c:pt idx="526">
                  <c:v>AMPL1580101</c:v>
                </c:pt>
                <c:pt idx="527">
                  <c:v>AMPL1580105</c:v>
                </c:pt>
                <c:pt idx="528">
                  <c:v>AMPL1580109</c:v>
                </c:pt>
                <c:pt idx="529">
                  <c:v>AMPL1580121</c:v>
                </c:pt>
                <c:pt idx="530">
                  <c:v>AMPL1580134</c:v>
                </c:pt>
                <c:pt idx="531">
                  <c:v>AMPL1580143</c:v>
                </c:pt>
                <c:pt idx="532">
                  <c:v>AMPL1580146</c:v>
                </c:pt>
                <c:pt idx="533">
                  <c:v>AMPL1580149</c:v>
                </c:pt>
                <c:pt idx="534">
                  <c:v>AMPL1580150</c:v>
                </c:pt>
                <c:pt idx="535">
                  <c:v>AMPL1580153</c:v>
                </c:pt>
                <c:pt idx="536">
                  <c:v>AMPL1580154</c:v>
                </c:pt>
                <c:pt idx="537">
                  <c:v>AMPL1580161</c:v>
                </c:pt>
                <c:pt idx="538">
                  <c:v>AMPL1580171</c:v>
                </c:pt>
                <c:pt idx="539">
                  <c:v>AMPL1580172</c:v>
                </c:pt>
                <c:pt idx="540">
                  <c:v>AMPL1580173</c:v>
                </c:pt>
                <c:pt idx="541">
                  <c:v>AMPL1580179</c:v>
                </c:pt>
                <c:pt idx="542">
                  <c:v>AMPL1580181</c:v>
                </c:pt>
                <c:pt idx="543">
                  <c:v>AMPL1580187</c:v>
                </c:pt>
                <c:pt idx="544">
                  <c:v>AMPL1580209</c:v>
                </c:pt>
                <c:pt idx="545">
                  <c:v>AMPL1580228</c:v>
                </c:pt>
                <c:pt idx="546">
                  <c:v>AMPL1580230</c:v>
                </c:pt>
                <c:pt idx="547">
                  <c:v>AMPL1580231</c:v>
                </c:pt>
                <c:pt idx="548">
                  <c:v>AMPL1580241</c:v>
                </c:pt>
                <c:pt idx="549">
                  <c:v>AMPL1580245</c:v>
                </c:pt>
                <c:pt idx="550">
                  <c:v>AMPL1580246</c:v>
                </c:pt>
                <c:pt idx="551">
                  <c:v>AMPL1580252</c:v>
                </c:pt>
                <c:pt idx="552">
                  <c:v>AMPL1580259</c:v>
                </c:pt>
                <c:pt idx="553">
                  <c:v>AMPL1580262</c:v>
                </c:pt>
                <c:pt idx="554">
                  <c:v>AMPL1580263</c:v>
                </c:pt>
                <c:pt idx="555">
                  <c:v>AMPL1580291</c:v>
                </c:pt>
                <c:pt idx="556">
                  <c:v>AMPL1580294</c:v>
                </c:pt>
                <c:pt idx="557">
                  <c:v>AMPL1580299</c:v>
                </c:pt>
                <c:pt idx="558">
                  <c:v>AMPL1580304</c:v>
                </c:pt>
                <c:pt idx="559">
                  <c:v>AMPL1580308</c:v>
                </c:pt>
                <c:pt idx="560">
                  <c:v>AMPL1580640</c:v>
                </c:pt>
                <c:pt idx="561">
                  <c:v>AMPL1580656</c:v>
                </c:pt>
                <c:pt idx="562">
                  <c:v>AMPL1580659</c:v>
                </c:pt>
                <c:pt idx="563">
                  <c:v>AMPL1580662</c:v>
                </c:pt>
                <c:pt idx="564">
                  <c:v>AMPL1580008</c:v>
                </c:pt>
                <c:pt idx="565">
                  <c:v>AMPL1580011</c:v>
                </c:pt>
                <c:pt idx="566">
                  <c:v>AMPL1580044</c:v>
                </c:pt>
                <c:pt idx="567">
                  <c:v>AMPL1580336</c:v>
                </c:pt>
                <c:pt idx="568">
                  <c:v>AMPL1580346</c:v>
                </c:pt>
                <c:pt idx="569">
                  <c:v>AMPL1580376</c:v>
                </c:pt>
                <c:pt idx="570">
                  <c:v>AMPL1580377</c:v>
                </c:pt>
                <c:pt idx="571">
                  <c:v>AMPL1580409</c:v>
                </c:pt>
                <c:pt idx="572">
                  <c:v>AMPL1580433</c:v>
                </c:pt>
                <c:pt idx="573">
                  <c:v>AMPL1580445</c:v>
                </c:pt>
                <c:pt idx="574">
                  <c:v>AMPL1580473</c:v>
                </c:pt>
                <c:pt idx="575">
                  <c:v>AMPL1580478</c:v>
                </c:pt>
                <c:pt idx="576">
                  <c:v>AMPL1580483</c:v>
                </c:pt>
                <c:pt idx="577">
                  <c:v>AMPL1580495</c:v>
                </c:pt>
                <c:pt idx="578">
                  <c:v>AMPL1580500</c:v>
                </c:pt>
                <c:pt idx="579">
                  <c:v>AMPL1580501</c:v>
                </c:pt>
                <c:pt idx="580">
                  <c:v>AMPL1580508</c:v>
                </c:pt>
                <c:pt idx="581">
                  <c:v>AMPL1580516</c:v>
                </c:pt>
                <c:pt idx="582">
                  <c:v>AMPL1580518</c:v>
                </c:pt>
                <c:pt idx="583">
                  <c:v>AMPL1580547</c:v>
                </c:pt>
                <c:pt idx="584">
                  <c:v>AMPL1580560</c:v>
                </c:pt>
                <c:pt idx="585">
                  <c:v>AMPL1580567</c:v>
                </c:pt>
                <c:pt idx="586">
                  <c:v>AMPL1580579</c:v>
                </c:pt>
                <c:pt idx="587">
                  <c:v>AMPL1580585</c:v>
                </c:pt>
                <c:pt idx="588">
                  <c:v>AMPL1580589</c:v>
                </c:pt>
                <c:pt idx="589">
                  <c:v>AMPL1580592</c:v>
                </c:pt>
                <c:pt idx="590">
                  <c:v>AMPL1580594</c:v>
                </c:pt>
                <c:pt idx="591">
                  <c:v>AMPL1580596</c:v>
                </c:pt>
                <c:pt idx="592">
                  <c:v>AMPL1580619</c:v>
                </c:pt>
                <c:pt idx="593">
                  <c:v>AMPL1580621</c:v>
                </c:pt>
                <c:pt idx="594">
                  <c:v>AMPL1580623</c:v>
                </c:pt>
                <c:pt idx="595">
                  <c:v>AMPL1580050</c:v>
                </c:pt>
                <c:pt idx="596">
                  <c:v>AMPL1580058</c:v>
                </c:pt>
                <c:pt idx="597">
                  <c:v>AMPL1580082</c:v>
                </c:pt>
                <c:pt idx="598">
                  <c:v>AMPL1580083</c:v>
                </c:pt>
                <c:pt idx="599">
                  <c:v>AMPL1580108</c:v>
                </c:pt>
                <c:pt idx="600">
                  <c:v>AMPL1580112</c:v>
                </c:pt>
                <c:pt idx="601">
                  <c:v>AMPL1580113</c:v>
                </c:pt>
                <c:pt idx="602">
                  <c:v>AMPL1580119</c:v>
                </c:pt>
                <c:pt idx="603">
                  <c:v>AMPL1580130</c:v>
                </c:pt>
                <c:pt idx="604">
                  <c:v>AMPL1580147</c:v>
                </c:pt>
                <c:pt idx="605">
                  <c:v>AMPL1580158</c:v>
                </c:pt>
                <c:pt idx="606">
                  <c:v>AMPL1580167</c:v>
                </c:pt>
                <c:pt idx="607">
                  <c:v>AMPL1580175</c:v>
                </c:pt>
                <c:pt idx="608">
                  <c:v>AMPL1580213</c:v>
                </c:pt>
                <c:pt idx="609">
                  <c:v>AMPL1580215</c:v>
                </c:pt>
                <c:pt idx="610">
                  <c:v>AMPL1580219</c:v>
                </c:pt>
                <c:pt idx="611">
                  <c:v>AMPL1580229</c:v>
                </c:pt>
                <c:pt idx="612">
                  <c:v>AMPL1580244</c:v>
                </c:pt>
                <c:pt idx="613">
                  <c:v>AMPL1580248</c:v>
                </c:pt>
                <c:pt idx="614">
                  <c:v>AMPL1580250</c:v>
                </c:pt>
                <c:pt idx="615">
                  <c:v>AMPL1580280</c:v>
                </c:pt>
                <c:pt idx="616">
                  <c:v>AMPL1580286</c:v>
                </c:pt>
                <c:pt idx="617">
                  <c:v>AMPL1580297</c:v>
                </c:pt>
                <c:pt idx="618">
                  <c:v>AMPL1580356</c:v>
                </c:pt>
                <c:pt idx="619">
                  <c:v>AMPL1580369</c:v>
                </c:pt>
                <c:pt idx="620">
                  <c:v>AMPL1580642</c:v>
                </c:pt>
                <c:pt idx="621">
                  <c:v>AMPL1580319</c:v>
                </c:pt>
                <c:pt idx="622">
                  <c:v>AMPL1580343</c:v>
                </c:pt>
                <c:pt idx="623">
                  <c:v>AMPL1580382</c:v>
                </c:pt>
                <c:pt idx="624">
                  <c:v>AMPL1580430</c:v>
                </c:pt>
                <c:pt idx="625">
                  <c:v>AMPL1580449</c:v>
                </c:pt>
                <c:pt idx="626">
                  <c:v>AMPL1580462</c:v>
                </c:pt>
                <c:pt idx="627">
                  <c:v>AMPL1580480</c:v>
                </c:pt>
                <c:pt idx="628">
                  <c:v>AMPL1580482</c:v>
                </c:pt>
                <c:pt idx="629">
                  <c:v>AMPL1580487</c:v>
                </c:pt>
                <c:pt idx="630">
                  <c:v>AMPL1580540</c:v>
                </c:pt>
                <c:pt idx="631">
                  <c:v>AMPL1580562</c:v>
                </c:pt>
                <c:pt idx="632">
                  <c:v>AMPL1580563</c:v>
                </c:pt>
                <c:pt idx="633">
                  <c:v>AMPL1580582</c:v>
                </c:pt>
                <c:pt idx="634">
                  <c:v>AMPL1580051</c:v>
                </c:pt>
                <c:pt idx="635">
                  <c:v>AMPL1580061</c:v>
                </c:pt>
                <c:pt idx="636">
                  <c:v>AMPL1580069</c:v>
                </c:pt>
                <c:pt idx="637">
                  <c:v>AMPL1580148</c:v>
                </c:pt>
                <c:pt idx="638">
                  <c:v>AMPL1580151</c:v>
                </c:pt>
                <c:pt idx="639">
                  <c:v>AMPL1580193</c:v>
                </c:pt>
                <c:pt idx="640">
                  <c:v>AMPL1580223</c:v>
                </c:pt>
                <c:pt idx="641">
                  <c:v>AMPL1580234</c:v>
                </c:pt>
                <c:pt idx="642">
                  <c:v>AMPL1580254</c:v>
                </c:pt>
                <c:pt idx="643">
                  <c:v>AMPL1580271</c:v>
                </c:pt>
                <c:pt idx="644">
                  <c:v>AMPL1580273</c:v>
                </c:pt>
                <c:pt idx="645">
                  <c:v>AMPL1580358</c:v>
                </c:pt>
                <c:pt idx="646">
                  <c:v>AMPL1580654</c:v>
                </c:pt>
                <c:pt idx="647">
                  <c:v>AMPL1580459</c:v>
                </c:pt>
                <c:pt idx="648">
                  <c:v>AMPL1580507</c:v>
                </c:pt>
                <c:pt idx="649">
                  <c:v>AMPL1580610</c:v>
                </c:pt>
                <c:pt idx="650">
                  <c:v>AMPL1580170</c:v>
                </c:pt>
                <c:pt idx="651">
                  <c:v>AMPL1580198</c:v>
                </c:pt>
                <c:pt idx="652">
                  <c:v>AMPL1580288</c:v>
                </c:pt>
                <c:pt idx="653">
                  <c:v>AMPL1580305</c:v>
                </c:pt>
              </c:strCache>
            </c:strRef>
          </c:cat>
          <c:val>
            <c:numRef>
              <c:f>Sheet5!$H$2:$H$655</c:f>
              <c:numCache>
                <c:formatCode>General</c:formatCode>
                <c:ptCount val="654"/>
                <c:pt idx="0">
                  <c:v>14</c:v>
                </c:pt>
                <c:pt idx="1">
                  <c:v>14</c:v>
                </c:pt>
                <c:pt idx="2">
                  <c:v>14</c:v>
                </c:pt>
                <c:pt idx="3">
                  <c:v>13</c:v>
                </c:pt>
                <c:pt idx="4">
                  <c:v>13</c:v>
                </c:pt>
                <c:pt idx="5">
                  <c:v>13</c:v>
                </c:pt>
                <c:pt idx="6">
                  <c:v>13</c:v>
                </c:pt>
                <c:pt idx="7">
                  <c:v>12</c:v>
                </c:pt>
                <c:pt idx="8">
                  <c:v>12</c:v>
                </c:pt>
                <c:pt idx="9">
                  <c:v>12</c:v>
                </c:pt>
                <c:pt idx="10">
                  <c:v>12</c:v>
                </c:pt>
                <c:pt idx="11">
                  <c:v>12</c:v>
                </c:pt>
                <c:pt idx="12">
                  <c:v>12</c:v>
                </c:pt>
                <c:pt idx="13">
                  <c:v>12</c:v>
                </c:pt>
                <c:pt idx="14">
                  <c:v>12</c:v>
                </c:pt>
                <c:pt idx="15">
                  <c:v>12</c:v>
                </c:pt>
                <c:pt idx="16">
                  <c:v>12</c:v>
                </c:pt>
                <c:pt idx="17">
                  <c:v>12</c:v>
                </c:pt>
                <c:pt idx="18">
                  <c:v>12</c:v>
                </c:pt>
                <c:pt idx="19">
                  <c:v>11</c:v>
                </c:pt>
                <c:pt idx="20">
                  <c:v>11</c:v>
                </c:pt>
                <c:pt idx="21">
                  <c:v>11</c:v>
                </c:pt>
                <c:pt idx="22">
                  <c:v>11</c:v>
                </c:pt>
                <c:pt idx="23">
                  <c:v>11</c:v>
                </c:pt>
                <c:pt idx="24">
                  <c:v>11</c:v>
                </c:pt>
                <c:pt idx="25">
                  <c:v>11</c:v>
                </c:pt>
                <c:pt idx="26">
                  <c:v>11</c:v>
                </c:pt>
                <c:pt idx="27">
                  <c:v>11</c:v>
                </c:pt>
                <c:pt idx="28">
                  <c:v>11</c:v>
                </c:pt>
                <c:pt idx="29">
                  <c:v>11</c:v>
                </c:pt>
                <c:pt idx="30">
                  <c:v>10</c:v>
                </c:pt>
                <c:pt idx="31">
                  <c:v>10</c:v>
                </c:pt>
                <c:pt idx="32">
                  <c:v>10</c:v>
                </c:pt>
                <c:pt idx="33">
                  <c:v>10</c:v>
                </c:pt>
                <c:pt idx="34">
                  <c:v>10</c:v>
                </c:pt>
                <c:pt idx="35">
                  <c:v>10</c:v>
                </c:pt>
                <c:pt idx="36">
                  <c:v>10</c:v>
                </c:pt>
                <c:pt idx="37">
                  <c:v>10</c:v>
                </c:pt>
                <c:pt idx="38">
                  <c:v>10</c:v>
                </c:pt>
                <c:pt idx="39">
                  <c:v>10</c:v>
                </c:pt>
                <c:pt idx="40">
                  <c:v>10</c:v>
                </c:pt>
                <c:pt idx="41">
                  <c:v>10</c:v>
                </c:pt>
                <c:pt idx="42">
                  <c:v>10</c:v>
                </c:pt>
                <c:pt idx="43">
                  <c:v>10</c:v>
                </c:pt>
                <c:pt idx="44">
                  <c:v>10</c:v>
                </c:pt>
                <c:pt idx="45">
                  <c:v>10</c:v>
                </c:pt>
                <c:pt idx="46">
                  <c:v>10</c:v>
                </c:pt>
                <c:pt idx="47">
                  <c:v>10</c:v>
                </c:pt>
                <c:pt idx="48">
                  <c:v>10</c:v>
                </c:pt>
                <c:pt idx="49">
                  <c:v>10</c:v>
                </c:pt>
                <c:pt idx="50">
                  <c:v>10</c:v>
                </c:pt>
                <c:pt idx="51">
                  <c:v>10</c:v>
                </c:pt>
                <c:pt idx="52">
                  <c:v>10</c:v>
                </c:pt>
                <c:pt idx="53">
                  <c:v>10</c:v>
                </c:pt>
                <c:pt idx="54">
                  <c:v>10</c:v>
                </c:pt>
                <c:pt idx="55">
                  <c:v>10</c:v>
                </c:pt>
                <c:pt idx="56">
                  <c:v>10</c:v>
                </c:pt>
                <c:pt idx="57">
                  <c:v>10</c:v>
                </c:pt>
                <c:pt idx="58">
                  <c:v>10</c:v>
                </c:pt>
                <c:pt idx="59">
                  <c:v>10</c:v>
                </c:pt>
                <c:pt idx="60">
                  <c:v>10</c:v>
                </c:pt>
                <c:pt idx="61">
                  <c:v>10</c:v>
                </c:pt>
                <c:pt idx="62">
                  <c:v>10</c:v>
                </c:pt>
                <c:pt idx="63">
                  <c:v>9</c:v>
                </c:pt>
                <c:pt idx="64">
                  <c:v>9</c:v>
                </c:pt>
                <c:pt idx="65">
                  <c:v>9</c:v>
                </c:pt>
                <c:pt idx="66">
                  <c:v>9</c:v>
                </c:pt>
                <c:pt idx="67">
                  <c:v>9</c:v>
                </c:pt>
                <c:pt idx="68">
                  <c:v>9</c:v>
                </c:pt>
                <c:pt idx="69">
                  <c:v>9</c:v>
                </c:pt>
                <c:pt idx="70">
                  <c:v>9</c:v>
                </c:pt>
                <c:pt idx="71">
                  <c:v>9</c:v>
                </c:pt>
                <c:pt idx="72">
                  <c:v>9</c:v>
                </c:pt>
                <c:pt idx="73">
                  <c:v>9</c:v>
                </c:pt>
                <c:pt idx="74">
                  <c:v>9</c:v>
                </c:pt>
                <c:pt idx="75">
                  <c:v>9</c:v>
                </c:pt>
                <c:pt idx="76">
                  <c:v>9</c:v>
                </c:pt>
                <c:pt idx="77">
                  <c:v>9</c:v>
                </c:pt>
                <c:pt idx="78">
                  <c:v>9</c:v>
                </c:pt>
                <c:pt idx="79">
                  <c:v>9</c:v>
                </c:pt>
                <c:pt idx="80">
                  <c:v>9</c:v>
                </c:pt>
                <c:pt idx="81">
                  <c:v>9</c:v>
                </c:pt>
                <c:pt idx="82">
                  <c:v>9</c:v>
                </c:pt>
                <c:pt idx="83">
                  <c:v>9</c:v>
                </c:pt>
                <c:pt idx="84">
                  <c:v>9</c:v>
                </c:pt>
                <c:pt idx="85">
                  <c:v>9</c:v>
                </c:pt>
                <c:pt idx="86">
                  <c:v>9</c:v>
                </c:pt>
                <c:pt idx="87">
                  <c:v>9</c:v>
                </c:pt>
                <c:pt idx="88">
                  <c:v>9</c:v>
                </c:pt>
                <c:pt idx="89">
                  <c:v>9</c:v>
                </c:pt>
                <c:pt idx="90">
                  <c:v>9</c:v>
                </c:pt>
                <c:pt idx="91">
                  <c:v>9</c:v>
                </c:pt>
                <c:pt idx="92">
                  <c:v>9</c:v>
                </c:pt>
                <c:pt idx="93">
                  <c:v>9</c:v>
                </c:pt>
                <c:pt idx="94">
                  <c:v>9</c:v>
                </c:pt>
                <c:pt idx="95">
                  <c:v>9</c:v>
                </c:pt>
                <c:pt idx="96">
                  <c:v>9</c:v>
                </c:pt>
                <c:pt idx="97">
                  <c:v>9</c:v>
                </c:pt>
                <c:pt idx="98">
                  <c:v>9</c:v>
                </c:pt>
                <c:pt idx="99">
                  <c:v>9</c:v>
                </c:pt>
                <c:pt idx="100">
                  <c:v>9</c:v>
                </c:pt>
                <c:pt idx="101">
                  <c:v>9</c:v>
                </c:pt>
                <c:pt idx="102">
                  <c:v>9</c:v>
                </c:pt>
                <c:pt idx="103">
                  <c:v>9</c:v>
                </c:pt>
                <c:pt idx="104">
                  <c:v>9</c:v>
                </c:pt>
                <c:pt idx="105">
                  <c:v>9</c:v>
                </c:pt>
                <c:pt idx="106">
                  <c:v>9</c:v>
                </c:pt>
                <c:pt idx="107">
                  <c:v>9</c:v>
                </c:pt>
                <c:pt idx="108">
                  <c:v>9</c:v>
                </c:pt>
                <c:pt idx="109">
                  <c:v>9</c:v>
                </c:pt>
                <c:pt idx="110">
                  <c:v>9</c:v>
                </c:pt>
                <c:pt idx="111">
                  <c:v>9</c:v>
                </c:pt>
                <c:pt idx="112">
                  <c:v>9</c:v>
                </c:pt>
                <c:pt idx="113">
                  <c:v>9</c:v>
                </c:pt>
                <c:pt idx="114">
                  <c:v>9</c:v>
                </c:pt>
                <c:pt idx="115">
                  <c:v>9</c:v>
                </c:pt>
                <c:pt idx="116">
                  <c:v>9</c:v>
                </c:pt>
                <c:pt idx="117">
                  <c:v>9</c:v>
                </c:pt>
                <c:pt idx="118">
                  <c:v>9</c:v>
                </c:pt>
                <c:pt idx="119">
                  <c:v>9</c:v>
                </c:pt>
                <c:pt idx="120">
                  <c:v>9</c:v>
                </c:pt>
                <c:pt idx="121">
                  <c:v>9</c:v>
                </c:pt>
                <c:pt idx="122">
                  <c:v>9</c:v>
                </c:pt>
                <c:pt idx="123">
                  <c:v>9</c:v>
                </c:pt>
                <c:pt idx="124">
                  <c:v>9</c:v>
                </c:pt>
                <c:pt idx="125">
                  <c:v>9</c:v>
                </c:pt>
                <c:pt idx="126">
                  <c:v>8</c:v>
                </c:pt>
                <c:pt idx="127">
                  <c:v>8</c:v>
                </c:pt>
                <c:pt idx="128">
                  <c:v>8</c:v>
                </c:pt>
                <c:pt idx="129">
                  <c:v>8</c:v>
                </c:pt>
                <c:pt idx="130">
                  <c:v>8</c:v>
                </c:pt>
                <c:pt idx="131">
                  <c:v>8</c:v>
                </c:pt>
                <c:pt idx="132">
                  <c:v>8</c:v>
                </c:pt>
                <c:pt idx="133">
                  <c:v>8</c:v>
                </c:pt>
                <c:pt idx="134">
                  <c:v>8</c:v>
                </c:pt>
                <c:pt idx="135">
                  <c:v>8</c:v>
                </c:pt>
                <c:pt idx="136">
                  <c:v>8</c:v>
                </c:pt>
                <c:pt idx="137">
                  <c:v>8</c:v>
                </c:pt>
                <c:pt idx="138">
                  <c:v>8</c:v>
                </c:pt>
                <c:pt idx="139">
                  <c:v>8</c:v>
                </c:pt>
                <c:pt idx="140">
                  <c:v>8</c:v>
                </c:pt>
                <c:pt idx="141">
                  <c:v>8</c:v>
                </c:pt>
                <c:pt idx="142">
                  <c:v>8</c:v>
                </c:pt>
                <c:pt idx="143">
                  <c:v>8</c:v>
                </c:pt>
                <c:pt idx="144">
                  <c:v>8</c:v>
                </c:pt>
                <c:pt idx="145">
                  <c:v>8</c:v>
                </c:pt>
                <c:pt idx="146">
                  <c:v>8</c:v>
                </c:pt>
                <c:pt idx="147">
                  <c:v>8</c:v>
                </c:pt>
                <c:pt idx="148">
                  <c:v>8</c:v>
                </c:pt>
                <c:pt idx="149">
                  <c:v>8</c:v>
                </c:pt>
                <c:pt idx="150">
                  <c:v>8</c:v>
                </c:pt>
                <c:pt idx="151">
                  <c:v>8</c:v>
                </c:pt>
                <c:pt idx="152">
                  <c:v>8</c:v>
                </c:pt>
                <c:pt idx="153">
                  <c:v>8</c:v>
                </c:pt>
                <c:pt idx="154">
                  <c:v>8</c:v>
                </c:pt>
                <c:pt idx="155">
                  <c:v>8</c:v>
                </c:pt>
                <c:pt idx="156">
                  <c:v>8</c:v>
                </c:pt>
                <c:pt idx="157">
                  <c:v>8</c:v>
                </c:pt>
                <c:pt idx="158">
                  <c:v>8</c:v>
                </c:pt>
                <c:pt idx="159">
                  <c:v>8</c:v>
                </c:pt>
                <c:pt idx="160">
                  <c:v>8</c:v>
                </c:pt>
                <c:pt idx="161">
                  <c:v>8</c:v>
                </c:pt>
                <c:pt idx="162">
                  <c:v>8</c:v>
                </c:pt>
                <c:pt idx="163">
                  <c:v>8</c:v>
                </c:pt>
                <c:pt idx="164">
                  <c:v>8</c:v>
                </c:pt>
                <c:pt idx="165">
                  <c:v>8</c:v>
                </c:pt>
                <c:pt idx="166">
                  <c:v>8</c:v>
                </c:pt>
                <c:pt idx="167">
                  <c:v>8</c:v>
                </c:pt>
                <c:pt idx="168">
                  <c:v>8</c:v>
                </c:pt>
                <c:pt idx="169">
                  <c:v>8</c:v>
                </c:pt>
                <c:pt idx="170">
                  <c:v>8</c:v>
                </c:pt>
                <c:pt idx="171">
                  <c:v>8</c:v>
                </c:pt>
                <c:pt idx="172">
                  <c:v>8</c:v>
                </c:pt>
                <c:pt idx="173">
                  <c:v>8</c:v>
                </c:pt>
                <c:pt idx="174">
                  <c:v>8</c:v>
                </c:pt>
                <c:pt idx="175">
                  <c:v>8</c:v>
                </c:pt>
                <c:pt idx="176">
                  <c:v>8</c:v>
                </c:pt>
                <c:pt idx="177">
                  <c:v>8</c:v>
                </c:pt>
                <c:pt idx="178">
                  <c:v>8</c:v>
                </c:pt>
                <c:pt idx="179">
                  <c:v>8</c:v>
                </c:pt>
                <c:pt idx="180">
                  <c:v>8</c:v>
                </c:pt>
                <c:pt idx="181">
                  <c:v>8</c:v>
                </c:pt>
                <c:pt idx="182">
                  <c:v>8</c:v>
                </c:pt>
                <c:pt idx="183">
                  <c:v>8</c:v>
                </c:pt>
                <c:pt idx="184">
                  <c:v>8</c:v>
                </c:pt>
                <c:pt idx="185">
                  <c:v>8</c:v>
                </c:pt>
                <c:pt idx="186">
                  <c:v>8</c:v>
                </c:pt>
                <c:pt idx="187">
                  <c:v>8</c:v>
                </c:pt>
                <c:pt idx="188">
                  <c:v>8</c:v>
                </c:pt>
                <c:pt idx="189">
                  <c:v>8</c:v>
                </c:pt>
                <c:pt idx="190">
                  <c:v>8</c:v>
                </c:pt>
                <c:pt idx="191">
                  <c:v>8</c:v>
                </c:pt>
                <c:pt idx="192">
                  <c:v>8</c:v>
                </c:pt>
                <c:pt idx="193">
                  <c:v>8</c:v>
                </c:pt>
                <c:pt idx="194">
                  <c:v>8</c:v>
                </c:pt>
                <c:pt idx="195">
                  <c:v>8</c:v>
                </c:pt>
                <c:pt idx="196">
                  <c:v>8</c:v>
                </c:pt>
                <c:pt idx="197">
                  <c:v>8</c:v>
                </c:pt>
                <c:pt idx="198">
                  <c:v>8</c:v>
                </c:pt>
                <c:pt idx="199">
                  <c:v>8</c:v>
                </c:pt>
                <c:pt idx="200">
                  <c:v>8</c:v>
                </c:pt>
                <c:pt idx="201">
                  <c:v>8</c:v>
                </c:pt>
                <c:pt idx="202">
                  <c:v>8</c:v>
                </c:pt>
                <c:pt idx="203">
                  <c:v>8</c:v>
                </c:pt>
                <c:pt idx="204">
                  <c:v>8</c:v>
                </c:pt>
                <c:pt idx="205">
                  <c:v>8</c:v>
                </c:pt>
                <c:pt idx="206">
                  <c:v>8</c:v>
                </c:pt>
                <c:pt idx="207">
                  <c:v>8</c:v>
                </c:pt>
                <c:pt idx="208">
                  <c:v>8</c:v>
                </c:pt>
                <c:pt idx="209">
                  <c:v>8</c:v>
                </c:pt>
                <c:pt idx="210">
                  <c:v>8</c:v>
                </c:pt>
                <c:pt idx="211">
                  <c:v>8</c:v>
                </c:pt>
                <c:pt idx="212">
                  <c:v>8</c:v>
                </c:pt>
                <c:pt idx="213">
                  <c:v>8</c:v>
                </c:pt>
                <c:pt idx="214">
                  <c:v>8</c:v>
                </c:pt>
                <c:pt idx="215">
                  <c:v>8</c:v>
                </c:pt>
                <c:pt idx="216">
                  <c:v>8</c:v>
                </c:pt>
                <c:pt idx="217">
                  <c:v>8</c:v>
                </c:pt>
                <c:pt idx="218">
                  <c:v>8</c:v>
                </c:pt>
                <c:pt idx="219">
                  <c:v>8</c:v>
                </c:pt>
                <c:pt idx="220">
                  <c:v>8</c:v>
                </c:pt>
                <c:pt idx="221">
                  <c:v>8</c:v>
                </c:pt>
                <c:pt idx="222">
                  <c:v>8</c:v>
                </c:pt>
                <c:pt idx="223">
                  <c:v>7</c:v>
                </c:pt>
                <c:pt idx="224">
                  <c:v>7</c:v>
                </c:pt>
                <c:pt idx="225">
                  <c:v>7</c:v>
                </c:pt>
                <c:pt idx="226">
                  <c:v>7</c:v>
                </c:pt>
                <c:pt idx="227">
                  <c:v>7</c:v>
                </c:pt>
                <c:pt idx="228">
                  <c:v>7</c:v>
                </c:pt>
                <c:pt idx="229">
                  <c:v>7</c:v>
                </c:pt>
                <c:pt idx="230">
                  <c:v>7</c:v>
                </c:pt>
                <c:pt idx="231">
                  <c:v>7</c:v>
                </c:pt>
                <c:pt idx="232">
                  <c:v>7</c:v>
                </c:pt>
                <c:pt idx="233">
                  <c:v>7</c:v>
                </c:pt>
                <c:pt idx="234">
                  <c:v>7</c:v>
                </c:pt>
                <c:pt idx="235">
                  <c:v>7</c:v>
                </c:pt>
                <c:pt idx="236">
                  <c:v>7</c:v>
                </c:pt>
                <c:pt idx="237">
                  <c:v>7</c:v>
                </c:pt>
                <c:pt idx="238">
                  <c:v>7</c:v>
                </c:pt>
                <c:pt idx="239">
                  <c:v>7</c:v>
                </c:pt>
                <c:pt idx="240">
                  <c:v>7</c:v>
                </c:pt>
                <c:pt idx="241">
                  <c:v>7</c:v>
                </c:pt>
                <c:pt idx="242">
                  <c:v>7</c:v>
                </c:pt>
                <c:pt idx="243">
                  <c:v>7</c:v>
                </c:pt>
                <c:pt idx="244">
                  <c:v>7</c:v>
                </c:pt>
                <c:pt idx="245">
                  <c:v>7</c:v>
                </c:pt>
                <c:pt idx="246">
                  <c:v>7</c:v>
                </c:pt>
                <c:pt idx="247">
                  <c:v>7</c:v>
                </c:pt>
                <c:pt idx="248">
                  <c:v>7</c:v>
                </c:pt>
                <c:pt idx="249">
                  <c:v>7</c:v>
                </c:pt>
                <c:pt idx="250">
                  <c:v>7</c:v>
                </c:pt>
                <c:pt idx="251">
                  <c:v>7</c:v>
                </c:pt>
                <c:pt idx="252">
                  <c:v>7</c:v>
                </c:pt>
                <c:pt idx="253">
                  <c:v>7</c:v>
                </c:pt>
                <c:pt idx="254">
                  <c:v>7</c:v>
                </c:pt>
                <c:pt idx="255">
                  <c:v>7</c:v>
                </c:pt>
                <c:pt idx="256">
                  <c:v>7</c:v>
                </c:pt>
                <c:pt idx="257">
                  <c:v>7</c:v>
                </c:pt>
                <c:pt idx="258">
                  <c:v>7</c:v>
                </c:pt>
                <c:pt idx="259">
                  <c:v>7</c:v>
                </c:pt>
                <c:pt idx="260">
                  <c:v>7</c:v>
                </c:pt>
                <c:pt idx="261">
                  <c:v>7</c:v>
                </c:pt>
                <c:pt idx="262">
                  <c:v>7</c:v>
                </c:pt>
                <c:pt idx="263">
                  <c:v>7</c:v>
                </c:pt>
                <c:pt idx="264">
                  <c:v>7</c:v>
                </c:pt>
                <c:pt idx="265">
                  <c:v>7</c:v>
                </c:pt>
                <c:pt idx="266">
                  <c:v>7</c:v>
                </c:pt>
                <c:pt idx="267">
                  <c:v>7</c:v>
                </c:pt>
                <c:pt idx="268">
                  <c:v>7</c:v>
                </c:pt>
                <c:pt idx="269">
                  <c:v>7</c:v>
                </c:pt>
                <c:pt idx="270">
                  <c:v>7</c:v>
                </c:pt>
                <c:pt idx="271">
                  <c:v>7</c:v>
                </c:pt>
                <c:pt idx="272">
                  <c:v>7</c:v>
                </c:pt>
                <c:pt idx="273">
                  <c:v>7</c:v>
                </c:pt>
                <c:pt idx="274">
                  <c:v>7</c:v>
                </c:pt>
                <c:pt idx="275">
                  <c:v>7</c:v>
                </c:pt>
                <c:pt idx="276">
                  <c:v>7</c:v>
                </c:pt>
                <c:pt idx="277">
                  <c:v>7</c:v>
                </c:pt>
                <c:pt idx="278">
                  <c:v>7</c:v>
                </c:pt>
                <c:pt idx="279">
                  <c:v>7</c:v>
                </c:pt>
                <c:pt idx="280">
                  <c:v>7</c:v>
                </c:pt>
                <c:pt idx="281">
                  <c:v>7</c:v>
                </c:pt>
                <c:pt idx="282">
                  <c:v>7</c:v>
                </c:pt>
                <c:pt idx="283">
                  <c:v>7</c:v>
                </c:pt>
                <c:pt idx="284">
                  <c:v>7</c:v>
                </c:pt>
                <c:pt idx="285">
                  <c:v>7</c:v>
                </c:pt>
                <c:pt idx="286">
                  <c:v>7</c:v>
                </c:pt>
                <c:pt idx="287">
                  <c:v>7</c:v>
                </c:pt>
                <c:pt idx="288">
                  <c:v>7</c:v>
                </c:pt>
                <c:pt idx="289">
                  <c:v>7</c:v>
                </c:pt>
                <c:pt idx="290">
                  <c:v>7</c:v>
                </c:pt>
                <c:pt idx="291">
                  <c:v>7</c:v>
                </c:pt>
                <c:pt idx="292">
                  <c:v>7</c:v>
                </c:pt>
                <c:pt idx="293">
                  <c:v>7</c:v>
                </c:pt>
                <c:pt idx="294">
                  <c:v>7</c:v>
                </c:pt>
                <c:pt idx="295">
                  <c:v>7</c:v>
                </c:pt>
                <c:pt idx="296">
                  <c:v>7</c:v>
                </c:pt>
                <c:pt idx="297">
                  <c:v>7</c:v>
                </c:pt>
                <c:pt idx="298">
                  <c:v>7</c:v>
                </c:pt>
                <c:pt idx="299">
                  <c:v>7</c:v>
                </c:pt>
                <c:pt idx="300">
                  <c:v>7</c:v>
                </c:pt>
                <c:pt idx="301">
                  <c:v>7</c:v>
                </c:pt>
                <c:pt idx="302">
                  <c:v>7</c:v>
                </c:pt>
                <c:pt idx="303">
                  <c:v>7</c:v>
                </c:pt>
                <c:pt idx="304">
                  <c:v>7</c:v>
                </c:pt>
                <c:pt idx="305">
                  <c:v>7</c:v>
                </c:pt>
                <c:pt idx="306">
                  <c:v>7</c:v>
                </c:pt>
                <c:pt idx="307">
                  <c:v>7</c:v>
                </c:pt>
                <c:pt idx="308">
                  <c:v>7</c:v>
                </c:pt>
                <c:pt idx="309">
                  <c:v>7</c:v>
                </c:pt>
                <c:pt idx="310">
                  <c:v>7</c:v>
                </c:pt>
                <c:pt idx="311">
                  <c:v>7</c:v>
                </c:pt>
                <c:pt idx="312">
                  <c:v>7</c:v>
                </c:pt>
                <c:pt idx="313">
                  <c:v>7</c:v>
                </c:pt>
                <c:pt idx="314">
                  <c:v>7</c:v>
                </c:pt>
                <c:pt idx="315">
                  <c:v>7</c:v>
                </c:pt>
                <c:pt idx="316">
                  <c:v>7</c:v>
                </c:pt>
                <c:pt idx="317">
                  <c:v>7</c:v>
                </c:pt>
                <c:pt idx="318">
                  <c:v>7</c:v>
                </c:pt>
                <c:pt idx="319">
                  <c:v>7</c:v>
                </c:pt>
                <c:pt idx="320">
                  <c:v>7</c:v>
                </c:pt>
                <c:pt idx="321">
                  <c:v>7</c:v>
                </c:pt>
                <c:pt idx="322">
                  <c:v>7</c:v>
                </c:pt>
                <c:pt idx="323">
                  <c:v>7</c:v>
                </c:pt>
                <c:pt idx="324">
                  <c:v>7</c:v>
                </c:pt>
                <c:pt idx="325">
                  <c:v>7</c:v>
                </c:pt>
                <c:pt idx="326">
                  <c:v>7</c:v>
                </c:pt>
                <c:pt idx="327">
                  <c:v>7</c:v>
                </c:pt>
                <c:pt idx="328">
                  <c:v>7</c:v>
                </c:pt>
                <c:pt idx="329">
                  <c:v>7</c:v>
                </c:pt>
                <c:pt idx="330">
                  <c:v>7</c:v>
                </c:pt>
                <c:pt idx="331">
                  <c:v>7</c:v>
                </c:pt>
                <c:pt idx="332">
                  <c:v>7</c:v>
                </c:pt>
                <c:pt idx="333">
                  <c:v>7</c:v>
                </c:pt>
                <c:pt idx="334">
                  <c:v>7</c:v>
                </c:pt>
                <c:pt idx="335">
                  <c:v>7</c:v>
                </c:pt>
                <c:pt idx="336">
                  <c:v>7</c:v>
                </c:pt>
                <c:pt idx="337">
                  <c:v>7</c:v>
                </c:pt>
                <c:pt idx="338">
                  <c:v>7</c:v>
                </c:pt>
                <c:pt idx="339">
                  <c:v>7</c:v>
                </c:pt>
                <c:pt idx="340">
                  <c:v>7</c:v>
                </c:pt>
                <c:pt idx="341">
                  <c:v>7</c:v>
                </c:pt>
                <c:pt idx="342">
                  <c:v>6</c:v>
                </c:pt>
                <c:pt idx="343">
                  <c:v>6</c:v>
                </c:pt>
                <c:pt idx="344">
                  <c:v>6</c:v>
                </c:pt>
                <c:pt idx="345">
                  <c:v>6</c:v>
                </c:pt>
                <c:pt idx="346">
                  <c:v>6</c:v>
                </c:pt>
                <c:pt idx="347">
                  <c:v>6</c:v>
                </c:pt>
                <c:pt idx="348">
                  <c:v>6</c:v>
                </c:pt>
                <c:pt idx="349">
                  <c:v>6</c:v>
                </c:pt>
                <c:pt idx="350">
                  <c:v>6</c:v>
                </c:pt>
                <c:pt idx="351">
                  <c:v>6</c:v>
                </c:pt>
                <c:pt idx="352">
                  <c:v>6</c:v>
                </c:pt>
                <c:pt idx="353">
                  <c:v>6</c:v>
                </c:pt>
                <c:pt idx="354">
                  <c:v>6</c:v>
                </c:pt>
                <c:pt idx="355">
                  <c:v>6</c:v>
                </c:pt>
                <c:pt idx="356">
                  <c:v>6</c:v>
                </c:pt>
                <c:pt idx="357">
                  <c:v>6</c:v>
                </c:pt>
                <c:pt idx="358">
                  <c:v>6</c:v>
                </c:pt>
                <c:pt idx="359">
                  <c:v>6</c:v>
                </c:pt>
                <c:pt idx="360">
                  <c:v>6</c:v>
                </c:pt>
                <c:pt idx="361">
                  <c:v>6</c:v>
                </c:pt>
                <c:pt idx="362">
                  <c:v>6</c:v>
                </c:pt>
                <c:pt idx="363">
                  <c:v>6</c:v>
                </c:pt>
                <c:pt idx="364">
                  <c:v>6</c:v>
                </c:pt>
                <c:pt idx="365">
                  <c:v>6</c:v>
                </c:pt>
                <c:pt idx="366">
                  <c:v>6</c:v>
                </c:pt>
                <c:pt idx="367">
                  <c:v>6</c:v>
                </c:pt>
                <c:pt idx="368">
                  <c:v>6</c:v>
                </c:pt>
                <c:pt idx="369">
                  <c:v>6</c:v>
                </c:pt>
                <c:pt idx="370">
                  <c:v>6</c:v>
                </c:pt>
                <c:pt idx="371">
                  <c:v>6</c:v>
                </c:pt>
                <c:pt idx="372">
                  <c:v>6</c:v>
                </c:pt>
                <c:pt idx="373">
                  <c:v>6</c:v>
                </c:pt>
                <c:pt idx="374">
                  <c:v>6</c:v>
                </c:pt>
                <c:pt idx="375">
                  <c:v>6</c:v>
                </c:pt>
                <c:pt idx="376">
                  <c:v>6</c:v>
                </c:pt>
                <c:pt idx="377">
                  <c:v>6</c:v>
                </c:pt>
                <c:pt idx="378">
                  <c:v>6</c:v>
                </c:pt>
                <c:pt idx="379">
                  <c:v>6</c:v>
                </c:pt>
                <c:pt idx="380">
                  <c:v>6</c:v>
                </c:pt>
                <c:pt idx="381">
                  <c:v>6</c:v>
                </c:pt>
                <c:pt idx="382">
                  <c:v>6</c:v>
                </c:pt>
                <c:pt idx="383">
                  <c:v>6</c:v>
                </c:pt>
                <c:pt idx="384">
                  <c:v>6</c:v>
                </c:pt>
                <c:pt idx="385">
                  <c:v>6</c:v>
                </c:pt>
                <c:pt idx="386">
                  <c:v>6</c:v>
                </c:pt>
                <c:pt idx="387">
                  <c:v>6</c:v>
                </c:pt>
                <c:pt idx="388">
                  <c:v>6</c:v>
                </c:pt>
                <c:pt idx="389">
                  <c:v>6</c:v>
                </c:pt>
                <c:pt idx="390">
                  <c:v>6</c:v>
                </c:pt>
                <c:pt idx="391">
                  <c:v>6</c:v>
                </c:pt>
                <c:pt idx="392">
                  <c:v>6</c:v>
                </c:pt>
                <c:pt idx="393">
                  <c:v>6</c:v>
                </c:pt>
                <c:pt idx="394">
                  <c:v>6</c:v>
                </c:pt>
                <c:pt idx="395">
                  <c:v>6</c:v>
                </c:pt>
                <c:pt idx="396">
                  <c:v>6</c:v>
                </c:pt>
                <c:pt idx="397">
                  <c:v>6</c:v>
                </c:pt>
                <c:pt idx="398">
                  <c:v>6</c:v>
                </c:pt>
                <c:pt idx="399">
                  <c:v>6</c:v>
                </c:pt>
                <c:pt idx="400">
                  <c:v>6</c:v>
                </c:pt>
                <c:pt idx="401">
                  <c:v>6</c:v>
                </c:pt>
                <c:pt idx="402">
                  <c:v>6</c:v>
                </c:pt>
                <c:pt idx="403">
                  <c:v>6</c:v>
                </c:pt>
                <c:pt idx="404">
                  <c:v>6</c:v>
                </c:pt>
                <c:pt idx="405">
                  <c:v>6</c:v>
                </c:pt>
                <c:pt idx="406">
                  <c:v>6</c:v>
                </c:pt>
                <c:pt idx="407">
                  <c:v>6</c:v>
                </c:pt>
                <c:pt idx="408">
                  <c:v>6</c:v>
                </c:pt>
                <c:pt idx="409">
                  <c:v>6</c:v>
                </c:pt>
                <c:pt idx="410">
                  <c:v>6</c:v>
                </c:pt>
                <c:pt idx="411">
                  <c:v>6</c:v>
                </c:pt>
                <c:pt idx="412">
                  <c:v>6</c:v>
                </c:pt>
                <c:pt idx="413">
                  <c:v>6</c:v>
                </c:pt>
                <c:pt idx="414">
                  <c:v>6</c:v>
                </c:pt>
                <c:pt idx="415">
                  <c:v>6</c:v>
                </c:pt>
                <c:pt idx="416">
                  <c:v>6</c:v>
                </c:pt>
                <c:pt idx="417">
                  <c:v>6</c:v>
                </c:pt>
                <c:pt idx="418">
                  <c:v>6</c:v>
                </c:pt>
                <c:pt idx="419">
                  <c:v>6</c:v>
                </c:pt>
                <c:pt idx="420">
                  <c:v>6</c:v>
                </c:pt>
                <c:pt idx="421">
                  <c:v>6</c:v>
                </c:pt>
                <c:pt idx="422">
                  <c:v>6</c:v>
                </c:pt>
                <c:pt idx="423">
                  <c:v>6</c:v>
                </c:pt>
                <c:pt idx="424">
                  <c:v>6</c:v>
                </c:pt>
                <c:pt idx="425">
                  <c:v>6</c:v>
                </c:pt>
                <c:pt idx="426">
                  <c:v>6</c:v>
                </c:pt>
                <c:pt idx="427">
                  <c:v>6</c:v>
                </c:pt>
                <c:pt idx="428">
                  <c:v>6</c:v>
                </c:pt>
                <c:pt idx="429">
                  <c:v>6</c:v>
                </c:pt>
                <c:pt idx="430">
                  <c:v>6</c:v>
                </c:pt>
                <c:pt idx="431">
                  <c:v>6</c:v>
                </c:pt>
                <c:pt idx="432">
                  <c:v>6</c:v>
                </c:pt>
                <c:pt idx="433">
                  <c:v>6</c:v>
                </c:pt>
                <c:pt idx="434">
                  <c:v>6</c:v>
                </c:pt>
                <c:pt idx="435">
                  <c:v>6</c:v>
                </c:pt>
                <c:pt idx="436">
                  <c:v>6</c:v>
                </c:pt>
                <c:pt idx="437">
                  <c:v>6</c:v>
                </c:pt>
                <c:pt idx="438">
                  <c:v>6</c:v>
                </c:pt>
                <c:pt idx="439">
                  <c:v>6</c:v>
                </c:pt>
                <c:pt idx="440">
                  <c:v>6</c:v>
                </c:pt>
                <c:pt idx="441">
                  <c:v>6</c:v>
                </c:pt>
                <c:pt idx="442">
                  <c:v>6</c:v>
                </c:pt>
                <c:pt idx="443">
                  <c:v>6</c:v>
                </c:pt>
                <c:pt idx="444">
                  <c:v>6</c:v>
                </c:pt>
                <c:pt idx="445">
                  <c:v>6</c:v>
                </c:pt>
                <c:pt idx="446">
                  <c:v>6</c:v>
                </c:pt>
                <c:pt idx="447">
                  <c:v>6</c:v>
                </c:pt>
                <c:pt idx="448">
                  <c:v>6</c:v>
                </c:pt>
                <c:pt idx="449">
                  <c:v>6</c:v>
                </c:pt>
                <c:pt idx="450">
                  <c:v>6</c:v>
                </c:pt>
                <c:pt idx="451">
                  <c:v>6</c:v>
                </c:pt>
                <c:pt idx="452">
                  <c:v>6</c:v>
                </c:pt>
                <c:pt idx="453">
                  <c:v>6</c:v>
                </c:pt>
                <c:pt idx="454">
                  <c:v>6</c:v>
                </c:pt>
                <c:pt idx="455">
                  <c:v>6</c:v>
                </c:pt>
                <c:pt idx="456">
                  <c:v>6</c:v>
                </c:pt>
                <c:pt idx="457">
                  <c:v>6</c:v>
                </c:pt>
                <c:pt idx="458">
                  <c:v>6</c:v>
                </c:pt>
                <c:pt idx="459">
                  <c:v>6</c:v>
                </c:pt>
                <c:pt idx="460">
                  <c:v>6</c:v>
                </c:pt>
                <c:pt idx="461">
                  <c:v>6</c:v>
                </c:pt>
                <c:pt idx="462">
                  <c:v>6</c:v>
                </c:pt>
                <c:pt idx="463">
                  <c:v>6</c:v>
                </c:pt>
                <c:pt idx="464">
                  <c:v>5</c:v>
                </c:pt>
                <c:pt idx="465">
                  <c:v>5</c:v>
                </c:pt>
                <c:pt idx="466">
                  <c:v>5</c:v>
                </c:pt>
                <c:pt idx="467">
                  <c:v>5</c:v>
                </c:pt>
                <c:pt idx="468">
                  <c:v>5</c:v>
                </c:pt>
                <c:pt idx="469">
                  <c:v>5</c:v>
                </c:pt>
                <c:pt idx="470">
                  <c:v>5</c:v>
                </c:pt>
                <c:pt idx="471">
                  <c:v>5</c:v>
                </c:pt>
                <c:pt idx="472">
                  <c:v>5</c:v>
                </c:pt>
                <c:pt idx="473">
                  <c:v>5</c:v>
                </c:pt>
                <c:pt idx="474">
                  <c:v>5</c:v>
                </c:pt>
                <c:pt idx="475">
                  <c:v>5</c:v>
                </c:pt>
                <c:pt idx="476">
                  <c:v>5</c:v>
                </c:pt>
                <c:pt idx="477">
                  <c:v>5</c:v>
                </c:pt>
                <c:pt idx="478">
                  <c:v>5</c:v>
                </c:pt>
                <c:pt idx="479">
                  <c:v>5</c:v>
                </c:pt>
                <c:pt idx="480">
                  <c:v>5</c:v>
                </c:pt>
                <c:pt idx="481">
                  <c:v>5</c:v>
                </c:pt>
                <c:pt idx="482">
                  <c:v>5</c:v>
                </c:pt>
                <c:pt idx="483">
                  <c:v>5</c:v>
                </c:pt>
                <c:pt idx="484">
                  <c:v>5</c:v>
                </c:pt>
                <c:pt idx="485">
                  <c:v>5</c:v>
                </c:pt>
                <c:pt idx="486">
                  <c:v>5</c:v>
                </c:pt>
                <c:pt idx="487">
                  <c:v>5</c:v>
                </c:pt>
                <c:pt idx="488">
                  <c:v>5</c:v>
                </c:pt>
                <c:pt idx="489">
                  <c:v>5</c:v>
                </c:pt>
                <c:pt idx="490">
                  <c:v>5</c:v>
                </c:pt>
                <c:pt idx="491">
                  <c:v>5</c:v>
                </c:pt>
                <c:pt idx="492">
                  <c:v>5</c:v>
                </c:pt>
                <c:pt idx="493">
                  <c:v>5</c:v>
                </c:pt>
                <c:pt idx="494">
                  <c:v>5</c:v>
                </c:pt>
                <c:pt idx="495">
                  <c:v>5</c:v>
                </c:pt>
                <c:pt idx="496">
                  <c:v>5</c:v>
                </c:pt>
                <c:pt idx="497">
                  <c:v>5</c:v>
                </c:pt>
                <c:pt idx="498">
                  <c:v>5</c:v>
                </c:pt>
                <c:pt idx="499">
                  <c:v>5</c:v>
                </c:pt>
                <c:pt idx="500">
                  <c:v>5</c:v>
                </c:pt>
                <c:pt idx="501">
                  <c:v>5</c:v>
                </c:pt>
                <c:pt idx="502">
                  <c:v>5</c:v>
                </c:pt>
                <c:pt idx="503">
                  <c:v>5</c:v>
                </c:pt>
                <c:pt idx="504">
                  <c:v>5</c:v>
                </c:pt>
                <c:pt idx="505">
                  <c:v>5</c:v>
                </c:pt>
                <c:pt idx="506">
                  <c:v>5</c:v>
                </c:pt>
                <c:pt idx="507">
                  <c:v>5</c:v>
                </c:pt>
                <c:pt idx="508">
                  <c:v>5</c:v>
                </c:pt>
                <c:pt idx="509">
                  <c:v>5</c:v>
                </c:pt>
                <c:pt idx="510">
                  <c:v>5</c:v>
                </c:pt>
                <c:pt idx="511">
                  <c:v>5</c:v>
                </c:pt>
                <c:pt idx="512">
                  <c:v>5</c:v>
                </c:pt>
                <c:pt idx="513">
                  <c:v>5</c:v>
                </c:pt>
                <c:pt idx="514">
                  <c:v>5</c:v>
                </c:pt>
                <c:pt idx="515">
                  <c:v>5</c:v>
                </c:pt>
                <c:pt idx="516">
                  <c:v>5</c:v>
                </c:pt>
                <c:pt idx="517">
                  <c:v>5</c:v>
                </c:pt>
                <c:pt idx="518">
                  <c:v>5</c:v>
                </c:pt>
                <c:pt idx="519">
                  <c:v>5</c:v>
                </c:pt>
                <c:pt idx="520">
                  <c:v>5</c:v>
                </c:pt>
                <c:pt idx="521">
                  <c:v>5</c:v>
                </c:pt>
                <c:pt idx="522">
                  <c:v>5</c:v>
                </c:pt>
                <c:pt idx="523">
                  <c:v>5</c:v>
                </c:pt>
                <c:pt idx="524">
                  <c:v>5</c:v>
                </c:pt>
                <c:pt idx="525">
                  <c:v>5</c:v>
                </c:pt>
                <c:pt idx="526">
                  <c:v>5</c:v>
                </c:pt>
                <c:pt idx="527">
                  <c:v>5</c:v>
                </c:pt>
                <c:pt idx="528">
                  <c:v>5</c:v>
                </c:pt>
                <c:pt idx="529">
                  <c:v>5</c:v>
                </c:pt>
                <c:pt idx="530">
                  <c:v>5</c:v>
                </c:pt>
                <c:pt idx="531">
                  <c:v>5</c:v>
                </c:pt>
                <c:pt idx="532">
                  <c:v>5</c:v>
                </c:pt>
                <c:pt idx="533">
                  <c:v>5</c:v>
                </c:pt>
                <c:pt idx="534">
                  <c:v>5</c:v>
                </c:pt>
                <c:pt idx="535">
                  <c:v>5</c:v>
                </c:pt>
                <c:pt idx="536">
                  <c:v>5</c:v>
                </c:pt>
                <c:pt idx="537">
                  <c:v>5</c:v>
                </c:pt>
                <c:pt idx="538">
                  <c:v>5</c:v>
                </c:pt>
                <c:pt idx="539">
                  <c:v>5</c:v>
                </c:pt>
                <c:pt idx="540">
                  <c:v>5</c:v>
                </c:pt>
                <c:pt idx="541">
                  <c:v>5</c:v>
                </c:pt>
                <c:pt idx="542">
                  <c:v>5</c:v>
                </c:pt>
                <c:pt idx="543">
                  <c:v>5</c:v>
                </c:pt>
                <c:pt idx="544">
                  <c:v>5</c:v>
                </c:pt>
                <c:pt idx="545">
                  <c:v>5</c:v>
                </c:pt>
                <c:pt idx="546">
                  <c:v>5</c:v>
                </c:pt>
                <c:pt idx="547">
                  <c:v>5</c:v>
                </c:pt>
                <c:pt idx="548">
                  <c:v>5</c:v>
                </c:pt>
                <c:pt idx="549">
                  <c:v>5</c:v>
                </c:pt>
                <c:pt idx="550">
                  <c:v>5</c:v>
                </c:pt>
                <c:pt idx="551">
                  <c:v>5</c:v>
                </c:pt>
                <c:pt idx="552">
                  <c:v>5</c:v>
                </c:pt>
                <c:pt idx="553">
                  <c:v>5</c:v>
                </c:pt>
                <c:pt idx="554">
                  <c:v>5</c:v>
                </c:pt>
                <c:pt idx="555">
                  <c:v>5</c:v>
                </c:pt>
                <c:pt idx="556">
                  <c:v>5</c:v>
                </c:pt>
                <c:pt idx="557">
                  <c:v>5</c:v>
                </c:pt>
                <c:pt idx="558">
                  <c:v>5</c:v>
                </c:pt>
                <c:pt idx="559">
                  <c:v>5</c:v>
                </c:pt>
                <c:pt idx="560">
                  <c:v>5</c:v>
                </c:pt>
                <c:pt idx="561">
                  <c:v>5</c:v>
                </c:pt>
                <c:pt idx="562">
                  <c:v>5</c:v>
                </c:pt>
                <c:pt idx="563">
                  <c:v>5</c:v>
                </c:pt>
                <c:pt idx="564">
                  <c:v>4</c:v>
                </c:pt>
                <c:pt idx="565">
                  <c:v>4</c:v>
                </c:pt>
                <c:pt idx="566">
                  <c:v>4</c:v>
                </c:pt>
                <c:pt idx="567">
                  <c:v>4</c:v>
                </c:pt>
                <c:pt idx="568">
                  <c:v>4</c:v>
                </c:pt>
                <c:pt idx="569">
                  <c:v>4</c:v>
                </c:pt>
                <c:pt idx="570">
                  <c:v>4</c:v>
                </c:pt>
                <c:pt idx="571">
                  <c:v>4</c:v>
                </c:pt>
                <c:pt idx="572">
                  <c:v>4</c:v>
                </c:pt>
                <c:pt idx="573">
                  <c:v>4</c:v>
                </c:pt>
                <c:pt idx="574">
                  <c:v>4</c:v>
                </c:pt>
                <c:pt idx="575">
                  <c:v>4</c:v>
                </c:pt>
                <c:pt idx="576">
                  <c:v>4</c:v>
                </c:pt>
                <c:pt idx="577">
                  <c:v>4</c:v>
                </c:pt>
                <c:pt idx="578">
                  <c:v>4</c:v>
                </c:pt>
                <c:pt idx="579">
                  <c:v>4</c:v>
                </c:pt>
                <c:pt idx="580">
                  <c:v>4</c:v>
                </c:pt>
                <c:pt idx="581">
                  <c:v>4</c:v>
                </c:pt>
                <c:pt idx="582">
                  <c:v>4</c:v>
                </c:pt>
                <c:pt idx="583">
                  <c:v>4</c:v>
                </c:pt>
                <c:pt idx="584">
                  <c:v>4</c:v>
                </c:pt>
                <c:pt idx="585">
                  <c:v>4</c:v>
                </c:pt>
                <c:pt idx="586">
                  <c:v>4</c:v>
                </c:pt>
                <c:pt idx="587">
                  <c:v>4</c:v>
                </c:pt>
                <c:pt idx="588">
                  <c:v>4</c:v>
                </c:pt>
                <c:pt idx="589">
                  <c:v>4</c:v>
                </c:pt>
                <c:pt idx="590">
                  <c:v>4</c:v>
                </c:pt>
                <c:pt idx="591">
                  <c:v>4</c:v>
                </c:pt>
                <c:pt idx="592">
                  <c:v>4</c:v>
                </c:pt>
                <c:pt idx="593">
                  <c:v>4</c:v>
                </c:pt>
                <c:pt idx="594">
                  <c:v>4</c:v>
                </c:pt>
                <c:pt idx="595">
                  <c:v>4</c:v>
                </c:pt>
                <c:pt idx="596">
                  <c:v>4</c:v>
                </c:pt>
                <c:pt idx="597">
                  <c:v>4</c:v>
                </c:pt>
                <c:pt idx="598">
                  <c:v>4</c:v>
                </c:pt>
                <c:pt idx="599">
                  <c:v>4</c:v>
                </c:pt>
                <c:pt idx="600">
                  <c:v>4</c:v>
                </c:pt>
                <c:pt idx="601">
                  <c:v>4</c:v>
                </c:pt>
                <c:pt idx="602">
                  <c:v>4</c:v>
                </c:pt>
                <c:pt idx="603">
                  <c:v>4</c:v>
                </c:pt>
                <c:pt idx="604">
                  <c:v>4</c:v>
                </c:pt>
                <c:pt idx="605">
                  <c:v>4</c:v>
                </c:pt>
                <c:pt idx="606">
                  <c:v>4</c:v>
                </c:pt>
                <c:pt idx="607">
                  <c:v>4</c:v>
                </c:pt>
                <c:pt idx="608">
                  <c:v>4</c:v>
                </c:pt>
                <c:pt idx="609">
                  <c:v>4</c:v>
                </c:pt>
                <c:pt idx="610">
                  <c:v>4</c:v>
                </c:pt>
                <c:pt idx="611">
                  <c:v>4</c:v>
                </c:pt>
                <c:pt idx="612">
                  <c:v>4</c:v>
                </c:pt>
                <c:pt idx="613">
                  <c:v>4</c:v>
                </c:pt>
                <c:pt idx="614">
                  <c:v>4</c:v>
                </c:pt>
                <c:pt idx="615">
                  <c:v>4</c:v>
                </c:pt>
                <c:pt idx="616">
                  <c:v>4</c:v>
                </c:pt>
                <c:pt idx="617">
                  <c:v>4</c:v>
                </c:pt>
                <c:pt idx="618">
                  <c:v>4</c:v>
                </c:pt>
                <c:pt idx="619">
                  <c:v>4</c:v>
                </c:pt>
                <c:pt idx="620">
                  <c:v>4</c:v>
                </c:pt>
                <c:pt idx="621">
                  <c:v>3</c:v>
                </c:pt>
                <c:pt idx="622">
                  <c:v>3</c:v>
                </c:pt>
                <c:pt idx="623">
                  <c:v>3</c:v>
                </c:pt>
                <c:pt idx="624">
                  <c:v>3</c:v>
                </c:pt>
                <c:pt idx="625">
                  <c:v>3</c:v>
                </c:pt>
                <c:pt idx="626">
                  <c:v>3</c:v>
                </c:pt>
                <c:pt idx="627">
                  <c:v>3</c:v>
                </c:pt>
                <c:pt idx="628">
                  <c:v>3</c:v>
                </c:pt>
                <c:pt idx="629">
                  <c:v>3</c:v>
                </c:pt>
                <c:pt idx="630">
                  <c:v>3</c:v>
                </c:pt>
                <c:pt idx="631">
                  <c:v>3</c:v>
                </c:pt>
                <c:pt idx="632">
                  <c:v>3</c:v>
                </c:pt>
                <c:pt idx="633">
                  <c:v>3</c:v>
                </c:pt>
                <c:pt idx="634">
                  <c:v>3</c:v>
                </c:pt>
                <c:pt idx="635">
                  <c:v>3</c:v>
                </c:pt>
                <c:pt idx="636">
                  <c:v>3</c:v>
                </c:pt>
                <c:pt idx="637">
                  <c:v>3</c:v>
                </c:pt>
                <c:pt idx="638">
                  <c:v>3</c:v>
                </c:pt>
                <c:pt idx="639">
                  <c:v>3</c:v>
                </c:pt>
                <c:pt idx="640">
                  <c:v>3</c:v>
                </c:pt>
                <c:pt idx="641">
                  <c:v>3</c:v>
                </c:pt>
                <c:pt idx="642">
                  <c:v>3</c:v>
                </c:pt>
                <c:pt idx="643">
                  <c:v>3</c:v>
                </c:pt>
                <c:pt idx="644">
                  <c:v>3</c:v>
                </c:pt>
                <c:pt idx="645">
                  <c:v>3</c:v>
                </c:pt>
                <c:pt idx="646">
                  <c:v>3</c:v>
                </c:pt>
                <c:pt idx="647">
                  <c:v>2</c:v>
                </c:pt>
                <c:pt idx="648">
                  <c:v>2</c:v>
                </c:pt>
                <c:pt idx="649">
                  <c:v>2</c:v>
                </c:pt>
                <c:pt idx="650">
                  <c:v>2</c:v>
                </c:pt>
                <c:pt idx="651">
                  <c:v>2</c:v>
                </c:pt>
                <c:pt idx="652">
                  <c:v>2</c:v>
                </c:pt>
                <c:pt idx="653">
                  <c:v>2</c:v>
                </c:pt>
              </c:numCache>
            </c:numRef>
          </c:val>
          <c:extLst xmlns:c16r2="http://schemas.microsoft.com/office/drawing/2015/06/chart">
            <c:ext xmlns:c16="http://schemas.microsoft.com/office/drawing/2014/chart" uri="{C3380CC4-5D6E-409C-BE32-E72D297353CC}">
              <c16:uniqueId val="{00000000-20F3-4E9F-881E-BA343F7A724B}"/>
            </c:ext>
          </c:extLst>
        </c:ser>
        <c:dLbls>
          <c:showLegendKey val="0"/>
          <c:showVal val="0"/>
          <c:showCatName val="0"/>
          <c:showSerName val="0"/>
          <c:showPercent val="0"/>
          <c:showBubbleSize val="0"/>
        </c:dLbls>
        <c:gapWidth val="150"/>
        <c:axId val="728884352"/>
        <c:axId val="728885888"/>
      </c:barChart>
      <c:catAx>
        <c:axId val="728884352"/>
        <c:scaling>
          <c:orientation val="minMax"/>
        </c:scaling>
        <c:delete val="0"/>
        <c:axPos val="b"/>
        <c:numFmt formatCode="General" sourceLinked="0"/>
        <c:majorTickMark val="out"/>
        <c:minorTickMark val="none"/>
        <c:tickLblPos val="nextTo"/>
        <c:crossAx val="728885888"/>
        <c:crosses val="autoZero"/>
        <c:auto val="1"/>
        <c:lblAlgn val="ctr"/>
        <c:lblOffset val="100"/>
        <c:noMultiLvlLbl val="0"/>
      </c:catAx>
      <c:valAx>
        <c:axId val="728885888"/>
        <c:scaling>
          <c:orientation val="minMax"/>
        </c:scaling>
        <c:delete val="0"/>
        <c:axPos val="l"/>
        <c:title>
          <c:tx>
            <c:rich>
              <a:bodyPr rot="0" vert="wordArtVertRtl"/>
              <a:lstStyle/>
              <a:p>
                <a:pPr>
                  <a:defRPr/>
                </a:pPr>
                <a:r>
                  <a:rPr lang="zh-CN" altLang="en-US"/>
                  <a:t>等位基因型数目</a:t>
                </a:r>
              </a:p>
            </c:rich>
          </c:tx>
          <c:overlay val="0"/>
        </c:title>
        <c:numFmt formatCode="General" sourceLinked="1"/>
        <c:majorTickMark val="out"/>
        <c:minorTickMark val="none"/>
        <c:tickLblPos val="nextTo"/>
        <c:crossAx val="728884352"/>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距离分布!$B$3</c:f>
              <c:strCache>
                <c:ptCount val="1"/>
                <c:pt idx="0">
                  <c:v>numOfSamplePair</c:v>
                </c:pt>
              </c:strCache>
            </c:strRef>
          </c:tx>
          <c:invertIfNegative val="0"/>
          <c:cat>
            <c:numRef>
              <c:f>距离分布!$A$4:$A$98</c:f>
              <c:numCache>
                <c:formatCode>General</c:formatCode>
                <c:ptCount val="9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numCache>
            </c:numRef>
          </c:cat>
          <c:val>
            <c:numRef>
              <c:f>距离分布!$B$4:$B$98</c:f>
              <c:numCache>
                <c:formatCode>General</c:formatCode>
                <c:ptCount val="95"/>
                <c:pt idx="0">
                  <c:v>1</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1</c:v>
                </c:pt>
                <c:pt idx="32">
                  <c:v>1</c:v>
                </c:pt>
                <c:pt idx="33">
                  <c:v>0</c:v>
                </c:pt>
                <c:pt idx="34">
                  <c:v>0</c:v>
                </c:pt>
                <c:pt idx="35">
                  <c:v>0</c:v>
                </c:pt>
                <c:pt idx="36">
                  <c:v>2</c:v>
                </c:pt>
                <c:pt idx="37">
                  <c:v>0</c:v>
                </c:pt>
                <c:pt idx="38">
                  <c:v>0</c:v>
                </c:pt>
                <c:pt idx="39">
                  <c:v>1</c:v>
                </c:pt>
                <c:pt idx="40">
                  <c:v>1</c:v>
                </c:pt>
                <c:pt idx="41">
                  <c:v>2</c:v>
                </c:pt>
                <c:pt idx="42">
                  <c:v>1</c:v>
                </c:pt>
                <c:pt idx="43">
                  <c:v>2</c:v>
                </c:pt>
                <c:pt idx="44">
                  <c:v>1</c:v>
                </c:pt>
                <c:pt idx="45">
                  <c:v>0</c:v>
                </c:pt>
                <c:pt idx="46">
                  <c:v>1</c:v>
                </c:pt>
                <c:pt idx="47">
                  <c:v>1</c:v>
                </c:pt>
                <c:pt idx="48">
                  <c:v>4</c:v>
                </c:pt>
                <c:pt idx="49">
                  <c:v>3</c:v>
                </c:pt>
                <c:pt idx="50">
                  <c:v>3</c:v>
                </c:pt>
                <c:pt idx="51">
                  <c:v>1</c:v>
                </c:pt>
                <c:pt idx="52">
                  <c:v>6</c:v>
                </c:pt>
                <c:pt idx="53">
                  <c:v>3</c:v>
                </c:pt>
                <c:pt idx="54">
                  <c:v>3</c:v>
                </c:pt>
                <c:pt idx="55">
                  <c:v>8</c:v>
                </c:pt>
                <c:pt idx="56">
                  <c:v>9</c:v>
                </c:pt>
                <c:pt idx="57">
                  <c:v>12</c:v>
                </c:pt>
                <c:pt idx="58">
                  <c:v>4</c:v>
                </c:pt>
                <c:pt idx="59">
                  <c:v>7</c:v>
                </c:pt>
                <c:pt idx="60">
                  <c:v>8</c:v>
                </c:pt>
                <c:pt idx="61">
                  <c:v>9</c:v>
                </c:pt>
                <c:pt idx="62">
                  <c:v>6</c:v>
                </c:pt>
                <c:pt idx="63">
                  <c:v>7</c:v>
                </c:pt>
                <c:pt idx="64">
                  <c:v>12</c:v>
                </c:pt>
                <c:pt idx="65">
                  <c:v>15</c:v>
                </c:pt>
                <c:pt idx="66">
                  <c:v>19</c:v>
                </c:pt>
                <c:pt idx="67">
                  <c:v>26</c:v>
                </c:pt>
                <c:pt idx="68">
                  <c:v>24</c:v>
                </c:pt>
                <c:pt idx="69">
                  <c:v>32</c:v>
                </c:pt>
                <c:pt idx="70">
                  <c:v>25</c:v>
                </c:pt>
                <c:pt idx="71">
                  <c:v>28</c:v>
                </c:pt>
                <c:pt idx="72">
                  <c:v>51</c:v>
                </c:pt>
                <c:pt idx="73">
                  <c:v>44</c:v>
                </c:pt>
                <c:pt idx="74">
                  <c:v>67</c:v>
                </c:pt>
                <c:pt idx="75">
                  <c:v>96</c:v>
                </c:pt>
                <c:pt idx="76">
                  <c:v>103</c:v>
                </c:pt>
                <c:pt idx="77">
                  <c:v>85</c:v>
                </c:pt>
                <c:pt idx="78">
                  <c:v>74</c:v>
                </c:pt>
                <c:pt idx="79">
                  <c:v>68</c:v>
                </c:pt>
                <c:pt idx="80">
                  <c:v>78</c:v>
                </c:pt>
                <c:pt idx="81">
                  <c:v>53</c:v>
                </c:pt>
                <c:pt idx="82">
                  <c:v>53</c:v>
                </c:pt>
                <c:pt idx="83">
                  <c:v>35</c:v>
                </c:pt>
                <c:pt idx="84">
                  <c:v>26</c:v>
                </c:pt>
                <c:pt idx="85">
                  <c:v>37</c:v>
                </c:pt>
                <c:pt idx="86">
                  <c:v>31</c:v>
                </c:pt>
                <c:pt idx="87">
                  <c:v>29</c:v>
                </c:pt>
                <c:pt idx="88">
                  <c:v>28</c:v>
                </c:pt>
                <c:pt idx="89">
                  <c:v>31</c:v>
                </c:pt>
                <c:pt idx="90">
                  <c:v>61</c:v>
                </c:pt>
                <c:pt idx="91">
                  <c:v>50</c:v>
                </c:pt>
                <c:pt idx="92">
                  <c:v>30</c:v>
                </c:pt>
                <c:pt idx="93">
                  <c:v>11</c:v>
                </c:pt>
                <c:pt idx="94">
                  <c:v>1</c:v>
                </c:pt>
              </c:numCache>
            </c:numRef>
          </c:val>
          <c:extLst xmlns:c16r2="http://schemas.microsoft.com/office/drawing/2015/06/chart">
            <c:ext xmlns:c16="http://schemas.microsoft.com/office/drawing/2014/chart" uri="{C3380CC4-5D6E-409C-BE32-E72D297353CC}">
              <c16:uniqueId val="{00000000-4B22-481F-8C80-66EF713D1FD1}"/>
            </c:ext>
          </c:extLst>
        </c:ser>
        <c:dLbls>
          <c:showLegendKey val="0"/>
          <c:showVal val="0"/>
          <c:showCatName val="0"/>
          <c:showSerName val="0"/>
          <c:showPercent val="0"/>
          <c:showBubbleSize val="0"/>
        </c:dLbls>
        <c:gapWidth val="150"/>
        <c:axId val="733044096"/>
        <c:axId val="733046272"/>
      </c:barChart>
      <c:catAx>
        <c:axId val="733044096"/>
        <c:scaling>
          <c:orientation val="minMax"/>
        </c:scaling>
        <c:delete val="0"/>
        <c:axPos val="b"/>
        <c:title>
          <c:tx>
            <c:rich>
              <a:bodyPr/>
              <a:lstStyle/>
              <a:p>
                <a:pPr>
                  <a:defRPr/>
                </a:pPr>
                <a:r>
                  <a:rPr lang="en-US" altLang="zh-CN"/>
                  <a:t>MNP</a:t>
                </a:r>
                <a:r>
                  <a:rPr lang="zh-CN" altLang="en-US"/>
                  <a:t>标记差异比例（</a:t>
                </a:r>
                <a:r>
                  <a:rPr lang="en-US" altLang="zh-CN"/>
                  <a:t>%</a:t>
                </a:r>
                <a:r>
                  <a:rPr lang="zh-CN" altLang="en-US"/>
                  <a:t>）</a:t>
                </a:r>
              </a:p>
            </c:rich>
          </c:tx>
          <c:overlay val="0"/>
        </c:title>
        <c:numFmt formatCode="General" sourceLinked="1"/>
        <c:majorTickMark val="out"/>
        <c:minorTickMark val="none"/>
        <c:tickLblPos val="nextTo"/>
        <c:crossAx val="733046272"/>
        <c:crosses val="autoZero"/>
        <c:auto val="1"/>
        <c:lblAlgn val="ctr"/>
        <c:lblOffset val="100"/>
        <c:tickLblSkip val="3"/>
        <c:noMultiLvlLbl val="0"/>
      </c:catAx>
      <c:valAx>
        <c:axId val="733046272"/>
        <c:scaling>
          <c:orientation val="minMax"/>
        </c:scaling>
        <c:delete val="0"/>
        <c:axPos val="l"/>
        <c:majorGridlines/>
        <c:title>
          <c:tx>
            <c:rich>
              <a:bodyPr rot="-5400000" vert="horz"/>
              <a:lstStyle/>
              <a:p>
                <a:pPr>
                  <a:defRPr/>
                </a:pPr>
                <a:r>
                  <a:rPr lang="zh-CN" altLang="en-US"/>
                  <a:t>样品对数</a:t>
                </a:r>
                <a:endParaRPr lang="en-US" altLang="zh-CN"/>
              </a:p>
            </c:rich>
          </c:tx>
          <c:overlay val="0"/>
        </c:title>
        <c:numFmt formatCode="General" sourceLinked="1"/>
        <c:majorTickMark val="out"/>
        <c:minorTickMark val="none"/>
        <c:tickLblPos val="nextTo"/>
        <c:crossAx val="733044096"/>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BC630-6718-4233-91A1-54B9E237D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1831</TotalTime>
  <Pages>17</Pages>
  <Words>1592</Words>
  <Characters>9077</Characters>
  <Application>Microsoft Office Word</Application>
  <DocSecurity>0</DocSecurity>
  <Lines>75</Lines>
  <Paragraphs>21</Paragraphs>
  <ScaleCrop>false</ScaleCrop>
  <Company>HP Inc.</Company>
  <LinksUpToDate>false</LinksUpToDate>
  <CharactersWithSpaces>10648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李甜甜</dc:creator>
  <cp:keywords/>
  <dc:description/>
  <cp:lastModifiedBy>何云</cp:lastModifiedBy>
  <cp:revision>41</cp:revision>
  <cp:lastPrinted>2021-08-28T03:41:00Z</cp:lastPrinted>
  <dcterms:created xsi:type="dcterms:W3CDTF">2021-08-21T07:21:00Z</dcterms:created>
  <dcterms:modified xsi:type="dcterms:W3CDTF">2021-09-08T07:51:00Z</dcterms:modified>
</cp:coreProperties>
</file>