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8E" w:rsidRDefault="00DD5E8E">
      <w:pPr>
        <w:widowControl/>
        <w:jc w:val="left"/>
        <w:rPr>
          <w:rFonts w:ascii="宋体" w:hAnsi="宋体" w:cs="宋体"/>
          <w:b/>
          <w:bCs/>
          <w:spacing w:val="20"/>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 xml:space="preserve">附件1：                            </w:t>
      </w:r>
    </w:p>
    <w:p w:rsidR="00DD5E8E" w:rsidRDefault="00DD5E8E" w:rsidP="00DD5E8E">
      <w:pPr>
        <w:spacing w:line="360" w:lineRule="auto"/>
        <w:jc w:val="center"/>
        <w:rPr>
          <w:rFonts w:ascii="宋体" w:hAnsi="宋体" w:cs="宋体"/>
          <w:sz w:val="24"/>
        </w:rPr>
      </w:pPr>
      <w:r>
        <w:rPr>
          <w:rFonts w:ascii="宋体" w:hAnsi="宋体" w:cs="宋体" w:hint="eastAsia"/>
          <w:b/>
          <w:bCs/>
          <w:sz w:val="24"/>
        </w:rPr>
        <w:t>询价响应报价表</w:t>
      </w:r>
    </w:p>
    <w:p w:rsidR="00DD5E8E" w:rsidRDefault="00DD5E8E" w:rsidP="00DD5E8E">
      <w:pPr>
        <w:spacing w:line="360" w:lineRule="auto"/>
        <w:jc w:val="left"/>
        <w:rPr>
          <w:rFonts w:ascii="宋体" w:hAnsi="宋体" w:cs="宋体"/>
          <w:sz w:val="24"/>
        </w:rPr>
      </w:pPr>
    </w:p>
    <w:p w:rsidR="00DD5E8E" w:rsidRDefault="00DD5E8E" w:rsidP="00DD5E8E">
      <w:pPr>
        <w:spacing w:line="360" w:lineRule="auto"/>
        <w:jc w:val="left"/>
        <w:rPr>
          <w:rFonts w:ascii="宋体" w:hAnsi="宋体" w:cs="宋体"/>
          <w:sz w:val="24"/>
        </w:rPr>
      </w:pPr>
      <w:r>
        <w:rPr>
          <w:rFonts w:ascii="宋体" w:hAnsi="宋体" w:cs="宋体" w:hint="eastAsia"/>
          <w:sz w:val="24"/>
        </w:rPr>
        <w:t>报价项目名称：</w:t>
      </w:r>
      <w:r>
        <w:rPr>
          <w:rFonts w:ascii="宋体" w:hAnsi="宋体" w:cs="宋体" w:hint="eastAsia"/>
          <w:sz w:val="24"/>
          <w:u w:val="single"/>
        </w:rPr>
        <w:t xml:space="preserve">                     </w:t>
      </w:r>
      <w:r>
        <w:rPr>
          <w:rFonts w:ascii="宋体" w:hAnsi="宋体" w:cs="宋体" w:hint="eastAsia"/>
          <w:sz w:val="24"/>
        </w:rPr>
        <w:t xml:space="preserve">               </w:t>
      </w:r>
    </w:p>
    <w:p w:rsidR="00DD5E8E" w:rsidRDefault="00DD5E8E" w:rsidP="00DD5E8E">
      <w:pPr>
        <w:spacing w:line="360" w:lineRule="auto"/>
        <w:jc w:val="left"/>
        <w:rPr>
          <w:rFonts w:ascii="宋体" w:hAnsi="宋体" w:cs="宋体"/>
          <w:sz w:val="24"/>
          <w:u w:val="single"/>
        </w:rPr>
      </w:pPr>
      <w:r>
        <w:rPr>
          <w:rFonts w:ascii="宋体" w:hAnsi="宋体" w:cs="宋体" w:hint="eastAsia"/>
          <w:sz w:val="24"/>
        </w:rPr>
        <w:t>响应单位（盖章）：</w:t>
      </w:r>
      <w:r>
        <w:rPr>
          <w:rFonts w:ascii="宋体" w:hAnsi="宋体" w:cs="宋体" w:hint="eastAsia"/>
          <w:sz w:val="24"/>
          <w:u w:val="single"/>
        </w:rPr>
        <w:t xml:space="preserve">             </w:t>
      </w:r>
    </w:p>
    <w:tbl>
      <w:tblPr>
        <w:tblW w:w="8981"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269"/>
        <w:gridCol w:w="51"/>
        <w:gridCol w:w="1680"/>
        <w:gridCol w:w="1815"/>
        <w:gridCol w:w="885"/>
        <w:gridCol w:w="825"/>
        <w:gridCol w:w="870"/>
        <w:gridCol w:w="950"/>
      </w:tblGrid>
      <w:tr w:rsidR="00DD5E8E" w:rsidTr="00495968">
        <w:trPr>
          <w:trHeight w:val="423"/>
        </w:trPr>
        <w:tc>
          <w:tcPr>
            <w:tcW w:w="8981" w:type="dxa"/>
            <w:gridSpan w:val="9"/>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b/>
                <w:bCs/>
                <w:sz w:val="24"/>
              </w:rPr>
              <w:t>询价响应报价表</w:t>
            </w:r>
          </w:p>
        </w:tc>
      </w:tr>
      <w:tr w:rsidR="00DD5E8E" w:rsidTr="00495968">
        <w:trPr>
          <w:trHeight w:val="423"/>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序号</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名称</w:t>
            </w: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品牌</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规格</w:t>
            </w: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生产</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厂家</w:t>
            </w: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数量</w:t>
            </w: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单价</w:t>
            </w: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总价</w:t>
            </w: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备注</w:t>
            </w:r>
          </w:p>
        </w:tc>
      </w:tr>
      <w:tr w:rsidR="00DD5E8E" w:rsidTr="00495968">
        <w:trPr>
          <w:trHeight w:val="361"/>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181"/>
        </w:trPr>
        <w:tc>
          <w:tcPr>
            <w:tcW w:w="8981" w:type="dxa"/>
            <w:gridSpan w:val="9"/>
            <w:tcBorders>
              <w:top w:val="nil"/>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投标总报价（人民币大写）：                  ￥：</w:t>
            </w:r>
          </w:p>
        </w:tc>
      </w:tr>
      <w:tr w:rsidR="00DD5E8E" w:rsidTr="00495968">
        <w:trPr>
          <w:trHeight w:val="438"/>
        </w:trPr>
        <w:tc>
          <w:tcPr>
            <w:tcW w:w="1905" w:type="dxa"/>
            <w:gridSpan w:val="2"/>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制造厂商全称</w:t>
            </w:r>
          </w:p>
        </w:tc>
        <w:tc>
          <w:tcPr>
            <w:tcW w:w="7076" w:type="dxa"/>
            <w:gridSpan w:val="7"/>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p>
        </w:tc>
      </w:tr>
      <w:tr w:rsidR="00DD5E8E" w:rsidTr="00495968">
        <w:trPr>
          <w:trHeight w:val="181"/>
        </w:trPr>
        <w:tc>
          <w:tcPr>
            <w:tcW w:w="1905"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其它</w:t>
            </w:r>
          </w:p>
        </w:tc>
        <w:tc>
          <w:tcPr>
            <w:tcW w:w="7076" w:type="dxa"/>
            <w:gridSpan w:val="7"/>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p>
        </w:tc>
      </w:tr>
    </w:tbl>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法定代表人或其授权代表签字：                   日期</w:t>
      </w:r>
    </w:p>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注：上述报价包含一切由供方承担的费用；</w:t>
      </w:r>
    </w:p>
    <w:p w:rsidR="00DD5E8E" w:rsidRDefault="00DD5E8E" w:rsidP="00DD5E8E">
      <w:pPr>
        <w:spacing w:line="360" w:lineRule="auto"/>
        <w:rPr>
          <w:rFonts w:ascii="宋体" w:hAnsi="宋体" w:cs="宋体"/>
          <w:b/>
          <w:bCs/>
          <w:sz w:val="24"/>
        </w:rPr>
      </w:pPr>
    </w:p>
    <w:p w:rsidR="00DD5E8E" w:rsidRDefault="00DD5E8E" w:rsidP="00DD5E8E">
      <w:pPr>
        <w:jc w:val="center"/>
        <w:rPr>
          <w:rFonts w:ascii="方正小标宋简体" w:eastAsia="方正小标宋简体"/>
          <w:sz w:val="30"/>
          <w:szCs w:val="30"/>
        </w:rPr>
      </w:pPr>
    </w:p>
    <w:p w:rsidR="00DD5E8E" w:rsidRDefault="00DD5E8E" w:rsidP="00DD5E8E">
      <w:pPr>
        <w:jc w:val="center"/>
        <w:rPr>
          <w:rFonts w:ascii="方正小标宋简体" w:eastAsia="方正小标宋简体"/>
          <w:sz w:val="30"/>
          <w:szCs w:val="30"/>
        </w:rPr>
      </w:pPr>
    </w:p>
    <w:p w:rsidR="00DD5E8E" w:rsidRDefault="00DD5E8E" w:rsidP="00DD5E8E">
      <w:pPr>
        <w:spacing w:line="360" w:lineRule="auto"/>
        <w:rPr>
          <w:rFonts w:ascii="宋体" w:hAnsi="宋体" w:cs="宋体"/>
          <w:b/>
          <w:bCs/>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附件2：</w:t>
      </w:r>
    </w:p>
    <w:p w:rsidR="00DD5E8E" w:rsidRDefault="00DD5E8E" w:rsidP="00DD5E8E">
      <w:pPr>
        <w:spacing w:beforeLines="25" w:before="79" w:afterLines="25" w:after="79"/>
        <w:jc w:val="center"/>
        <w:rPr>
          <w:rFonts w:ascii="宋体" w:hAnsi="宋体"/>
          <w:b/>
          <w:sz w:val="24"/>
        </w:rPr>
      </w:pPr>
      <w:r>
        <w:rPr>
          <w:rFonts w:ascii="宋体" w:hAnsi="宋体" w:hint="eastAsia"/>
          <w:b/>
          <w:sz w:val="24"/>
        </w:rPr>
        <w:t>规格参数响应表（每页都必须盖章）</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42"/>
        <w:gridCol w:w="3118"/>
        <w:gridCol w:w="3118"/>
        <w:gridCol w:w="577"/>
        <w:gridCol w:w="477"/>
      </w:tblGrid>
      <w:tr w:rsidR="00DD5E8E" w:rsidTr="00495968">
        <w:trPr>
          <w:cantSplit/>
        </w:trPr>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序号</w:t>
            </w:r>
          </w:p>
        </w:tc>
        <w:tc>
          <w:tcPr>
            <w:tcW w:w="742"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货物名称</w:t>
            </w:r>
          </w:p>
        </w:tc>
        <w:tc>
          <w:tcPr>
            <w:tcW w:w="3118"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询价规格型号及参数</w:t>
            </w:r>
          </w:p>
        </w:tc>
        <w:tc>
          <w:tcPr>
            <w:tcW w:w="3118" w:type="dxa"/>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报价规格及参数</w:t>
            </w:r>
          </w:p>
        </w:tc>
        <w:tc>
          <w:tcPr>
            <w:tcW w:w="5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偏离情况</w:t>
            </w:r>
          </w:p>
        </w:tc>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说明</w:t>
            </w:r>
          </w:p>
        </w:tc>
      </w:tr>
      <w:tr w:rsidR="00DD5E8E" w:rsidTr="00495968">
        <w:trPr>
          <w:cantSplit/>
        </w:trPr>
        <w:tc>
          <w:tcPr>
            <w:tcW w:w="477" w:type="dxa"/>
            <w:vMerge w:val="restart"/>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restart"/>
            <w:vAlign w:val="center"/>
          </w:tcPr>
          <w:p w:rsidR="00DD5E8E" w:rsidRDefault="00DD5E8E" w:rsidP="00DD5E8E">
            <w:pPr>
              <w:spacing w:beforeLines="25" w:before="79" w:afterLines="25" w:after="79"/>
              <w:jc w:val="center"/>
              <w:rPr>
                <w:rFonts w:ascii="宋体" w:hAnsi="宋体"/>
                <w:szCs w:val="21"/>
              </w:rPr>
            </w:pPr>
            <w:r>
              <w:rPr>
                <w:rFonts w:ascii="宋体" w:hAnsi="宋体" w:cs="宋体" w:hint="eastAsia"/>
                <w:kern w:val="0"/>
                <w:sz w:val="24"/>
              </w:rPr>
              <w:t>凝胶成像系统</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577" w:type="dxa"/>
            <w:vAlign w:val="center"/>
          </w:tcPr>
          <w:p w:rsidR="00DD5E8E" w:rsidRDefault="00DD5E8E" w:rsidP="00495968">
            <w:pPr>
              <w:jc w:val="center"/>
              <w:rPr>
                <w:rFonts w:ascii="宋体" w:hAnsi="宋体" w:cs="宋体"/>
                <w:sz w:val="20"/>
                <w:szCs w:val="20"/>
              </w:rPr>
            </w:pPr>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kern w:val="0"/>
                <w:szCs w:val="21"/>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rFonts w:ascii="宋体" w:hAnsi="宋体" w:cs="宋体"/>
                <w:color w:val="000000"/>
                <w:sz w:val="20"/>
                <w:szCs w:val="20"/>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color w:val="000000"/>
                <w:sz w:val="20"/>
                <w:szCs w:val="20"/>
              </w:rPr>
            </w:pPr>
          </w:p>
        </w:tc>
        <w:tc>
          <w:tcPr>
            <w:tcW w:w="3118" w:type="dxa"/>
          </w:tcPr>
          <w:p w:rsidR="00DD5E8E" w:rsidRDefault="00DD5E8E" w:rsidP="00495968">
            <w:pPr>
              <w:jc w:val="center"/>
              <w:rPr>
                <w:sz w:val="20"/>
                <w:szCs w:val="20"/>
              </w:rPr>
            </w:pPr>
          </w:p>
        </w:tc>
        <w:tc>
          <w:tcPr>
            <w:tcW w:w="577" w:type="dxa"/>
            <w:vAlign w:val="center"/>
          </w:tcPr>
          <w:p w:rsidR="00DD5E8E" w:rsidRDefault="00DD5E8E" w:rsidP="00495968">
            <w:pPr>
              <w:jc w:val="center"/>
              <w:rPr>
                <w:sz w:val="20"/>
                <w:szCs w:val="20"/>
              </w:rPr>
            </w:pPr>
          </w:p>
        </w:tc>
        <w:tc>
          <w:tcPr>
            <w:tcW w:w="477" w:type="dxa"/>
            <w:vAlign w:val="center"/>
          </w:tcPr>
          <w:p w:rsidR="00DD5E8E" w:rsidRDefault="00DD5E8E" w:rsidP="00495968">
            <w:pPr>
              <w:jc w:val="center"/>
              <w:rPr>
                <w:sz w:val="20"/>
                <w:szCs w:val="20"/>
              </w:rPr>
            </w:pPr>
          </w:p>
        </w:tc>
      </w:tr>
    </w:tbl>
    <w:p w:rsidR="00DD5E8E" w:rsidRDefault="00DD5E8E" w:rsidP="00DD5E8E">
      <w:pPr>
        <w:jc w:val="left"/>
      </w:pPr>
    </w:p>
    <w:p w:rsidR="008003B5" w:rsidRDefault="008003B5">
      <w:pPr>
        <w:widowControl/>
        <w:jc w:val="left"/>
        <w:rPr>
          <w:rFonts w:ascii="宋体" w:hAnsi="宋体" w:cs="宋体"/>
          <w:b/>
          <w:bCs/>
          <w:sz w:val="24"/>
        </w:rPr>
      </w:pPr>
      <w:r>
        <w:rPr>
          <w:rFonts w:ascii="宋体" w:hAnsi="宋体" w:cs="宋体"/>
          <w:b/>
          <w:bCs/>
          <w:sz w:val="24"/>
        </w:rPr>
        <w:br w:type="page"/>
      </w:r>
    </w:p>
    <w:p w:rsidR="008003B5" w:rsidRDefault="008003B5" w:rsidP="008003B5">
      <w:pPr>
        <w:spacing w:line="360" w:lineRule="auto"/>
        <w:rPr>
          <w:rFonts w:eastAsia="黑体"/>
          <w:b/>
          <w:bCs/>
          <w:spacing w:val="20"/>
          <w:szCs w:val="21"/>
        </w:rPr>
      </w:pPr>
      <w:r>
        <w:rPr>
          <w:rFonts w:eastAsia="黑体" w:hint="eastAsia"/>
          <w:b/>
          <w:bCs/>
          <w:spacing w:val="20"/>
          <w:szCs w:val="21"/>
        </w:rPr>
        <w:t>附件</w:t>
      </w:r>
      <w:r>
        <w:rPr>
          <w:rFonts w:eastAsia="黑体" w:hint="eastAsia"/>
          <w:b/>
          <w:bCs/>
          <w:spacing w:val="20"/>
          <w:szCs w:val="21"/>
        </w:rPr>
        <w:t>3</w:t>
      </w:r>
      <w:r>
        <w:rPr>
          <w:rFonts w:eastAsia="黑体" w:hint="eastAsia"/>
          <w:b/>
          <w:bCs/>
          <w:spacing w:val="20"/>
          <w:szCs w:val="21"/>
        </w:rPr>
        <w:t>：合同参考格式</w:t>
      </w:r>
    </w:p>
    <w:p w:rsidR="008003B5" w:rsidRDefault="008003B5" w:rsidP="008003B5">
      <w:pPr>
        <w:jc w:val="center"/>
        <w:rPr>
          <w:rFonts w:ascii="华文中宋" w:eastAsia="华文中宋" w:hAnsi="华文中宋"/>
          <w:b/>
          <w:bCs/>
          <w:sz w:val="36"/>
          <w:szCs w:val="36"/>
        </w:rPr>
      </w:pPr>
      <w:bookmarkStart w:id="0" w:name="_Toc228438108"/>
      <w:bookmarkStart w:id="1" w:name="_Toc171325094"/>
      <w:bookmarkStart w:id="2" w:name="_Toc271838317"/>
      <w:bookmarkStart w:id="3" w:name="_Toc171325093"/>
      <w:bookmarkStart w:id="4" w:name="_Toc228270171"/>
      <w:r>
        <w:rPr>
          <w:rFonts w:ascii="华文中宋" w:eastAsia="华文中宋" w:hAnsi="华文中宋" w:hint="eastAsia"/>
          <w:b/>
          <w:bCs/>
          <w:sz w:val="36"/>
          <w:szCs w:val="36"/>
        </w:rPr>
        <w:t>中国热带农业科学院热带作物品种资源研究所</w:t>
      </w:r>
    </w:p>
    <w:p w:rsidR="008003B5" w:rsidRDefault="008003B5" w:rsidP="008003B5">
      <w:pPr>
        <w:jc w:val="center"/>
        <w:rPr>
          <w:rFonts w:ascii="华文中宋" w:eastAsia="华文中宋" w:hAnsi="华文中宋"/>
          <w:b/>
          <w:bCs/>
          <w:sz w:val="36"/>
          <w:szCs w:val="36"/>
        </w:rPr>
      </w:pPr>
      <w:r>
        <w:rPr>
          <w:rFonts w:ascii="华文中宋" w:eastAsia="华文中宋" w:hAnsi="华文中宋" w:hint="eastAsia"/>
          <w:b/>
          <w:bCs/>
          <w:sz w:val="36"/>
          <w:szCs w:val="36"/>
        </w:rPr>
        <w:t>2019年仪器设备采购合同书</w:t>
      </w:r>
    </w:p>
    <w:p w:rsidR="008003B5" w:rsidRDefault="008003B5" w:rsidP="008003B5">
      <w:pPr>
        <w:jc w:val="center"/>
        <w:rPr>
          <w:rFonts w:ascii="华文中宋" w:eastAsia="华文中宋" w:hAnsi="华文中宋"/>
          <w:b/>
          <w:bCs/>
          <w:sz w:val="36"/>
          <w:szCs w:val="36"/>
        </w:rPr>
      </w:pPr>
    </w:p>
    <w:p w:rsidR="008003B5" w:rsidRPr="008003B5" w:rsidRDefault="008003B5" w:rsidP="008003B5">
      <w:pPr>
        <w:spacing w:line="520" w:lineRule="exact"/>
        <w:jc w:val="center"/>
        <w:rPr>
          <w:rFonts w:eastAsia="仿宋_GB2312"/>
          <w:bCs/>
          <w:sz w:val="28"/>
          <w:szCs w:val="28"/>
        </w:rPr>
      </w:pPr>
      <w:r>
        <w:rPr>
          <w:rFonts w:eastAsia="仿宋_GB2312"/>
          <w:bCs/>
          <w:sz w:val="28"/>
          <w:szCs w:val="28"/>
        </w:rPr>
        <w:t>合同编号</w:t>
      </w:r>
      <w:r>
        <w:rPr>
          <w:rFonts w:eastAsia="仿宋_GB2312" w:hint="eastAsia"/>
          <w:bCs/>
          <w:sz w:val="28"/>
          <w:szCs w:val="28"/>
          <w:u w:val="single"/>
        </w:rPr>
        <w:t>TCGRI-2019-XXXX</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甲方：</w:t>
      </w:r>
      <w:r>
        <w:rPr>
          <w:rFonts w:eastAsia="仿宋_GB2312"/>
          <w:sz w:val="28"/>
          <w:szCs w:val="28"/>
          <w:u w:val="single"/>
        </w:rPr>
        <w:t xml:space="preserve">  </w:t>
      </w:r>
      <w:r>
        <w:rPr>
          <w:rFonts w:eastAsia="仿宋_GB2312"/>
          <w:sz w:val="28"/>
          <w:szCs w:val="28"/>
          <w:u w:val="single"/>
        </w:rPr>
        <w:t>（采购人</w:t>
      </w:r>
      <w:r>
        <w:rPr>
          <w:rFonts w:eastAsia="仿宋_GB2312"/>
          <w:sz w:val="28"/>
          <w:szCs w:val="28"/>
          <w:u w:val="single"/>
        </w:rPr>
        <w:t>/</w:t>
      </w:r>
      <w:r>
        <w:rPr>
          <w:rFonts w:eastAsia="仿宋_GB2312"/>
          <w:sz w:val="28"/>
          <w:szCs w:val="28"/>
          <w:u w:val="single"/>
        </w:rPr>
        <w:t>用户单位）</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乙方：</w:t>
      </w:r>
      <w:r>
        <w:rPr>
          <w:rFonts w:eastAsia="仿宋_GB2312"/>
          <w:sz w:val="28"/>
          <w:szCs w:val="28"/>
          <w:u w:val="single"/>
        </w:rPr>
        <w:t xml:space="preserve">  </w:t>
      </w:r>
      <w:r>
        <w:rPr>
          <w:rFonts w:eastAsia="仿宋_GB2312"/>
          <w:sz w:val="28"/>
          <w:szCs w:val="28"/>
          <w:u w:val="single"/>
        </w:rPr>
        <w:t>（中标人</w:t>
      </w:r>
      <w:r>
        <w:rPr>
          <w:rFonts w:eastAsia="仿宋_GB2312"/>
          <w:sz w:val="28"/>
          <w:szCs w:val="28"/>
          <w:u w:val="single"/>
        </w:rPr>
        <w:t>/</w:t>
      </w:r>
      <w:r>
        <w:rPr>
          <w:rFonts w:eastAsia="仿宋_GB2312"/>
          <w:sz w:val="28"/>
          <w:szCs w:val="28"/>
          <w:u w:val="single"/>
        </w:rPr>
        <w:t>供</w:t>
      </w:r>
      <w:r>
        <w:rPr>
          <w:rFonts w:eastAsia="仿宋_GB2312"/>
          <w:sz w:val="28"/>
          <w:szCs w:val="28"/>
          <w:u w:val="single"/>
        </w:rPr>
        <w:t xml:space="preserve"> </w:t>
      </w:r>
      <w:r>
        <w:rPr>
          <w:rFonts w:eastAsia="仿宋_GB2312"/>
          <w:sz w:val="28"/>
          <w:szCs w:val="28"/>
          <w:u w:val="single"/>
        </w:rPr>
        <w:t>应</w:t>
      </w:r>
      <w:r>
        <w:rPr>
          <w:rFonts w:eastAsia="仿宋_GB2312"/>
          <w:sz w:val="28"/>
          <w:szCs w:val="28"/>
          <w:u w:val="single"/>
        </w:rPr>
        <w:t xml:space="preserve"> </w:t>
      </w:r>
      <w:r>
        <w:rPr>
          <w:rFonts w:eastAsia="仿宋_GB2312"/>
          <w:sz w:val="28"/>
          <w:szCs w:val="28"/>
          <w:u w:val="single"/>
        </w:rPr>
        <w:t>方）</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kern w:val="28"/>
          <w:sz w:val="28"/>
          <w:szCs w:val="28"/>
        </w:rPr>
      </w:pPr>
      <w:r>
        <w:rPr>
          <w:rFonts w:eastAsia="仿宋_GB2312"/>
          <w:kern w:val="28"/>
          <w:sz w:val="28"/>
          <w:szCs w:val="28"/>
        </w:rPr>
        <w:t>甲方为仪器设备的采购人</w:t>
      </w:r>
      <w:r>
        <w:rPr>
          <w:rFonts w:eastAsia="仿宋_GB2312"/>
          <w:kern w:val="28"/>
          <w:sz w:val="28"/>
          <w:szCs w:val="28"/>
        </w:rPr>
        <w:t>/</w:t>
      </w:r>
      <w:r>
        <w:rPr>
          <w:rFonts w:eastAsia="仿宋_GB2312"/>
          <w:kern w:val="28"/>
          <w:sz w:val="28"/>
          <w:szCs w:val="28"/>
        </w:rPr>
        <w:t>用户单位，乙方为设备制造商或制造商的授权代理人。</w:t>
      </w:r>
      <w:r>
        <w:rPr>
          <w:rFonts w:eastAsia="仿宋_GB2312"/>
          <w:sz w:val="28"/>
          <w:szCs w:val="28"/>
        </w:rPr>
        <w:t>根据《中华人民共和国政府采购法》、《中华人民共和国合同法》、甲方招标文件的要求，</w:t>
      </w:r>
      <w:r>
        <w:rPr>
          <w:rFonts w:eastAsia="仿宋_GB2312"/>
          <w:kern w:val="28"/>
          <w:sz w:val="28"/>
          <w:szCs w:val="28"/>
        </w:rPr>
        <w:t>经双方协商，</w:t>
      </w:r>
      <w:r>
        <w:rPr>
          <w:rFonts w:eastAsia="仿宋_GB2312"/>
          <w:sz w:val="28"/>
          <w:szCs w:val="28"/>
        </w:rPr>
        <w:t>本着平等互利和诚实守信的原则，</w:t>
      </w:r>
      <w:r>
        <w:rPr>
          <w:rFonts w:eastAsia="仿宋_GB2312"/>
          <w:kern w:val="28"/>
          <w:sz w:val="28"/>
          <w:szCs w:val="28"/>
        </w:rPr>
        <w:t>一致同意签订本合同如下。</w:t>
      </w:r>
    </w:p>
    <w:p w:rsidR="008003B5" w:rsidRDefault="008003B5" w:rsidP="008003B5">
      <w:pPr>
        <w:spacing w:line="520" w:lineRule="exact"/>
        <w:ind w:firstLineChars="200" w:firstLine="560"/>
        <w:rPr>
          <w:rFonts w:eastAsia="仿宋_GB2312"/>
          <w:kern w:val="28"/>
          <w:sz w:val="28"/>
          <w:szCs w:val="28"/>
        </w:rPr>
      </w:pPr>
    </w:p>
    <w:p w:rsidR="008003B5" w:rsidRDefault="008003B5" w:rsidP="008003B5">
      <w:pPr>
        <w:pStyle w:val="3"/>
      </w:pPr>
      <w:r>
        <w:t>一、项目名称</w:t>
      </w:r>
    </w:p>
    <w:p w:rsidR="008003B5" w:rsidRDefault="008003B5" w:rsidP="008003B5">
      <w:pPr>
        <w:spacing w:line="520" w:lineRule="exact"/>
        <w:ind w:leftChars="267" w:left="1961" w:hangingChars="500" w:hanging="1400"/>
        <w:rPr>
          <w:rFonts w:eastAsia="仿宋_GB2312"/>
          <w:sz w:val="28"/>
          <w:szCs w:val="28"/>
        </w:rPr>
      </w:pPr>
      <w:r>
        <w:rPr>
          <w:rFonts w:eastAsia="仿宋_GB2312" w:hint="eastAsia"/>
          <w:sz w:val="28"/>
          <w:szCs w:val="28"/>
        </w:rPr>
        <w:t>项目名称：中国热带农业科学院热带作物品种资源研究所</w:t>
      </w:r>
      <w:r>
        <w:rPr>
          <w:rFonts w:eastAsia="仿宋_GB2312" w:hint="eastAsia"/>
          <w:sz w:val="28"/>
          <w:szCs w:val="28"/>
        </w:rPr>
        <w:t>2019</w:t>
      </w:r>
      <w:r>
        <w:rPr>
          <w:rFonts w:eastAsia="仿宋_GB2312" w:hint="eastAsia"/>
          <w:sz w:val="28"/>
          <w:szCs w:val="28"/>
        </w:rPr>
        <w:t>年（</w:t>
      </w:r>
      <w:r w:rsidR="00FF0888">
        <w:rPr>
          <w:rFonts w:eastAsia="仿宋_GB2312" w:hint="eastAsia"/>
          <w:sz w:val="28"/>
          <w:szCs w:val="28"/>
        </w:rPr>
        <w:t>花卉</w:t>
      </w:r>
      <w:bookmarkStart w:id="5" w:name="_GoBack"/>
      <w:bookmarkEnd w:id="5"/>
      <w:r>
        <w:rPr>
          <w:rFonts w:eastAsia="仿宋_GB2312" w:hint="eastAsia"/>
          <w:sz w:val="28"/>
          <w:szCs w:val="28"/>
        </w:rPr>
        <w:t>研究室）仪器设备采购项目</w:t>
      </w:r>
    </w:p>
    <w:p w:rsidR="008003B5" w:rsidRDefault="008003B5" w:rsidP="008003B5">
      <w:pPr>
        <w:pStyle w:val="3"/>
      </w:pPr>
      <w:r>
        <w:t>二、货物及其数量、金额等</w:t>
      </w:r>
    </w:p>
    <w:p w:rsidR="008003B5" w:rsidRDefault="008003B5" w:rsidP="008003B5">
      <w:pPr>
        <w:pStyle w:val="3"/>
      </w:pPr>
    </w:p>
    <w:tbl>
      <w:tblPr>
        <w:tblW w:w="0" w:type="auto"/>
        <w:jc w:val="center"/>
        <w:tblLayout w:type="fixed"/>
        <w:tblCellMar>
          <w:left w:w="30" w:type="dxa"/>
          <w:right w:w="30" w:type="dxa"/>
        </w:tblCellMar>
        <w:tblLook w:val="0000" w:firstRow="0" w:lastRow="0" w:firstColumn="0" w:lastColumn="0" w:noHBand="0" w:noVBand="0"/>
      </w:tblPr>
      <w:tblGrid>
        <w:gridCol w:w="720"/>
        <w:gridCol w:w="1234"/>
        <w:gridCol w:w="1980"/>
        <w:gridCol w:w="720"/>
        <w:gridCol w:w="718"/>
        <w:gridCol w:w="720"/>
        <w:gridCol w:w="902"/>
        <w:gridCol w:w="1157"/>
        <w:gridCol w:w="720"/>
        <w:gridCol w:w="720"/>
      </w:tblGrid>
      <w:tr w:rsidR="008003B5" w:rsidTr="00CF0536">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pStyle w:val="ab"/>
              <w:keepNext w:val="0"/>
              <w:autoSpaceDE w:val="0"/>
              <w:autoSpaceDN w:val="0"/>
              <w:spacing w:before="0" w:after="0" w:line="240" w:lineRule="auto"/>
              <w:textAlignment w:val="auto"/>
              <w:rPr>
                <w:rFonts w:eastAsia="仿宋_GB2312"/>
                <w:b/>
                <w:snapToGrid/>
                <w:spacing w:val="0"/>
                <w:sz w:val="28"/>
                <w:szCs w:val="28"/>
              </w:rPr>
            </w:pPr>
            <w:r>
              <w:rPr>
                <w:rFonts w:eastAsia="仿宋_GB2312"/>
                <w:b/>
                <w:snapToGrid/>
                <w:spacing w:val="0"/>
                <w:sz w:val="28"/>
                <w:szCs w:val="28"/>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合计（</w:t>
            </w:r>
            <w:r>
              <w:rPr>
                <w:rFonts w:eastAsia="仿宋_GB2312"/>
                <w:b/>
                <w:sz w:val="28"/>
                <w:szCs w:val="28"/>
              </w:rPr>
              <w:t>RMB</w:t>
            </w:r>
            <w:r>
              <w:rPr>
                <w:rFonts w:eastAsia="仿宋_GB2312"/>
                <w:b/>
                <w:sz w:val="28"/>
                <w:szCs w:val="28"/>
              </w:rPr>
              <w:t>）</w:t>
            </w: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备注</w:t>
            </w: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1</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pStyle w:val="ab"/>
              <w:keepNext w:val="0"/>
              <w:autoSpaceDE w:val="0"/>
              <w:autoSpaceDN w:val="0"/>
              <w:spacing w:before="0" w:after="0" w:line="240" w:lineRule="auto"/>
              <w:jc w:val="both"/>
              <w:textAlignment w:val="auto"/>
              <w:rPr>
                <w:rFonts w:eastAsia="仿宋_GB2312"/>
                <w:snapToGrid/>
                <w:spacing w:val="0"/>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2</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hint="eastAsia"/>
                <w:sz w:val="28"/>
                <w:szCs w:val="28"/>
              </w:rPr>
              <w:t>3</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bl>
    <w:p w:rsidR="008003B5" w:rsidRDefault="008003B5" w:rsidP="008003B5">
      <w:pPr>
        <w:pStyle w:val="3"/>
      </w:pPr>
      <w:r>
        <w:t>三、项目内容与范围</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四、合同金额</w:t>
      </w:r>
    </w:p>
    <w:p w:rsidR="008003B5" w:rsidRDefault="008003B5" w:rsidP="008003B5">
      <w:pPr>
        <w:spacing w:line="520" w:lineRule="exact"/>
        <w:ind w:firstLineChars="200" w:firstLine="560"/>
        <w:rPr>
          <w:rFonts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eastAsia="仿宋_GB2312"/>
          <w:sz w:val="28"/>
          <w:szCs w:val="28"/>
        </w:rPr>
        <w:t>合同总额：币种为人民币，小写：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rPr>
        <w:t xml:space="preserve">  </w:t>
      </w:r>
      <w:r>
        <w:rPr>
          <w:rFonts w:eastAsia="仿宋_GB2312"/>
          <w:sz w:val="28"/>
          <w:szCs w:val="28"/>
        </w:rPr>
        <w:t>大写：</w:t>
      </w:r>
      <w:r>
        <w:rPr>
          <w:rFonts w:eastAsia="仿宋_GB2312" w:hint="eastAsia"/>
          <w:sz w:val="28"/>
          <w:szCs w:val="28"/>
          <w:u w:val="single"/>
        </w:rPr>
        <w:t xml:space="preserve">          </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合同总额包括乙方设计、制造、采购、各项税费、交货、技术服务、技术培训、安装、调试、随机零配件、</w:t>
      </w:r>
      <w:proofErr w:type="gramStart"/>
      <w:r>
        <w:rPr>
          <w:rFonts w:eastAsia="仿宋_GB2312"/>
          <w:sz w:val="28"/>
          <w:szCs w:val="28"/>
        </w:rPr>
        <w:t>标配工具</w:t>
      </w:r>
      <w:proofErr w:type="gramEnd"/>
      <w:r>
        <w:rPr>
          <w:rFonts w:eastAsia="仿宋_GB2312"/>
          <w:sz w:val="28"/>
          <w:szCs w:val="28"/>
        </w:rPr>
        <w:t>、运输保险、可靠性运行、预验收、最终验收及质量保证期期间的全部责任和义务及合同实施过程中不可预见费用等。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价格为固定不变价，天数为日历日。</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五、货物产地及验收标准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货物为原制造商制造的全新产品，整机无污染，无侵权行为、表面无划损、无任何缺陷隐患，在中国境内可依常规安全合法使用。</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交付验收标准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依次序对照适用标准为：</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①</w:t>
      </w:r>
      <w:r>
        <w:rPr>
          <w:rFonts w:eastAsia="仿宋_GB2312"/>
          <w:sz w:val="28"/>
          <w:szCs w:val="28"/>
        </w:rPr>
        <w:t>符合中华人民共和国国家安全质量标准、环保标准或行业技术规范标准；</w:t>
      </w:r>
      <w:r>
        <w:rPr>
          <w:rFonts w:eastAsia="仿宋_GB2312"/>
          <w:sz w:val="28"/>
          <w:szCs w:val="28"/>
        </w:rPr>
        <w:t>②</w:t>
      </w:r>
      <w:r>
        <w:rPr>
          <w:rFonts w:eastAsia="仿宋_GB2312"/>
          <w:sz w:val="28"/>
          <w:szCs w:val="28"/>
        </w:rPr>
        <w:t>符合招标文件和响应承诺中甲方认可的合理最佳配置、参数及各项要求；</w:t>
      </w:r>
      <w:r>
        <w:rPr>
          <w:rFonts w:eastAsia="仿宋_GB2312"/>
          <w:sz w:val="28"/>
          <w:szCs w:val="28"/>
        </w:rPr>
        <w:t>③</w:t>
      </w:r>
      <w:r>
        <w:rPr>
          <w:rFonts w:eastAsia="仿宋_GB2312"/>
          <w:sz w:val="28"/>
          <w:szCs w:val="28"/>
        </w:rPr>
        <w:t>货物来源国官方标准。上述标准必须是有关官方机构发布的最新版本的标准。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国内制造的产品必须具备出厂合格证。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乙方应将关键主机设备的用户手册、保修手册、有关单证资料及配备件、随机工具等交付给甲方，使用操作及安全须知等重要资料应附有中文说明。</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bookmarkStart w:id="6" w:name="_Toc228438114"/>
      <w:r>
        <w:t>六、双方的权利和义务</w:t>
      </w:r>
      <w:bookmarkEnd w:id="6"/>
    </w:p>
    <w:p w:rsidR="008003B5" w:rsidRDefault="008003B5" w:rsidP="008003B5">
      <w:pPr>
        <w:spacing w:line="520" w:lineRule="exact"/>
        <w:ind w:firstLineChars="200" w:firstLine="560"/>
        <w:rPr>
          <w:rFonts w:eastAsia="仿宋_GB2312"/>
          <w:sz w:val="28"/>
          <w:szCs w:val="28"/>
        </w:rPr>
      </w:pPr>
      <w:r>
        <w:rPr>
          <w:rFonts w:eastAsia="仿宋_GB2312"/>
          <w:sz w:val="28"/>
          <w:szCs w:val="28"/>
        </w:rPr>
        <w:t>（甲乙双方协商订立，如没有，请将该条删除。）</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七、交货时间、地点</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合同签订后</w:t>
      </w:r>
      <w:r>
        <w:rPr>
          <w:rFonts w:eastAsia="仿宋_GB2312"/>
          <w:sz w:val="28"/>
          <w:szCs w:val="28"/>
        </w:rPr>
        <w:t xml:space="preserve"> </w:t>
      </w:r>
      <w:r>
        <w:rPr>
          <w:rFonts w:eastAsia="仿宋_GB2312"/>
          <w:sz w:val="28"/>
          <w:szCs w:val="28"/>
        </w:rPr>
        <w:t>，</w:t>
      </w:r>
      <w:r>
        <w:rPr>
          <w:rFonts w:eastAsia="仿宋_GB2312" w:hint="eastAsia"/>
          <w:sz w:val="28"/>
          <w:szCs w:val="28"/>
        </w:rPr>
        <w:t>合同</w:t>
      </w:r>
      <w:r>
        <w:rPr>
          <w:rFonts w:eastAsia="仿宋_GB2312"/>
          <w:sz w:val="28"/>
          <w:szCs w:val="28"/>
        </w:rPr>
        <w:t>产品</w:t>
      </w:r>
      <w:r>
        <w:rPr>
          <w:rFonts w:eastAsia="仿宋_GB2312"/>
          <w:sz w:val="28"/>
          <w:szCs w:val="28"/>
        </w:rPr>
        <w:t xml:space="preserve"> 90</w:t>
      </w:r>
      <w:r>
        <w:rPr>
          <w:rFonts w:eastAsia="仿宋_GB2312"/>
          <w:sz w:val="28"/>
          <w:szCs w:val="28"/>
        </w:rPr>
        <w:t>天（日历天）内完成交货、安装、调试、提供相应技术服务，保证项目交付采购人验收通过。交货地点为甲方指定地点</w:t>
      </w:r>
      <w:r>
        <w:rPr>
          <w:rFonts w:eastAsia="仿宋_GB2312" w:hint="eastAsia"/>
          <w:sz w:val="28"/>
          <w:szCs w:val="28"/>
        </w:rPr>
        <w:t>。</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八、包装</w:t>
      </w:r>
    </w:p>
    <w:p w:rsidR="008003B5" w:rsidRDefault="008003B5" w:rsidP="008003B5">
      <w:pPr>
        <w:pStyle w:val="a3"/>
        <w:spacing w:line="520" w:lineRule="exact"/>
        <w:rPr>
          <w:rFonts w:eastAsia="仿宋_GB2312"/>
          <w:szCs w:val="28"/>
        </w:rPr>
      </w:pPr>
      <w:r>
        <w:rPr>
          <w:rFonts w:eastAsia="仿宋_GB2312"/>
          <w:szCs w:val="28"/>
        </w:rPr>
        <w:t>货物为原厂制造商未启封全新包装，序列号、包装箱号与出厂批号一致，并可追索查阅。</w:t>
      </w:r>
    </w:p>
    <w:p w:rsidR="008003B5" w:rsidRDefault="008003B5" w:rsidP="008003B5">
      <w:pPr>
        <w:pStyle w:val="a3"/>
        <w:spacing w:line="520" w:lineRule="exact"/>
        <w:rPr>
          <w:rFonts w:eastAsia="仿宋_GB2312"/>
          <w:szCs w:val="28"/>
        </w:rPr>
      </w:pPr>
    </w:p>
    <w:p w:rsidR="008003B5" w:rsidRDefault="008003B5" w:rsidP="008003B5">
      <w:pPr>
        <w:pStyle w:val="3"/>
      </w:pPr>
      <w:r>
        <w:t>九、付款方式</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．甲方在签订合同后</w:t>
      </w:r>
      <w:r>
        <w:rPr>
          <w:rFonts w:eastAsia="仿宋_GB2312" w:hint="eastAsia"/>
          <w:sz w:val="28"/>
          <w:szCs w:val="28"/>
        </w:rPr>
        <w:t>15</w:t>
      </w:r>
      <w:r>
        <w:rPr>
          <w:rFonts w:eastAsia="仿宋_GB2312" w:hint="eastAsia"/>
          <w:sz w:val="28"/>
          <w:szCs w:val="28"/>
        </w:rPr>
        <w:t>个工作日内向乙方支付合同金额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的预付货款；甲方收到乙方提供的货物，经甲方初验后，甲方可向乙方支付合同金额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的货款。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当乙方将货物安装调试完毕，双方验收合格后，由甲方出具验收合格报告。</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国产设备、不免税自用进口设备：乙方必须提供由当地国家、地方税务机关监制，并套印当地国家、地方税务机关印章的相关人民币正式发票（国内人民币发票）；</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提交上述文件、单据、发票且乙方向甲方交付合同总额的</w:t>
      </w:r>
      <w:r>
        <w:rPr>
          <w:rFonts w:eastAsia="仿宋_GB2312"/>
          <w:bCs/>
          <w:sz w:val="28"/>
          <w:szCs w:val="28"/>
        </w:rPr>
        <w:t>5%</w:t>
      </w:r>
      <w:r>
        <w:rPr>
          <w:rFonts w:eastAsia="仿宋_GB2312"/>
          <w:bCs/>
          <w:sz w:val="28"/>
          <w:szCs w:val="28"/>
        </w:rPr>
        <w:t>质量保证金后，甲方向乙方支付合同余款；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货物连续安全</w:t>
      </w:r>
      <w:proofErr w:type="gramStart"/>
      <w:r>
        <w:rPr>
          <w:rFonts w:eastAsia="仿宋_GB2312"/>
          <w:sz w:val="28"/>
          <w:szCs w:val="28"/>
        </w:rPr>
        <w:t>运行至质保</w:t>
      </w:r>
      <w:proofErr w:type="gramEnd"/>
      <w:r>
        <w:rPr>
          <w:rFonts w:eastAsia="仿宋_GB2312"/>
          <w:sz w:val="28"/>
          <w:szCs w:val="28"/>
        </w:rPr>
        <w:t>期满后，甲方返还质量保证金；</w:t>
      </w:r>
    </w:p>
    <w:p w:rsidR="008003B5" w:rsidRDefault="008003B5" w:rsidP="008003B5">
      <w:pPr>
        <w:pStyle w:val="3"/>
      </w:pPr>
    </w:p>
    <w:p w:rsidR="008003B5" w:rsidRDefault="008003B5" w:rsidP="008003B5">
      <w:pPr>
        <w:pStyle w:val="3"/>
      </w:pPr>
      <w:r>
        <w:t>十、验收方式、质保期及售后服务要求</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甲乙双方依照招标文件、投标文件、制造商提供的装箱清单及本合同的相关规定进行验收。无论进口、国产仪器设备，无装箱清单的将不予验收。</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乙方负责对甲方人员进行现场免费使用培训，培训工作结束后</w:t>
      </w:r>
      <w:r>
        <w:rPr>
          <w:rFonts w:eastAsia="仿宋_GB2312"/>
          <w:sz w:val="28"/>
          <w:szCs w:val="28"/>
        </w:rPr>
        <w:t>15</w:t>
      </w:r>
      <w:r>
        <w:rPr>
          <w:rFonts w:eastAsia="仿宋_GB2312"/>
          <w:sz w:val="28"/>
          <w:szCs w:val="28"/>
        </w:rPr>
        <w:t>个工作日内由乙方和甲方共同验收后并由甲方出具验收报告。设备验收交付前的产权归乙方所有。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本合同货物的质量保证期</w:t>
      </w:r>
      <w:r>
        <w:rPr>
          <w:rFonts w:eastAsia="仿宋_GB2312" w:hint="eastAsia"/>
          <w:sz w:val="28"/>
          <w:szCs w:val="28"/>
        </w:rPr>
        <w:t>_______</w:t>
      </w:r>
      <w:proofErr w:type="gramStart"/>
      <w:r>
        <w:rPr>
          <w:rFonts w:eastAsia="仿宋_GB2312" w:hint="eastAsia"/>
          <w:sz w:val="28"/>
          <w:szCs w:val="28"/>
        </w:rPr>
        <w:t>个</w:t>
      </w:r>
      <w:proofErr w:type="gramEnd"/>
      <w:r>
        <w:rPr>
          <w:rFonts w:eastAsia="仿宋_GB2312" w:hint="eastAsia"/>
          <w:sz w:val="28"/>
          <w:szCs w:val="28"/>
        </w:rPr>
        <w:t>月</w:t>
      </w:r>
      <w:r>
        <w:rPr>
          <w:rFonts w:eastAsia="仿宋_GB2312"/>
          <w:sz w:val="28"/>
          <w:szCs w:val="28"/>
        </w:rPr>
        <w:t>。质保期内乙方对所供货物实行免费包修、包换、包退、维护保养和软件升级，期满后可同时提供终身（免费</w:t>
      </w:r>
      <w:r>
        <w:rPr>
          <w:rFonts w:eastAsia="仿宋_GB2312"/>
          <w:sz w:val="28"/>
          <w:szCs w:val="28"/>
        </w:rPr>
        <w:t>/</w:t>
      </w:r>
      <w:r>
        <w:rPr>
          <w:rFonts w:eastAsia="仿宋_GB2312"/>
          <w:sz w:val="28"/>
          <w:szCs w:val="28"/>
        </w:rPr>
        <w:t>有偿）维修保养服务。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质保期内，如设备或零部件非人为因素出现故障而造成短期停用时，则质保期和免费维修期相应顺延。如停用时间累计超过</w:t>
      </w:r>
      <w:r>
        <w:rPr>
          <w:rFonts w:eastAsia="仿宋_GB2312"/>
          <w:sz w:val="28"/>
          <w:szCs w:val="28"/>
        </w:rPr>
        <w:t>60</w:t>
      </w:r>
      <w:r>
        <w:rPr>
          <w:rFonts w:eastAsia="仿宋_GB2312"/>
          <w:sz w:val="28"/>
          <w:szCs w:val="28"/>
        </w:rPr>
        <w:t>天则质保期重新计算。</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乙方负责向甲方提供现场安全操作及必要的维护保养培训。</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对甲方的服务通知，乙方在接报后</w:t>
      </w:r>
      <w:r>
        <w:rPr>
          <w:rFonts w:eastAsia="仿宋_GB2312"/>
          <w:sz w:val="28"/>
          <w:szCs w:val="28"/>
        </w:rPr>
        <w:t>12</w:t>
      </w:r>
      <w:r>
        <w:rPr>
          <w:rFonts w:eastAsia="仿宋_GB2312"/>
          <w:sz w:val="28"/>
          <w:szCs w:val="28"/>
        </w:rPr>
        <w:t>小时内响应，</w:t>
      </w:r>
      <w:r>
        <w:rPr>
          <w:rFonts w:eastAsia="仿宋_GB2312"/>
          <w:sz w:val="28"/>
          <w:szCs w:val="28"/>
        </w:rPr>
        <w:t>24</w:t>
      </w:r>
      <w:r>
        <w:rPr>
          <w:rFonts w:eastAsia="仿宋_GB2312"/>
          <w:sz w:val="28"/>
          <w:szCs w:val="28"/>
        </w:rPr>
        <w:t>小时内到达现场，</w:t>
      </w:r>
      <w:r>
        <w:rPr>
          <w:rFonts w:eastAsia="仿宋_GB2312"/>
          <w:sz w:val="28"/>
          <w:szCs w:val="28"/>
        </w:rPr>
        <w:t>48</w:t>
      </w:r>
      <w:r>
        <w:rPr>
          <w:rFonts w:eastAsia="仿宋_GB2312"/>
          <w:sz w:val="28"/>
          <w:szCs w:val="28"/>
        </w:rPr>
        <w:t>小时内处理完毕。</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一</w:t>
      </w:r>
      <w:r>
        <w:t>、违约责任</w:t>
      </w:r>
    </w:p>
    <w:p w:rsidR="008003B5" w:rsidRDefault="008003B5" w:rsidP="008003B5">
      <w:pPr>
        <w:spacing w:line="520" w:lineRule="exact"/>
        <w:ind w:firstLineChars="200" w:firstLine="560"/>
        <w:rPr>
          <w:rFonts w:ascii="仿宋_GB2312" w:eastAsia="仿宋_GB2312"/>
          <w:sz w:val="28"/>
          <w:szCs w:val="28"/>
        </w:rPr>
      </w:pPr>
      <w:r>
        <w:rPr>
          <w:rFonts w:eastAsia="仿宋_GB2312" w:hint="eastAsia"/>
          <w:sz w:val="28"/>
          <w:szCs w:val="28"/>
        </w:rPr>
        <w:t>1</w:t>
      </w:r>
      <w:r>
        <w:rPr>
          <w:rFonts w:ascii="仿宋_GB2312" w:eastAsia="仿宋_GB2312" w:hint="eastAsia"/>
          <w:sz w:val="28"/>
          <w:szCs w:val="28"/>
        </w:rPr>
        <w:t>．乙方未按照招标文件、投标文件等文件规定的相关义务，包括各类伴随责任等，甲方有权扣留质量保证金，并依法追究其它经济责任。</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w:t>
      </w:r>
      <w:r>
        <w:rPr>
          <w:rFonts w:eastAsia="仿宋_GB2312"/>
          <w:sz w:val="28"/>
          <w:szCs w:val="28"/>
        </w:rPr>
        <w:t>甲方未按要求履行合同义务时，且无正当理由拖延付款时，甲方须向乙方支付滞纳金，标准为每日按违约总额的</w:t>
      </w:r>
      <w:r>
        <w:rPr>
          <w:rFonts w:eastAsia="仿宋_GB2312"/>
          <w:sz w:val="28"/>
          <w:szCs w:val="28"/>
        </w:rPr>
        <w:t>2‰</w:t>
      </w:r>
      <w:r>
        <w:rPr>
          <w:rFonts w:eastAsia="仿宋_GB2312"/>
          <w:sz w:val="28"/>
          <w:szCs w:val="28"/>
        </w:rPr>
        <w:t>计算。</w:t>
      </w:r>
      <w:r>
        <w:rPr>
          <w:rFonts w:eastAsia="仿宋_GB2312" w:hint="eastAsia"/>
          <w:sz w:val="28"/>
          <w:szCs w:val="28"/>
        </w:rPr>
        <w:t>因国家财政要求从国库直接支付的，甲方应在</w:t>
      </w:r>
      <w:r>
        <w:rPr>
          <w:rFonts w:eastAsia="仿宋_GB2312" w:hint="eastAsia"/>
          <w:sz w:val="28"/>
          <w:szCs w:val="28"/>
        </w:rPr>
        <w:t>15</w:t>
      </w:r>
      <w:r>
        <w:rPr>
          <w:rFonts w:eastAsia="仿宋_GB2312" w:hint="eastAsia"/>
          <w:sz w:val="28"/>
          <w:szCs w:val="28"/>
        </w:rPr>
        <w:t>个工作日内办妥转移支付申请。</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二</w:t>
      </w:r>
      <w:r>
        <w:t>、争议的解决</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合同执行过程中发生的任何争议，均以上述交付验收标准作为协商解决的依据。如双方未能通过友好协商解决，应向</w:t>
      </w:r>
      <w:r>
        <w:rPr>
          <w:rFonts w:eastAsia="仿宋_GB2312"/>
          <w:sz w:val="28"/>
          <w:szCs w:val="28"/>
          <w:u w:val="single"/>
        </w:rPr>
        <w:t>海南仲裁委员会</w:t>
      </w:r>
      <w:r>
        <w:rPr>
          <w:rFonts w:eastAsia="仿宋_GB2312"/>
          <w:sz w:val="28"/>
          <w:szCs w:val="28"/>
        </w:rPr>
        <w:t>提起仲裁。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eastAsia="仿宋_GB2312"/>
          <w:sz w:val="28"/>
          <w:szCs w:val="28"/>
        </w:rPr>
        <w:t>在仲裁审理期间，除提交仲裁审理的事项外，合同其它事项和条款仍应继续履行。</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三</w:t>
      </w:r>
      <w:r>
        <w:t>、不可抗力</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任何一方由于不可抗力原因不能履行合同时，应在不可抗力事件结束后</w:t>
      </w:r>
      <w:r>
        <w:rPr>
          <w:rFonts w:eastAsia="仿宋_GB2312"/>
          <w:sz w:val="28"/>
          <w:szCs w:val="28"/>
        </w:rPr>
        <w:t>1</w:t>
      </w:r>
      <w:r>
        <w:rPr>
          <w:rFonts w:eastAsia="仿宋_GB2312"/>
          <w:sz w:val="28"/>
          <w:szCs w:val="28"/>
        </w:rPr>
        <w:t>日内向对方通报，以减轻可能给对方造成的损失，在取得有关机构的不可抗力证明或双方谅解确认后，允许延期履行或修订合同。</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任何一方在不可抗力的处理过程中有过错的，应承担相应而给对方增加的损失。</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四</w:t>
      </w:r>
      <w:r>
        <w:t>、税费</w:t>
      </w:r>
    </w:p>
    <w:p w:rsidR="008003B5" w:rsidRDefault="008003B5" w:rsidP="008003B5">
      <w:pPr>
        <w:spacing w:line="520" w:lineRule="exact"/>
        <w:ind w:firstLineChars="200" w:firstLine="560"/>
        <w:rPr>
          <w:rFonts w:eastAsia="仿宋_GB2312"/>
          <w:b/>
          <w:bCs/>
          <w:sz w:val="28"/>
          <w:szCs w:val="28"/>
        </w:rPr>
      </w:pPr>
      <w:r>
        <w:rPr>
          <w:rFonts w:eastAsia="仿宋_GB2312" w:hint="eastAsia"/>
          <w:sz w:val="28"/>
          <w:szCs w:val="28"/>
        </w:rPr>
        <w:t>本合同报价均含各类税费，</w:t>
      </w:r>
      <w:r>
        <w:rPr>
          <w:rFonts w:eastAsia="仿宋_GB2312"/>
          <w:b/>
          <w:bCs/>
          <w:sz w:val="28"/>
          <w:szCs w:val="28"/>
        </w:rPr>
        <w:t>合同中的进口产品必须要提供外国原始发票</w:t>
      </w:r>
      <w:r>
        <w:rPr>
          <w:rFonts w:eastAsia="仿宋_GB2312" w:hint="eastAsia"/>
          <w:b/>
          <w:bCs/>
          <w:sz w:val="28"/>
          <w:szCs w:val="28"/>
        </w:rPr>
        <w:t>。</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五</w:t>
      </w:r>
      <w:r>
        <w:t>、合同生效及有效期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本合同在甲乙双方法定代表人或其授权代理人签字盖章之日起生效。</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六</w:t>
      </w:r>
      <w:r>
        <w:t>、其它</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招标投标文件和响应承诺文件、合同的附件及《中标通知书》</w:t>
      </w:r>
      <w:r>
        <w:rPr>
          <w:rFonts w:eastAsia="仿宋_GB2312" w:hint="eastAsia"/>
          <w:sz w:val="28"/>
          <w:szCs w:val="28"/>
        </w:rPr>
        <w:t>以及</w:t>
      </w:r>
      <w:r>
        <w:rPr>
          <w:rFonts w:eastAsia="仿宋_GB2312"/>
          <w:sz w:val="28"/>
          <w:szCs w:val="28"/>
        </w:rPr>
        <w:t>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如一方地址、电话、传真号码有变更，应在变更当日内书面通知对方，否则，应承担相应责任。</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未经甲方书面同意，乙方不得擅自向第三方转让其应履行的合同项下的义务。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pacing w:val="-6"/>
          <w:sz w:val="28"/>
          <w:szCs w:val="28"/>
        </w:rPr>
        <w:t>本合同一式陆份，甲方执三份，乙方执二份，</w:t>
      </w:r>
      <w:r>
        <w:rPr>
          <w:rFonts w:eastAsia="仿宋_GB2312"/>
          <w:bCs/>
          <w:spacing w:val="-6"/>
          <w:sz w:val="28"/>
          <w:szCs w:val="28"/>
        </w:rPr>
        <w:t>采购代理机构执一份。</w:t>
      </w:r>
    </w:p>
    <w:p w:rsidR="008003B5" w:rsidRDefault="008003B5" w:rsidP="008003B5">
      <w:pPr>
        <w:spacing w:line="520" w:lineRule="exact"/>
        <w:ind w:firstLineChars="200" w:firstLine="560"/>
        <w:rPr>
          <w:rFonts w:eastAsia="仿宋_GB2312"/>
          <w:bCs/>
          <w:sz w:val="28"/>
          <w:szCs w:val="28"/>
        </w:rPr>
      </w:pP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sz w:val="28"/>
          <w:szCs w:val="28"/>
        </w:rPr>
      </w:pPr>
    </w:p>
    <w:tbl>
      <w:tblPr>
        <w:tblW w:w="0" w:type="auto"/>
        <w:jc w:val="center"/>
        <w:tblLayout w:type="fixed"/>
        <w:tblLook w:val="0000" w:firstRow="0" w:lastRow="0" w:firstColumn="0" w:lastColumn="0" w:noHBand="0" w:noVBand="0"/>
      </w:tblPr>
      <w:tblGrid>
        <w:gridCol w:w="4958"/>
        <w:gridCol w:w="4216"/>
      </w:tblGrid>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甲方（盖章）：</w:t>
            </w:r>
          </w:p>
        </w:tc>
        <w:tc>
          <w:tcPr>
            <w:tcW w:w="4216" w:type="dxa"/>
            <w:vAlign w:val="center"/>
          </w:tcPr>
          <w:p w:rsidR="008003B5" w:rsidRDefault="008003B5" w:rsidP="00CF0536">
            <w:pPr>
              <w:spacing w:line="520" w:lineRule="exact"/>
              <w:rPr>
                <w:rFonts w:eastAsia="仿宋_GB2312"/>
                <w:sz w:val="24"/>
              </w:rPr>
            </w:pPr>
            <w:r>
              <w:rPr>
                <w:rFonts w:eastAsia="仿宋_GB2312"/>
                <w:sz w:val="24"/>
              </w:rPr>
              <w:t>乙方（盖章）：</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c>
          <w:tcPr>
            <w:tcW w:w="4216"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地址：</w:t>
            </w:r>
          </w:p>
        </w:tc>
        <w:tc>
          <w:tcPr>
            <w:tcW w:w="4216" w:type="dxa"/>
            <w:vAlign w:val="center"/>
          </w:tcPr>
          <w:p w:rsidR="008003B5" w:rsidRDefault="008003B5" w:rsidP="00CF0536">
            <w:pPr>
              <w:spacing w:line="520" w:lineRule="exact"/>
              <w:rPr>
                <w:rFonts w:eastAsia="仿宋_GB2312"/>
                <w:sz w:val="24"/>
              </w:rPr>
            </w:pPr>
            <w:r>
              <w:rPr>
                <w:rFonts w:eastAsia="仿宋_GB2312"/>
                <w:sz w:val="24"/>
              </w:rPr>
              <w:t>地址：</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hint="eastAsia"/>
                <w:sz w:val="24"/>
              </w:rPr>
              <w:t>电话：</w:t>
            </w:r>
          </w:p>
        </w:tc>
        <w:tc>
          <w:tcPr>
            <w:tcW w:w="4216" w:type="dxa"/>
            <w:vAlign w:val="center"/>
          </w:tcPr>
          <w:p w:rsidR="008003B5" w:rsidRDefault="008003B5" w:rsidP="00CF0536">
            <w:pPr>
              <w:spacing w:line="520" w:lineRule="exact"/>
              <w:rPr>
                <w:rFonts w:eastAsia="仿宋_GB2312"/>
                <w:sz w:val="24"/>
              </w:rPr>
            </w:pPr>
            <w:r>
              <w:rPr>
                <w:rFonts w:eastAsia="仿宋_GB2312" w:hint="eastAsia"/>
                <w:sz w:val="24"/>
              </w:rPr>
              <w:t>电话：</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传真：</w:t>
            </w:r>
          </w:p>
        </w:tc>
        <w:tc>
          <w:tcPr>
            <w:tcW w:w="4216" w:type="dxa"/>
            <w:vAlign w:val="center"/>
          </w:tcPr>
          <w:p w:rsidR="008003B5" w:rsidRDefault="008003B5" w:rsidP="00CF0536">
            <w:pPr>
              <w:spacing w:line="520" w:lineRule="exact"/>
              <w:rPr>
                <w:rFonts w:eastAsia="仿宋_GB2312"/>
                <w:sz w:val="24"/>
              </w:rPr>
            </w:pPr>
            <w:r>
              <w:rPr>
                <w:rFonts w:eastAsia="仿宋_GB2312"/>
                <w:sz w:val="24"/>
              </w:rPr>
              <w:t>传真：</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4216"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账户名称：</w:t>
            </w:r>
          </w:p>
        </w:tc>
        <w:tc>
          <w:tcPr>
            <w:tcW w:w="4216" w:type="dxa"/>
            <w:vAlign w:val="center"/>
          </w:tcPr>
          <w:p w:rsidR="008003B5" w:rsidRDefault="008003B5" w:rsidP="00CF0536">
            <w:pPr>
              <w:spacing w:line="520" w:lineRule="exact"/>
              <w:rPr>
                <w:rFonts w:eastAsia="仿宋_GB2312"/>
                <w:sz w:val="24"/>
              </w:rPr>
            </w:pPr>
            <w:r>
              <w:rPr>
                <w:rFonts w:eastAsia="仿宋_GB2312"/>
                <w:sz w:val="24"/>
              </w:rPr>
              <w:t>账户名称：</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银行帐号：</w:t>
            </w:r>
          </w:p>
        </w:tc>
        <w:tc>
          <w:tcPr>
            <w:tcW w:w="4216" w:type="dxa"/>
            <w:vAlign w:val="center"/>
          </w:tcPr>
          <w:p w:rsidR="008003B5" w:rsidRDefault="008003B5" w:rsidP="00CF0536">
            <w:pPr>
              <w:spacing w:line="520" w:lineRule="exact"/>
              <w:rPr>
                <w:rFonts w:eastAsia="仿宋_GB2312"/>
                <w:sz w:val="24"/>
              </w:rPr>
            </w:pPr>
            <w:r>
              <w:rPr>
                <w:rFonts w:eastAsia="仿宋_GB2312"/>
                <w:sz w:val="24"/>
              </w:rPr>
              <w:t>银行帐号：</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c>
          <w:tcPr>
            <w:tcW w:w="4216"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r>
      <w:bookmarkEnd w:id="0"/>
      <w:bookmarkEnd w:id="1"/>
      <w:bookmarkEnd w:id="2"/>
      <w:bookmarkEnd w:id="3"/>
      <w:bookmarkEnd w:id="4"/>
    </w:tbl>
    <w:p w:rsidR="008003B5" w:rsidRDefault="008003B5" w:rsidP="008003B5">
      <w:pPr>
        <w:spacing w:line="360" w:lineRule="auto"/>
        <w:rPr>
          <w:rFonts w:eastAsia="黑体"/>
          <w:b/>
          <w:bCs/>
          <w:spacing w:val="20"/>
          <w:szCs w:val="21"/>
        </w:rPr>
      </w:pPr>
    </w:p>
    <w:p w:rsidR="008003B5" w:rsidRDefault="008003B5" w:rsidP="008003B5"/>
    <w:p w:rsidR="008003B5" w:rsidRDefault="008003B5" w:rsidP="008003B5">
      <w:pPr>
        <w:widowControl/>
        <w:jc w:val="left"/>
        <w:rPr>
          <w:rFonts w:ascii="宋体" w:hAnsi="宋体" w:cs="宋体"/>
          <w:b/>
          <w:bCs/>
          <w:spacing w:val="20"/>
          <w:sz w:val="24"/>
        </w:rPr>
      </w:pPr>
      <w:r>
        <w:rPr>
          <w:rFonts w:ascii="宋体" w:hAnsi="宋体" w:cs="宋体"/>
          <w:b/>
          <w:bCs/>
          <w:spacing w:val="20"/>
          <w:sz w:val="24"/>
        </w:rPr>
        <w:br w:type="page"/>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t>附件：</w:t>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t>设备型号，配置及参数的详细材料</w:t>
      </w:r>
    </w:p>
    <w:p w:rsidR="008003B5" w:rsidRPr="00393738" w:rsidRDefault="008003B5" w:rsidP="008003B5">
      <w:pPr>
        <w:spacing w:line="360" w:lineRule="auto"/>
        <w:ind w:firstLineChars="200" w:firstLine="562"/>
        <w:rPr>
          <w:rFonts w:ascii="宋体" w:hAnsi="宋体" w:cs="宋体"/>
          <w:b/>
          <w:bCs/>
          <w:spacing w:val="20"/>
          <w:sz w:val="24"/>
        </w:rPr>
      </w:pPr>
    </w:p>
    <w:p w:rsidR="008003B5" w:rsidRPr="00393738" w:rsidRDefault="008003B5" w:rsidP="008003B5">
      <w:pPr>
        <w:spacing w:line="360" w:lineRule="auto"/>
        <w:ind w:firstLineChars="200" w:firstLine="562"/>
        <w:rPr>
          <w:rFonts w:ascii="宋体" w:hAnsi="宋体" w:cs="宋体"/>
          <w:b/>
          <w:bCs/>
          <w:spacing w:val="20"/>
          <w:sz w:val="24"/>
        </w:rPr>
      </w:pPr>
    </w:p>
    <w:p w:rsidR="00DD5E8E" w:rsidRPr="008003B5" w:rsidRDefault="00DD5E8E" w:rsidP="00DD5E8E">
      <w:pPr>
        <w:spacing w:line="360" w:lineRule="auto"/>
        <w:rPr>
          <w:rFonts w:ascii="宋体" w:hAnsi="宋体" w:cs="宋体"/>
          <w:b/>
          <w:bCs/>
          <w:sz w:val="24"/>
        </w:rPr>
      </w:pPr>
    </w:p>
    <w:p w:rsidR="003E1D07" w:rsidRDefault="003E1D07">
      <w:pPr>
        <w:spacing w:line="360" w:lineRule="auto"/>
        <w:jc w:val="center"/>
        <w:rPr>
          <w:rFonts w:ascii="宋体" w:hAnsi="宋体" w:cs="宋体"/>
          <w:b/>
          <w:bCs/>
          <w:spacing w:val="20"/>
          <w:sz w:val="24"/>
        </w:rPr>
      </w:pPr>
    </w:p>
    <w:sectPr w:rsidR="003E1D0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24" w:rsidRDefault="009A0824" w:rsidP="00AB3CA9">
      <w:r>
        <w:separator/>
      </w:r>
    </w:p>
  </w:endnote>
  <w:endnote w:type="continuationSeparator" w:id="0">
    <w:p w:rsidR="009A0824" w:rsidRDefault="009A0824" w:rsidP="00AB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font-weight : 400">
    <w:altName w:val="MingLiU"/>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24" w:rsidRDefault="009A0824" w:rsidP="00AB3CA9">
      <w:r>
        <w:separator/>
      </w:r>
    </w:p>
  </w:footnote>
  <w:footnote w:type="continuationSeparator" w:id="0">
    <w:p w:rsidR="009A0824" w:rsidRDefault="009A0824" w:rsidP="00AB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61BD"/>
    <w:multiLevelType w:val="multilevel"/>
    <w:tmpl w:val="375E61B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ED79FD"/>
    <w:multiLevelType w:val="singleLevel"/>
    <w:tmpl w:val="58ED79FD"/>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B"/>
    <w:rsid w:val="00002A57"/>
    <w:rsid w:val="00014A9B"/>
    <w:rsid w:val="00031F2A"/>
    <w:rsid w:val="00054646"/>
    <w:rsid w:val="00080C91"/>
    <w:rsid w:val="000876E8"/>
    <w:rsid w:val="00087D8C"/>
    <w:rsid w:val="00090EEB"/>
    <w:rsid w:val="000C0F62"/>
    <w:rsid w:val="000D2E94"/>
    <w:rsid w:val="000E6544"/>
    <w:rsid w:val="000F4337"/>
    <w:rsid w:val="000F752B"/>
    <w:rsid w:val="001055E9"/>
    <w:rsid w:val="00105E99"/>
    <w:rsid w:val="00130D2B"/>
    <w:rsid w:val="00132907"/>
    <w:rsid w:val="001454C4"/>
    <w:rsid w:val="00162809"/>
    <w:rsid w:val="001A172B"/>
    <w:rsid w:val="001A314E"/>
    <w:rsid w:val="001A7949"/>
    <w:rsid w:val="001B0853"/>
    <w:rsid w:val="001B51D2"/>
    <w:rsid w:val="001B7AE0"/>
    <w:rsid w:val="001E26C9"/>
    <w:rsid w:val="001F2212"/>
    <w:rsid w:val="00204CCB"/>
    <w:rsid w:val="00210FCF"/>
    <w:rsid w:val="00212A3C"/>
    <w:rsid w:val="00213B8F"/>
    <w:rsid w:val="0022689E"/>
    <w:rsid w:val="00230315"/>
    <w:rsid w:val="00243781"/>
    <w:rsid w:val="0026242E"/>
    <w:rsid w:val="00287F18"/>
    <w:rsid w:val="00291607"/>
    <w:rsid w:val="00296504"/>
    <w:rsid w:val="002A0ACB"/>
    <w:rsid w:val="002A3157"/>
    <w:rsid w:val="002A3C0F"/>
    <w:rsid w:val="002B13E6"/>
    <w:rsid w:val="002E4519"/>
    <w:rsid w:val="002F3AA2"/>
    <w:rsid w:val="002F63E9"/>
    <w:rsid w:val="003025A4"/>
    <w:rsid w:val="00316D45"/>
    <w:rsid w:val="00320316"/>
    <w:rsid w:val="00321E7A"/>
    <w:rsid w:val="00324418"/>
    <w:rsid w:val="0034354B"/>
    <w:rsid w:val="00355F42"/>
    <w:rsid w:val="003621DC"/>
    <w:rsid w:val="00362F80"/>
    <w:rsid w:val="00364EBB"/>
    <w:rsid w:val="00367DFF"/>
    <w:rsid w:val="003756B4"/>
    <w:rsid w:val="00386AA4"/>
    <w:rsid w:val="003A4D49"/>
    <w:rsid w:val="003A7EDE"/>
    <w:rsid w:val="003B743F"/>
    <w:rsid w:val="003E1D07"/>
    <w:rsid w:val="003F7B22"/>
    <w:rsid w:val="00407A8B"/>
    <w:rsid w:val="004136AF"/>
    <w:rsid w:val="00413B7C"/>
    <w:rsid w:val="00420DF0"/>
    <w:rsid w:val="004247C4"/>
    <w:rsid w:val="00430AA3"/>
    <w:rsid w:val="004310D5"/>
    <w:rsid w:val="00433F06"/>
    <w:rsid w:val="00436AFF"/>
    <w:rsid w:val="00437B47"/>
    <w:rsid w:val="004431A2"/>
    <w:rsid w:val="00457DF3"/>
    <w:rsid w:val="00474879"/>
    <w:rsid w:val="004F1D17"/>
    <w:rsid w:val="004F4769"/>
    <w:rsid w:val="0051071A"/>
    <w:rsid w:val="00523AB4"/>
    <w:rsid w:val="0053200D"/>
    <w:rsid w:val="005421CA"/>
    <w:rsid w:val="005443AB"/>
    <w:rsid w:val="005504EC"/>
    <w:rsid w:val="00566474"/>
    <w:rsid w:val="005951AE"/>
    <w:rsid w:val="005B5F62"/>
    <w:rsid w:val="005B6F7E"/>
    <w:rsid w:val="005D029C"/>
    <w:rsid w:val="005D7665"/>
    <w:rsid w:val="005E1658"/>
    <w:rsid w:val="005F6658"/>
    <w:rsid w:val="005F719C"/>
    <w:rsid w:val="00600D84"/>
    <w:rsid w:val="00607E6A"/>
    <w:rsid w:val="00617108"/>
    <w:rsid w:val="006227B5"/>
    <w:rsid w:val="00623967"/>
    <w:rsid w:val="00635D79"/>
    <w:rsid w:val="00640773"/>
    <w:rsid w:val="006429D1"/>
    <w:rsid w:val="00644E6E"/>
    <w:rsid w:val="00661E29"/>
    <w:rsid w:val="00673947"/>
    <w:rsid w:val="00694876"/>
    <w:rsid w:val="006A73CC"/>
    <w:rsid w:val="006B0D08"/>
    <w:rsid w:val="006B0E33"/>
    <w:rsid w:val="006B1F4F"/>
    <w:rsid w:val="006E5B90"/>
    <w:rsid w:val="006F4B8C"/>
    <w:rsid w:val="006F6B04"/>
    <w:rsid w:val="007152CD"/>
    <w:rsid w:val="00723F39"/>
    <w:rsid w:val="00734D2B"/>
    <w:rsid w:val="0073797D"/>
    <w:rsid w:val="0075151D"/>
    <w:rsid w:val="00753219"/>
    <w:rsid w:val="0076155B"/>
    <w:rsid w:val="00781094"/>
    <w:rsid w:val="00782F27"/>
    <w:rsid w:val="007A5029"/>
    <w:rsid w:val="007A592D"/>
    <w:rsid w:val="007B1932"/>
    <w:rsid w:val="007D3044"/>
    <w:rsid w:val="007E5493"/>
    <w:rsid w:val="007F331D"/>
    <w:rsid w:val="007F414D"/>
    <w:rsid w:val="007F4FB0"/>
    <w:rsid w:val="007F53A9"/>
    <w:rsid w:val="008003B5"/>
    <w:rsid w:val="00826B24"/>
    <w:rsid w:val="00831133"/>
    <w:rsid w:val="00837CBC"/>
    <w:rsid w:val="00841EE3"/>
    <w:rsid w:val="008461FB"/>
    <w:rsid w:val="0085102A"/>
    <w:rsid w:val="0085447B"/>
    <w:rsid w:val="0086037E"/>
    <w:rsid w:val="00870617"/>
    <w:rsid w:val="0087685C"/>
    <w:rsid w:val="008769C3"/>
    <w:rsid w:val="00880A65"/>
    <w:rsid w:val="00881E47"/>
    <w:rsid w:val="00882116"/>
    <w:rsid w:val="00893C82"/>
    <w:rsid w:val="00896ADF"/>
    <w:rsid w:val="008A4138"/>
    <w:rsid w:val="008B296B"/>
    <w:rsid w:val="008C340B"/>
    <w:rsid w:val="008E2D01"/>
    <w:rsid w:val="00900D94"/>
    <w:rsid w:val="00906290"/>
    <w:rsid w:val="009163EA"/>
    <w:rsid w:val="00955CDD"/>
    <w:rsid w:val="00961D21"/>
    <w:rsid w:val="00976653"/>
    <w:rsid w:val="00981B19"/>
    <w:rsid w:val="00990057"/>
    <w:rsid w:val="009919EF"/>
    <w:rsid w:val="009A0824"/>
    <w:rsid w:val="009A7519"/>
    <w:rsid w:val="009B10FE"/>
    <w:rsid w:val="009C1396"/>
    <w:rsid w:val="00A07C25"/>
    <w:rsid w:val="00A104FD"/>
    <w:rsid w:val="00A12346"/>
    <w:rsid w:val="00A21E99"/>
    <w:rsid w:val="00A222CD"/>
    <w:rsid w:val="00A26B2E"/>
    <w:rsid w:val="00A30C7D"/>
    <w:rsid w:val="00A32FF8"/>
    <w:rsid w:val="00A4047C"/>
    <w:rsid w:val="00A410CA"/>
    <w:rsid w:val="00A418DA"/>
    <w:rsid w:val="00A43589"/>
    <w:rsid w:val="00A54EB8"/>
    <w:rsid w:val="00A55549"/>
    <w:rsid w:val="00A65ACA"/>
    <w:rsid w:val="00A6620D"/>
    <w:rsid w:val="00A73FED"/>
    <w:rsid w:val="00A90D0C"/>
    <w:rsid w:val="00A95BC4"/>
    <w:rsid w:val="00AB1DE9"/>
    <w:rsid w:val="00AB3CA9"/>
    <w:rsid w:val="00AE1BFF"/>
    <w:rsid w:val="00AE6EC0"/>
    <w:rsid w:val="00B50BBC"/>
    <w:rsid w:val="00B532D0"/>
    <w:rsid w:val="00B7084E"/>
    <w:rsid w:val="00B800A4"/>
    <w:rsid w:val="00B82DE3"/>
    <w:rsid w:val="00B864BA"/>
    <w:rsid w:val="00BA0F97"/>
    <w:rsid w:val="00BB22B8"/>
    <w:rsid w:val="00BC4DE1"/>
    <w:rsid w:val="00BD7B3F"/>
    <w:rsid w:val="00BF4859"/>
    <w:rsid w:val="00C1445A"/>
    <w:rsid w:val="00C156B7"/>
    <w:rsid w:val="00C464F5"/>
    <w:rsid w:val="00C5766B"/>
    <w:rsid w:val="00C61058"/>
    <w:rsid w:val="00C617C8"/>
    <w:rsid w:val="00C946EB"/>
    <w:rsid w:val="00CA0796"/>
    <w:rsid w:val="00CB3AB8"/>
    <w:rsid w:val="00CC0DB9"/>
    <w:rsid w:val="00CC1048"/>
    <w:rsid w:val="00CC1832"/>
    <w:rsid w:val="00D235B2"/>
    <w:rsid w:val="00D2789E"/>
    <w:rsid w:val="00D31D70"/>
    <w:rsid w:val="00D364BB"/>
    <w:rsid w:val="00D46419"/>
    <w:rsid w:val="00D73A38"/>
    <w:rsid w:val="00D80B02"/>
    <w:rsid w:val="00D82F16"/>
    <w:rsid w:val="00DA7C83"/>
    <w:rsid w:val="00DB518A"/>
    <w:rsid w:val="00DD2D8F"/>
    <w:rsid w:val="00DD4B9F"/>
    <w:rsid w:val="00DD5E8E"/>
    <w:rsid w:val="00DD7CFC"/>
    <w:rsid w:val="00DE47FD"/>
    <w:rsid w:val="00DF7001"/>
    <w:rsid w:val="00E01993"/>
    <w:rsid w:val="00E036D9"/>
    <w:rsid w:val="00E114A9"/>
    <w:rsid w:val="00E300AA"/>
    <w:rsid w:val="00E37D00"/>
    <w:rsid w:val="00E443A2"/>
    <w:rsid w:val="00E570A6"/>
    <w:rsid w:val="00E656C2"/>
    <w:rsid w:val="00E72355"/>
    <w:rsid w:val="00E84450"/>
    <w:rsid w:val="00E8732F"/>
    <w:rsid w:val="00EA0CEB"/>
    <w:rsid w:val="00EA167B"/>
    <w:rsid w:val="00EA608F"/>
    <w:rsid w:val="00F06A9E"/>
    <w:rsid w:val="00F1309B"/>
    <w:rsid w:val="00F14042"/>
    <w:rsid w:val="00F31690"/>
    <w:rsid w:val="00F402E5"/>
    <w:rsid w:val="00F41B6C"/>
    <w:rsid w:val="00F4607D"/>
    <w:rsid w:val="00F55FE0"/>
    <w:rsid w:val="00F6589C"/>
    <w:rsid w:val="00F755FD"/>
    <w:rsid w:val="00F835BB"/>
    <w:rsid w:val="00FB1948"/>
    <w:rsid w:val="00FC2A8A"/>
    <w:rsid w:val="00FC32A1"/>
    <w:rsid w:val="00FE78F7"/>
    <w:rsid w:val="00FF0888"/>
    <w:rsid w:val="027919A1"/>
    <w:rsid w:val="02955545"/>
    <w:rsid w:val="035378DB"/>
    <w:rsid w:val="04BF5C83"/>
    <w:rsid w:val="05792E3A"/>
    <w:rsid w:val="0E3B5517"/>
    <w:rsid w:val="0E4262F0"/>
    <w:rsid w:val="12FE03BE"/>
    <w:rsid w:val="15AA0A21"/>
    <w:rsid w:val="1CBA08A4"/>
    <w:rsid w:val="1D6B609A"/>
    <w:rsid w:val="1E2277BA"/>
    <w:rsid w:val="218B58EB"/>
    <w:rsid w:val="279B7398"/>
    <w:rsid w:val="2CD46D9F"/>
    <w:rsid w:val="30503869"/>
    <w:rsid w:val="309350DB"/>
    <w:rsid w:val="31D82B9D"/>
    <w:rsid w:val="326B4F97"/>
    <w:rsid w:val="398D4C43"/>
    <w:rsid w:val="3B196ABD"/>
    <w:rsid w:val="3CD443E2"/>
    <w:rsid w:val="3EBC396E"/>
    <w:rsid w:val="3EBF01A7"/>
    <w:rsid w:val="3F1E1530"/>
    <w:rsid w:val="41BA69E6"/>
    <w:rsid w:val="45B25095"/>
    <w:rsid w:val="4E4562E2"/>
    <w:rsid w:val="4EA511D4"/>
    <w:rsid w:val="52834F18"/>
    <w:rsid w:val="52C15B76"/>
    <w:rsid w:val="58536423"/>
    <w:rsid w:val="5C5327DB"/>
    <w:rsid w:val="5CA01FEA"/>
    <w:rsid w:val="5E003CD7"/>
    <w:rsid w:val="65416E88"/>
    <w:rsid w:val="67996A24"/>
    <w:rsid w:val="6A0B4B46"/>
    <w:rsid w:val="6D0D36F0"/>
    <w:rsid w:val="74B377DD"/>
    <w:rsid w:val="75766A6E"/>
    <w:rsid w:val="76882A5D"/>
    <w:rsid w:val="779D1B0E"/>
    <w:rsid w:val="783A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A6E1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519</Words>
  <Characters>2961</Characters>
  <Application>Microsoft Office Word</Application>
  <DocSecurity>0</DocSecurity>
  <Lines>24</Lines>
  <Paragraphs>6</Paragraphs>
  <ScaleCrop>false</ScaleCrop>
  <Company>Sky123.Org</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jitiaochu-yaoqingqun</cp:lastModifiedBy>
  <cp:revision>4</cp:revision>
  <cp:lastPrinted>2018-06-05T07:00:00Z</cp:lastPrinted>
  <dcterms:created xsi:type="dcterms:W3CDTF">2019-09-16T07:42:00Z</dcterms:created>
  <dcterms:modified xsi:type="dcterms:W3CDTF">2019-09-18T02:51:00Z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